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F0D4" w14:textId="29718177" w:rsidR="00E90E49" w:rsidRPr="00730E72" w:rsidRDefault="00E90E49" w:rsidP="00A30AC9">
      <w:pPr>
        <w:pStyle w:val="BodyText"/>
        <w:rPr>
          <w:rFonts w:cs="Arial"/>
          <w:b/>
          <w:bCs/>
        </w:rPr>
      </w:pPr>
      <w:r w:rsidRPr="00DC1AE5">
        <w:rPr>
          <w:rFonts w:cs="Arial"/>
          <w:b/>
          <w:bCs/>
        </w:rPr>
        <w:t>3GPP TSG-RAN WG</w:t>
      </w:r>
      <w:r w:rsidR="008F1C4E" w:rsidRPr="00DC1AE5">
        <w:rPr>
          <w:rFonts w:cs="Arial"/>
          <w:b/>
          <w:bCs/>
        </w:rPr>
        <w:t>1</w:t>
      </w:r>
      <w:r w:rsidRPr="00DC1AE5">
        <w:rPr>
          <w:rFonts w:cs="Arial"/>
          <w:b/>
          <w:bCs/>
        </w:rPr>
        <w:t xml:space="preserve"> </w:t>
      </w:r>
      <w:r w:rsidR="008F1C4E" w:rsidRPr="00DC1AE5">
        <w:rPr>
          <w:rFonts w:cs="Arial"/>
          <w:b/>
          <w:bCs/>
        </w:rPr>
        <w:t xml:space="preserve">Meeting </w:t>
      </w:r>
      <w:r w:rsidRPr="00DC1AE5">
        <w:rPr>
          <w:rFonts w:cs="Arial"/>
          <w:b/>
          <w:bCs/>
        </w:rPr>
        <w:t>#</w:t>
      </w:r>
      <w:r w:rsidR="008B2163" w:rsidRPr="00DC1AE5">
        <w:rPr>
          <w:rFonts w:cs="Arial"/>
          <w:b/>
          <w:bCs/>
        </w:rPr>
        <w:t>10</w:t>
      </w:r>
      <w:r w:rsidR="00F578A6" w:rsidRPr="00DC1AE5">
        <w:rPr>
          <w:rFonts w:cs="Arial"/>
          <w:b/>
          <w:bCs/>
        </w:rPr>
        <w:t>6</w:t>
      </w:r>
      <w:r w:rsidR="00ED2B29" w:rsidRPr="00DC1AE5">
        <w:rPr>
          <w:rFonts w:cs="Arial"/>
          <w:b/>
          <w:bCs/>
        </w:rPr>
        <w:t>-e</w:t>
      </w:r>
      <w:r w:rsidRPr="00DC1AE5">
        <w:rPr>
          <w:rFonts w:cs="Arial"/>
          <w:b/>
          <w:bCs/>
        </w:rPr>
        <w:tab/>
      </w:r>
      <w:r w:rsidR="00E600DC" w:rsidRPr="00DC1AE5">
        <w:rPr>
          <w:rFonts w:cs="Arial"/>
          <w:b/>
          <w:bCs/>
        </w:rPr>
        <w:tab/>
      </w:r>
      <w:r w:rsidR="00E600DC" w:rsidRPr="00DC1AE5">
        <w:rPr>
          <w:rFonts w:cs="Arial"/>
          <w:b/>
          <w:bCs/>
        </w:rPr>
        <w:tab/>
      </w:r>
      <w:r w:rsidR="00E600DC" w:rsidRPr="00DC1AE5">
        <w:rPr>
          <w:rFonts w:cs="Arial"/>
          <w:b/>
          <w:bCs/>
        </w:rPr>
        <w:tab/>
      </w:r>
      <w:r w:rsidR="00E600DC" w:rsidRPr="00DC1AE5">
        <w:rPr>
          <w:rFonts w:cs="Arial"/>
          <w:b/>
          <w:bCs/>
        </w:rPr>
        <w:tab/>
      </w:r>
      <w:r w:rsidR="00E600DC" w:rsidRPr="00DC1AE5">
        <w:rPr>
          <w:rFonts w:cs="Arial"/>
          <w:b/>
          <w:bCs/>
        </w:rPr>
        <w:tab/>
      </w:r>
      <w:r w:rsidRPr="00730E72">
        <w:rPr>
          <w:rFonts w:cs="Arial"/>
          <w:b/>
          <w:bCs/>
        </w:rPr>
        <w:t>Tdoc</w:t>
      </w:r>
      <w:r w:rsidR="00604D6F">
        <w:rPr>
          <w:rFonts w:cs="Arial"/>
          <w:b/>
          <w:bCs/>
        </w:rPr>
        <w:t xml:space="preserve"> </w:t>
      </w:r>
      <w:r w:rsidR="00091557" w:rsidRPr="00730E72">
        <w:rPr>
          <w:rFonts w:cs="Arial"/>
          <w:b/>
          <w:bCs/>
        </w:rPr>
        <w:t>R</w:t>
      </w:r>
      <w:r w:rsidR="008F1C4E" w:rsidRPr="00730E72">
        <w:rPr>
          <w:rFonts w:cs="Arial"/>
          <w:b/>
          <w:bCs/>
        </w:rPr>
        <w:t>1</w:t>
      </w:r>
      <w:r w:rsidR="00091557" w:rsidRPr="00730E72">
        <w:rPr>
          <w:rFonts w:cs="Arial"/>
          <w:b/>
          <w:bCs/>
        </w:rPr>
        <w:t>-</w:t>
      </w:r>
      <w:r w:rsidR="00C661CC" w:rsidRPr="00730E72">
        <w:rPr>
          <w:rFonts w:cs="Arial"/>
          <w:b/>
          <w:bCs/>
        </w:rPr>
        <w:t>21</w:t>
      </w:r>
      <w:r w:rsidR="009170AE" w:rsidRPr="00730E72">
        <w:rPr>
          <w:rFonts w:cs="Arial"/>
          <w:b/>
          <w:bCs/>
        </w:rPr>
        <w:t>07558</w:t>
      </w:r>
    </w:p>
    <w:p w14:paraId="2ED1040A" w14:textId="3AC4E243" w:rsidR="00E90E49" w:rsidRPr="00730E72" w:rsidRDefault="00ED2B29" w:rsidP="00357380">
      <w:pPr>
        <w:pStyle w:val="3GPPHeader"/>
        <w:rPr>
          <w:rFonts w:cs="Arial"/>
        </w:rPr>
      </w:pPr>
      <w:r w:rsidRPr="00730E72">
        <w:rPr>
          <w:rFonts w:cs="Arial"/>
        </w:rPr>
        <w:t>e-Meeting</w:t>
      </w:r>
      <w:r w:rsidR="008B2163" w:rsidRPr="00730E72">
        <w:rPr>
          <w:rFonts w:cs="Arial"/>
        </w:rPr>
        <w:t xml:space="preserve">, </w:t>
      </w:r>
      <w:r w:rsidR="00944378" w:rsidRPr="00730E72">
        <w:rPr>
          <w:rFonts w:cs="Arial"/>
        </w:rPr>
        <w:t>August</w:t>
      </w:r>
      <w:r w:rsidR="001E328E" w:rsidRPr="00730E72">
        <w:rPr>
          <w:rFonts w:cs="Arial"/>
        </w:rPr>
        <w:t xml:space="preserve"> </w:t>
      </w:r>
      <w:r w:rsidR="00F578A6" w:rsidRPr="00730E72">
        <w:rPr>
          <w:rFonts w:cs="Arial"/>
        </w:rPr>
        <w:t>16</w:t>
      </w:r>
      <w:r w:rsidR="001E328E" w:rsidRPr="00730E72">
        <w:rPr>
          <w:rFonts w:cs="Arial"/>
          <w:vertAlign w:val="superscript"/>
        </w:rPr>
        <w:t>th</w:t>
      </w:r>
      <w:r w:rsidR="00584789" w:rsidRPr="00730E72">
        <w:rPr>
          <w:rFonts w:cs="Arial"/>
        </w:rPr>
        <w:t xml:space="preserve"> – </w:t>
      </w:r>
      <w:r w:rsidR="001E328E" w:rsidRPr="00730E72">
        <w:rPr>
          <w:rFonts w:cs="Arial"/>
        </w:rPr>
        <w:t>2</w:t>
      </w:r>
      <w:r w:rsidR="00F578A6" w:rsidRPr="00730E72">
        <w:rPr>
          <w:rFonts w:cs="Arial"/>
        </w:rPr>
        <w:t>7</w:t>
      </w:r>
      <w:r w:rsidR="001E328E" w:rsidRPr="00730E72">
        <w:rPr>
          <w:rFonts w:cs="Arial"/>
          <w:vertAlign w:val="superscript"/>
        </w:rPr>
        <w:t>th</w:t>
      </w:r>
      <w:r w:rsidR="008B2163" w:rsidRPr="00730E72">
        <w:rPr>
          <w:rFonts w:cs="Arial"/>
        </w:rPr>
        <w:t>, 202</w:t>
      </w:r>
      <w:r w:rsidR="002B341A" w:rsidRPr="00730E72">
        <w:rPr>
          <w:rFonts w:cs="Arial"/>
        </w:rPr>
        <w:t>1</w:t>
      </w:r>
    </w:p>
    <w:p w14:paraId="2394BC04" w14:textId="45D0ABD4" w:rsidR="00E90E49" w:rsidRPr="00730E72" w:rsidRDefault="00E90E49" w:rsidP="00311702">
      <w:pPr>
        <w:pStyle w:val="3GPPHeader"/>
        <w:rPr>
          <w:rFonts w:cs="Arial"/>
        </w:rPr>
      </w:pPr>
      <w:r w:rsidRPr="00730E72">
        <w:rPr>
          <w:rFonts w:cs="Arial"/>
        </w:rPr>
        <w:t>Agenda Item:</w:t>
      </w:r>
      <w:r w:rsidRPr="00730E72">
        <w:rPr>
          <w:rFonts w:cs="Arial"/>
        </w:rPr>
        <w:tab/>
      </w:r>
      <w:r w:rsidR="00A35DB5" w:rsidRPr="00730E72">
        <w:rPr>
          <w:rFonts w:cs="Arial"/>
        </w:rPr>
        <w:t>8.1.</w:t>
      </w:r>
      <w:r w:rsidR="001C29DC" w:rsidRPr="00730E72">
        <w:rPr>
          <w:rFonts w:cs="Arial"/>
        </w:rPr>
        <w:t>3</w:t>
      </w:r>
    </w:p>
    <w:p w14:paraId="1BFDAAC4" w14:textId="77777777" w:rsidR="009251CF" w:rsidRPr="00730E72" w:rsidRDefault="003D3C45" w:rsidP="009251CF">
      <w:pPr>
        <w:pStyle w:val="3GPPHeader"/>
        <w:rPr>
          <w:rFonts w:cs="Arial"/>
        </w:rPr>
      </w:pPr>
      <w:r w:rsidRPr="00730E72">
        <w:rPr>
          <w:rFonts w:cs="Arial"/>
        </w:rPr>
        <w:t>Source:</w:t>
      </w:r>
      <w:r w:rsidR="00E90E49" w:rsidRPr="00730E72">
        <w:rPr>
          <w:rFonts w:cs="Arial"/>
        </w:rPr>
        <w:tab/>
      </w:r>
      <w:r w:rsidR="00F64C2B" w:rsidRPr="00730E72">
        <w:rPr>
          <w:rFonts w:cs="Arial"/>
        </w:rPr>
        <w:t>Ericsson</w:t>
      </w:r>
    </w:p>
    <w:p w14:paraId="6D8CD55A" w14:textId="0852FE9B" w:rsidR="00E90E49" w:rsidRPr="00730E72" w:rsidRDefault="003D3C45" w:rsidP="00311702">
      <w:pPr>
        <w:pStyle w:val="3GPPHeader"/>
        <w:rPr>
          <w:rFonts w:cs="Arial"/>
        </w:rPr>
      </w:pPr>
      <w:r w:rsidRPr="00730E72">
        <w:rPr>
          <w:rFonts w:cs="Arial"/>
        </w:rPr>
        <w:t>Title:</w:t>
      </w:r>
      <w:r w:rsidR="00E90E49" w:rsidRPr="00730E72">
        <w:rPr>
          <w:rFonts w:cs="Arial"/>
        </w:rPr>
        <w:tab/>
      </w:r>
      <w:r w:rsidR="004152CF" w:rsidRPr="00730E72">
        <w:rPr>
          <w:rFonts w:cs="Arial"/>
        </w:rPr>
        <w:t>SRS Performance and Potential Enhancements</w:t>
      </w:r>
      <w:r w:rsidR="004152CF" w:rsidRPr="00730E72" w:rsidDel="004152CF">
        <w:rPr>
          <w:rFonts w:cs="Arial"/>
        </w:rPr>
        <w:t xml:space="preserve"> </w:t>
      </w:r>
    </w:p>
    <w:p w14:paraId="4EE1C7B8" w14:textId="09AF27F3" w:rsidR="00E90E49" w:rsidRPr="00730E72" w:rsidRDefault="00E90E49" w:rsidP="00D546FF">
      <w:pPr>
        <w:pStyle w:val="3GPPHeader"/>
        <w:rPr>
          <w:rFonts w:cs="Arial"/>
        </w:rPr>
      </w:pPr>
      <w:r w:rsidRPr="00730E72">
        <w:rPr>
          <w:rFonts w:cs="Arial"/>
        </w:rPr>
        <w:t>Document for:</w:t>
      </w:r>
      <w:r w:rsidRPr="00730E72">
        <w:rPr>
          <w:rFonts w:cs="Arial"/>
        </w:rPr>
        <w:tab/>
      </w:r>
      <w:r w:rsidR="00A35DB5" w:rsidRPr="00730E72">
        <w:rPr>
          <w:rFonts w:cs="Arial"/>
        </w:rPr>
        <w:t>Discussion</w:t>
      </w:r>
    </w:p>
    <w:p w14:paraId="113104B3" w14:textId="77777777" w:rsidR="00E90E49" w:rsidRPr="00730E72" w:rsidRDefault="00230D18" w:rsidP="00CE0424">
      <w:pPr>
        <w:pStyle w:val="Heading1"/>
        <w:rPr>
          <w:rFonts w:cs="Arial"/>
          <w:lang w:val="en-US"/>
        </w:rPr>
      </w:pPr>
      <w:r w:rsidRPr="00730E72">
        <w:rPr>
          <w:rFonts w:cs="Arial"/>
          <w:lang w:val="en-US"/>
        </w:rPr>
        <w:t>1</w:t>
      </w:r>
      <w:r w:rsidRPr="00730E72">
        <w:rPr>
          <w:rFonts w:cs="Arial"/>
          <w:lang w:val="en-US"/>
        </w:rPr>
        <w:tab/>
      </w:r>
      <w:r w:rsidR="00E90E49" w:rsidRPr="00730E72">
        <w:rPr>
          <w:rFonts w:cs="Arial"/>
          <w:lang w:val="en-US"/>
        </w:rPr>
        <w:t>Introduction</w:t>
      </w:r>
    </w:p>
    <w:p w14:paraId="208DEEF7" w14:textId="067962DB" w:rsidR="00477768" w:rsidRPr="00730E72" w:rsidRDefault="00CE356F" w:rsidP="00EB4BB3">
      <w:pPr>
        <w:pStyle w:val="BodyText"/>
        <w:rPr>
          <w:rFonts w:cs="Arial"/>
        </w:rPr>
      </w:pPr>
      <w:r w:rsidRPr="00730E72">
        <w:rPr>
          <w:rFonts w:cs="Arial"/>
        </w:rPr>
        <w:t>In </w:t>
      </w:r>
      <w:r w:rsidRPr="00730E72">
        <w:rPr>
          <w:rFonts w:cs="Arial"/>
        </w:rPr>
        <w:fldChar w:fldCharType="begin"/>
      </w:r>
      <w:r w:rsidRPr="00730E72">
        <w:rPr>
          <w:rFonts w:cs="Arial"/>
        </w:rPr>
        <w:instrText xml:space="preserve"> REF _Ref31185007 \r \h </w:instrText>
      </w:r>
      <w:r w:rsidR="00C16B87" w:rsidRPr="00730E72">
        <w:rPr>
          <w:rFonts w:cs="Arial"/>
        </w:rPr>
        <w:instrText xml:space="preserve"> \* MERGEFORMAT </w:instrText>
      </w:r>
      <w:r w:rsidRPr="00730E72">
        <w:rPr>
          <w:rFonts w:cs="Arial"/>
        </w:rPr>
      </w:r>
      <w:r w:rsidRPr="00730E72">
        <w:rPr>
          <w:rFonts w:cs="Arial"/>
        </w:rPr>
        <w:fldChar w:fldCharType="separate"/>
      </w:r>
      <w:r w:rsidR="007A36D5" w:rsidRPr="00730E72">
        <w:rPr>
          <w:rFonts w:cs="Arial"/>
        </w:rPr>
        <w:t>[1]</w:t>
      </w:r>
      <w:r w:rsidRPr="00730E72">
        <w:rPr>
          <w:rFonts w:cs="Arial"/>
        </w:rPr>
        <w:fldChar w:fldCharType="end"/>
      </w:r>
      <w:r w:rsidRPr="00730E72">
        <w:rPr>
          <w:rFonts w:cs="Arial"/>
        </w:rPr>
        <w:t xml:space="preserve">, a work item for further enhancements to NR MIMO was agreed. One objective of the work item concerns </w:t>
      </w:r>
      <w:r w:rsidR="00431FD8" w:rsidRPr="00730E72">
        <w:rPr>
          <w:rFonts w:cs="Arial"/>
        </w:rPr>
        <w:t xml:space="preserve">enhancements to </w:t>
      </w:r>
      <w:r w:rsidR="00E034C4" w:rsidRPr="00730E72">
        <w:rPr>
          <w:rFonts w:cs="Arial"/>
        </w:rPr>
        <w:t>SRS</w:t>
      </w:r>
      <w:r w:rsidR="00431FD8" w:rsidRPr="00730E72">
        <w:rPr>
          <w:rFonts w:cs="Arial"/>
        </w:rPr>
        <w:t>:</w:t>
      </w:r>
    </w:p>
    <w:p w14:paraId="521C7E1F" w14:textId="693D7503" w:rsidR="00431FD8" w:rsidRPr="00730E72" w:rsidRDefault="007650F0" w:rsidP="00EB4BB3">
      <w:pPr>
        <w:pStyle w:val="BodyText"/>
        <w:rPr>
          <w:rFonts w:cs="Arial"/>
        </w:rPr>
      </w:pPr>
      <w:r w:rsidRPr="00730E72">
        <w:rPr>
          <w:rFonts w:cs="Arial"/>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442B8C" w:rsidRPr="00DC1AE5" w:rsidRDefault="00442B8C" w:rsidP="00EB3972">
                            <w:pPr>
                              <w:pStyle w:val="BodyText"/>
                              <w:spacing w:after="0"/>
                              <w:rPr>
                                <w:rFonts w:cs="Arial"/>
                                <w:lang w:eastAsia="sv-SE"/>
                              </w:rPr>
                            </w:pPr>
                            <w:r w:rsidRPr="00DC1AE5">
                              <w:rPr>
                                <w:rFonts w:cs="Arial"/>
                              </w:rPr>
                              <w:t>Enhancement on SRS, targeting both FR1 and FR2:</w:t>
                            </w:r>
                          </w:p>
                          <w:p w14:paraId="512FBD22" w14:textId="77777777" w:rsidR="00442B8C" w:rsidRPr="00DC1AE5" w:rsidRDefault="00442B8C" w:rsidP="00EB3972">
                            <w:pPr>
                              <w:numPr>
                                <w:ilvl w:val="0"/>
                                <w:numId w:val="10"/>
                              </w:numPr>
                              <w:spacing w:after="0"/>
                              <w:jc w:val="both"/>
                              <w:rPr>
                                <w:rFonts w:cs="Arial"/>
                              </w:rPr>
                            </w:pPr>
                            <w:r w:rsidRPr="00DC1AE5">
                              <w:rPr>
                                <w:rFonts w:cs="Arial"/>
                              </w:rPr>
                              <w:t>Identify and specify enhancements on aperiodic SRS triggering to facilitate more flexible triggering and/or DCI overhead/usage reduction</w:t>
                            </w:r>
                          </w:p>
                          <w:p w14:paraId="2F77B2B8" w14:textId="0439A173" w:rsidR="00442B8C" w:rsidRPr="00DC1AE5" w:rsidRDefault="00442B8C" w:rsidP="00EB3972">
                            <w:pPr>
                              <w:numPr>
                                <w:ilvl w:val="0"/>
                                <w:numId w:val="10"/>
                              </w:numPr>
                              <w:spacing w:after="0"/>
                              <w:jc w:val="both"/>
                              <w:rPr>
                                <w:rFonts w:cs="Arial"/>
                              </w:rPr>
                            </w:pPr>
                            <w:r w:rsidRPr="00DC1AE5">
                              <w:rPr>
                                <w:rFonts w:cs="Arial"/>
                              </w:rPr>
                              <w:t xml:space="preserve">Specify SRS switching for up to 8 antennas (e.g., </w:t>
                            </w:r>
                            <m:oMath>
                              <m:r>
                                <w:rPr>
                                  <w:rFonts w:ascii="Cambria Math" w:hAnsi="Cambria Math" w:cs="Arial"/>
                                </w:rPr>
                                <m:t>x</m:t>
                              </m:r>
                            </m:oMath>
                            <w:r w:rsidRPr="00DC1AE5">
                              <w:rPr>
                                <w:rFonts w:cs="Arial"/>
                              </w:rPr>
                              <w:t>T</w:t>
                            </w:r>
                            <m:oMath>
                              <m:r>
                                <w:rPr>
                                  <w:rFonts w:ascii="Cambria Math" w:hAnsi="Cambria Math" w:cs="Arial"/>
                                </w:rPr>
                                <m:t>y</m:t>
                              </m:r>
                            </m:oMath>
                            <w:r w:rsidRPr="00DC1AE5">
                              <w:rPr>
                                <w:rFonts w:cs="Arial"/>
                              </w:rPr>
                              <w:t xml:space="preserve">R, </w:t>
                            </w:r>
                            <m:oMath>
                              <m:r>
                                <w:rPr>
                                  <w:rFonts w:ascii="Cambria Math" w:hAnsi="Cambria Math" w:cs="Arial"/>
                                </w:rPr>
                                <m:t>x={1,2,4}</m:t>
                              </m:r>
                            </m:oMath>
                            <w:r w:rsidRPr="00DC1AE5">
                              <w:rPr>
                                <w:rFonts w:cs="Arial"/>
                              </w:rPr>
                              <w:t xml:space="preserve"> and </w:t>
                            </w:r>
                            <m:oMath>
                              <m:r>
                                <w:rPr>
                                  <w:rFonts w:ascii="Cambria Math" w:hAnsi="Cambria Math" w:cs="Arial"/>
                                </w:rPr>
                                <m:t>y={6,8}</m:t>
                              </m:r>
                            </m:oMath>
                            <w:r w:rsidRPr="00DC1AE5">
                              <w:rPr>
                                <w:rFonts w:eastAsiaTheme="minorEastAsia" w:cs="Arial"/>
                              </w:rPr>
                              <w:t>)</w:t>
                            </w:r>
                          </w:p>
                          <w:p w14:paraId="1E100FDE" w14:textId="77777777" w:rsidR="00442B8C" w:rsidRPr="00DC1AE5" w:rsidRDefault="00442B8C" w:rsidP="00EB3972">
                            <w:pPr>
                              <w:numPr>
                                <w:ilvl w:val="0"/>
                                <w:numId w:val="10"/>
                              </w:numPr>
                              <w:spacing w:after="0"/>
                              <w:jc w:val="both"/>
                              <w:rPr>
                                <w:rFonts w:cs="Arial"/>
                              </w:rPr>
                            </w:pPr>
                            <w:r w:rsidRPr="00DC1AE5">
                              <w:rPr>
                                <w:rFonts w:cs="Arial"/>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442B8C" w:rsidRPr="00DC1AE5" w:rsidRDefault="00442B8C" w:rsidP="00EB3972">
                      <w:pPr>
                        <w:pStyle w:val="BodyText"/>
                        <w:spacing w:after="0"/>
                        <w:rPr>
                          <w:rFonts w:cs="Arial"/>
                          <w:lang w:eastAsia="sv-SE"/>
                        </w:rPr>
                      </w:pPr>
                      <w:r w:rsidRPr="00DC1AE5">
                        <w:rPr>
                          <w:rFonts w:cs="Arial"/>
                        </w:rPr>
                        <w:t>Enhancement on SRS, targeting both FR1 and FR2:</w:t>
                      </w:r>
                    </w:p>
                    <w:p w14:paraId="512FBD22" w14:textId="77777777" w:rsidR="00442B8C" w:rsidRPr="00DC1AE5" w:rsidRDefault="00442B8C" w:rsidP="00EB3972">
                      <w:pPr>
                        <w:numPr>
                          <w:ilvl w:val="0"/>
                          <w:numId w:val="10"/>
                        </w:numPr>
                        <w:spacing w:after="0"/>
                        <w:jc w:val="both"/>
                        <w:rPr>
                          <w:rFonts w:cs="Arial"/>
                        </w:rPr>
                      </w:pPr>
                      <w:r w:rsidRPr="00DC1AE5">
                        <w:rPr>
                          <w:rFonts w:cs="Arial"/>
                        </w:rPr>
                        <w:t>Identify and specify enhancements on aperiodic SRS triggering to facilitate more flexible triggering and/or DCI overhead/usage reduction</w:t>
                      </w:r>
                    </w:p>
                    <w:p w14:paraId="2F77B2B8" w14:textId="0439A173" w:rsidR="00442B8C" w:rsidRPr="00DC1AE5" w:rsidRDefault="00442B8C" w:rsidP="00EB3972">
                      <w:pPr>
                        <w:numPr>
                          <w:ilvl w:val="0"/>
                          <w:numId w:val="10"/>
                        </w:numPr>
                        <w:spacing w:after="0"/>
                        <w:jc w:val="both"/>
                        <w:rPr>
                          <w:rFonts w:cs="Arial"/>
                        </w:rPr>
                      </w:pPr>
                      <w:r w:rsidRPr="00DC1AE5">
                        <w:rPr>
                          <w:rFonts w:cs="Arial"/>
                        </w:rPr>
                        <w:t xml:space="preserve">Specify SRS switching for up to 8 antennas (e.g., </w:t>
                      </w:r>
                      <m:oMath>
                        <m:r>
                          <w:rPr>
                            <w:rFonts w:ascii="Cambria Math" w:hAnsi="Cambria Math" w:cs="Arial"/>
                          </w:rPr>
                          <m:t>x</m:t>
                        </m:r>
                      </m:oMath>
                      <w:r w:rsidRPr="00DC1AE5">
                        <w:rPr>
                          <w:rFonts w:cs="Arial"/>
                        </w:rPr>
                        <w:t>T</w:t>
                      </w:r>
                      <m:oMath>
                        <m:r>
                          <w:rPr>
                            <w:rFonts w:ascii="Cambria Math" w:hAnsi="Cambria Math" w:cs="Arial"/>
                          </w:rPr>
                          <m:t>y</m:t>
                        </m:r>
                      </m:oMath>
                      <w:r w:rsidRPr="00DC1AE5">
                        <w:rPr>
                          <w:rFonts w:cs="Arial"/>
                        </w:rPr>
                        <w:t xml:space="preserve">R, </w:t>
                      </w:r>
                      <m:oMath>
                        <m:r>
                          <w:rPr>
                            <w:rFonts w:ascii="Cambria Math" w:hAnsi="Cambria Math" w:cs="Arial"/>
                          </w:rPr>
                          <m:t>x={1,2,4}</m:t>
                        </m:r>
                      </m:oMath>
                      <w:r w:rsidRPr="00DC1AE5">
                        <w:rPr>
                          <w:rFonts w:cs="Arial"/>
                        </w:rPr>
                        <w:t xml:space="preserve"> and </w:t>
                      </w:r>
                      <m:oMath>
                        <m:r>
                          <w:rPr>
                            <w:rFonts w:ascii="Cambria Math" w:hAnsi="Cambria Math" w:cs="Arial"/>
                          </w:rPr>
                          <m:t>y={6,8}</m:t>
                        </m:r>
                      </m:oMath>
                      <w:r w:rsidRPr="00DC1AE5">
                        <w:rPr>
                          <w:rFonts w:eastAsiaTheme="minorEastAsia" w:cs="Arial"/>
                        </w:rPr>
                        <w:t>)</w:t>
                      </w:r>
                    </w:p>
                    <w:p w14:paraId="1E100FDE" w14:textId="77777777" w:rsidR="00442B8C" w:rsidRPr="00DC1AE5" w:rsidRDefault="00442B8C" w:rsidP="00EB3972">
                      <w:pPr>
                        <w:numPr>
                          <w:ilvl w:val="0"/>
                          <w:numId w:val="10"/>
                        </w:numPr>
                        <w:spacing w:after="0"/>
                        <w:jc w:val="both"/>
                        <w:rPr>
                          <w:rFonts w:cs="Arial"/>
                        </w:rPr>
                      </w:pPr>
                      <w:r w:rsidRPr="00DC1AE5">
                        <w:rPr>
                          <w:rFonts w:cs="Arial"/>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101BEC0C" w14:textId="7031F9E9" w:rsidR="002A5D29" w:rsidRPr="00730E72" w:rsidRDefault="00C72534" w:rsidP="00A30AC9">
      <w:pPr>
        <w:pStyle w:val="BodyText"/>
        <w:rPr>
          <w:rFonts w:eastAsia="Times New Roman" w:cs="Arial"/>
          <w:sz w:val="36"/>
          <w:szCs w:val="20"/>
          <w:lang w:eastAsia="ja-JP"/>
        </w:rPr>
      </w:pPr>
      <w:r w:rsidRPr="00730E72">
        <w:rPr>
          <w:rFonts w:cs="Arial"/>
        </w:rPr>
        <w:t xml:space="preserve">In this contribution, we </w:t>
      </w:r>
      <w:r w:rsidR="003B0032" w:rsidRPr="00730E72">
        <w:rPr>
          <w:rFonts w:cs="Arial"/>
        </w:rPr>
        <w:t xml:space="preserve">consider ways </w:t>
      </w:r>
      <w:r w:rsidRPr="00730E72">
        <w:rPr>
          <w:rFonts w:cs="Arial"/>
        </w:rPr>
        <w:t>to fulfil this objective</w:t>
      </w:r>
      <w:r w:rsidR="00CC114B" w:rsidRPr="00730E72">
        <w:rPr>
          <w:rFonts w:cs="Arial"/>
        </w:rPr>
        <w:t xml:space="preserve">, furthering the discussion in </w:t>
      </w:r>
      <w:r w:rsidR="00F0469B" w:rsidRPr="00730E72">
        <w:rPr>
          <w:rFonts w:cs="Arial"/>
        </w:rPr>
        <w:fldChar w:fldCharType="begin"/>
      </w:r>
      <w:r w:rsidR="00F0469B" w:rsidRPr="00730E72">
        <w:rPr>
          <w:rFonts w:cs="Arial"/>
        </w:rPr>
        <w:instrText xml:space="preserve"> REF _Ref54372311 \r \h </w:instrText>
      </w:r>
      <w:r w:rsidR="00024A0A" w:rsidRPr="00730E72">
        <w:rPr>
          <w:rFonts w:cs="Arial"/>
        </w:rPr>
        <w:instrText xml:space="preserve"> \* MERGEFORMAT </w:instrText>
      </w:r>
      <w:r w:rsidR="00F0469B" w:rsidRPr="00730E72">
        <w:rPr>
          <w:rFonts w:cs="Arial"/>
        </w:rPr>
      </w:r>
      <w:r w:rsidR="00F0469B" w:rsidRPr="00730E72">
        <w:rPr>
          <w:rFonts w:cs="Arial"/>
        </w:rPr>
        <w:fldChar w:fldCharType="separate"/>
      </w:r>
      <w:r w:rsidR="007A36D5" w:rsidRPr="00730E72">
        <w:rPr>
          <w:rFonts w:cs="Arial"/>
        </w:rPr>
        <w:t>[</w:t>
      </w:r>
      <w:r w:rsidR="00CB1405" w:rsidRPr="00730E72">
        <w:rPr>
          <w:rFonts w:cs="Arial"/>
        </w:rPr>
        <w:t>2</w:t>
      </w:r>
      <w:r w:rsidR="007A36D5" w:rsidRPr="00730E72">
        <w:rPr>
          <w:rFonts w:cs="Arial"/>
        </w:rPr>
        <w:t>]</w:t>
      </w:r>
      <w:r w:rsidR="00F0469B" w:rsidRPr="00730E72">
        <w:rPr>
          <w:rFonts w:cs="Arial"/>
        </w:rPr>
        <w:fldChar w:fldCharType="end"/>
      </w:r>
      <w:r w:rsidRPr="00730E72">
        <w:rPr>
          <w:rFonts w:cs="Arial"/>
        </w:rPr>
        <w:t>.</w:t>
      </w:r>
      <w:r w:rsidR="001B0892" w:rsidRPr="00730E72">
        <w:rPr>
          <w:rFonts w:cs="Arial"/>
        </w:rPr>
        <w:t xml:space="preserve"> </w:t>
      </w:r>
      <w:bookmarkStart w:id="0" w:name="_Ref178064866"/>
    </w:p>
    <w:p w14:paraId="131F53F6" w14:textId="4B156DA3" w:rsidR="00AE3A01" w:rsidRPr="00730E72" w:rsidRDefault="00230D18" w:rsidP="00E031CE">
      <w:pPr>
        <w:pStyle w:val="Heading1"/>
        <w:rPr>
          <w:rFonts w:cs="Arial"/>
          <w:lang w:val="en-US"/>
        </w:rPr>
      </w:pPr>
      <w:r w:rsidRPr="00730E72">
        <w:rPr>
          <w:rFonts w:cs="Arial"/>
          <w:lang w:val="en-US"/>
        </w:rPr>
        <w:t>2</w:t>
      </w:r>
      <w:r w:rsidRPr="00730E72">
        <w:rPr>
          <w:rFonts w:cs="Arial"/>
          <w:lang w:val="en-US"/>
        </w:rPr>
        <w:tab/>
      </w:r>
      <w:r w:rsidR="004000E8" w:rsidRPr="00730E72">
        <w:rPr>
          <w:rFonts w:cs="Arial"/>
        </w:rPr>
        <w:t>Discussion</w:t>
      </w:r>
      <w:bookmarkEnd w:id="0"/>
    </w:p>
    <w:p w14:paraId="18C4DC5C" w14:textId="55919038" w:rsidR="00B2739B" w:rsidRPr="00730E72" w:rsidRDefault="00540936" w:rsidP="00AE3A01">
      <w:pPr>
        <w:pStyle w:val="Heading2"/>
        <w:ind w:left="0" w:firstLine="0"/>
        <w:rPr>
          <w:rStyle w:val="Heading2Char"/>
          <w:rFonts w:cs="Arial"/>
          <w:lang w:val="en-US"/>
        </w:rPr>
      </w:pPr>
      <w:r w:rsidRPr="00730E72">
        <w:rPr>
          <w:rStyle w:val="Heading2Char"/>
          <w:rFonts w:cs="Arial"/>
          <w:lang w:val="en-US"/>
        </w:rPr>
        <w:t>2</w:t>
      </w:r>
      <w:r w:rsidR="004B04D2" w:rsidRPr="00730E72">
        <w:rPr>
          <w:rStyle w:val="Heading2Char"/>
          <w:rFonts w:cs="Arial"/>
          <w:lang w:val="en-US"/>
        </w:rPr>
        <w:t>.1 Aperiodic SRS offset for increased flexibility in triggering</w:t>
      </w:r>
    </w:p>
    <w:p w14:paraId="252F8F3E" w14:textId="1B099C9C" w:rsidR="00F419F3" w:rsidRPr="00730E72" w:rsidRDefault="006F27BA" w:rsidP="00665D95">
      <w:pPr>
        <w:pStyle w:val="BodyText"/>
        <w:rPr>
          <w:rFonts w:cs="Arial"/>
          <w:lang w:val="en-GB"/>
        </w:rPr>
      </w:pPr>
      <w:r w:rsidRPr="00730E72">
        <w:rPr>
          <w:rFonts w:cs="Arial"/>
          <w:lang w:val="en-GB"/>
        </w:rPr>
        <w:t xml:space="preserve">The </w:t>
      </w:r>
      <w:r w:rsidR="0000528B" w:rsidRPr="00730E72">
        <w:rPr>
          <w:rFonts w:cs="Arial"/>
          <w:lang w:val="en-GB"/>
        </w:rPr>
        <w:t xml:space="preserve">following </w:t>
      </w:r>
      <w:r w:rsidR="008E5F12" w:rsidRPr="00730E72">
        <w:rPr>
          <w:rFonts w:cs="Arial"/>
          <w:lang w:val="en-GB"/>
        </w:rPr>
        <w:t>issue remains to be determined, based on the FL summary from</w:t>
      </w:r>
      <w:r w:rsidR="00704BC2" w:rsidRPr="00730E72">
        <w:rPr>
          <w:rFonts w:cs="Arial"/>
          <w:lang w:val="en-GB"/>
        </w:rPr>
        <w:t xml:space="preserve"> RAN1#10</w:t>
      </w:r>
      <w:r w:rsidR="008E5F12" w:rsidRPr="00730E72">
        <w:rPr>
          <w:rFonts w:cs="Arial"/>
          <w:lang w:val="en-GB"/>
        </w:rPr>
        <w:t>4</w:t>
      </w:r>
      <w:r w:rsidR="00273DAE" w:rsidRPr="00730E72">
        <w:rPr>
          <w:rFonts w:cs="Arial"/>
          <w:lang w:val="en-GB"/>
        </w:rPr>
        <w:t>.</w:t>
      </w:r>
    </w:p>
    <w:p w14:paraId="509CFF19" w14:textId="77777777" w:rsidR="008E5F12" w:rsidRPr="00730E72" w:rsidRDefault="008E5F12" w:rsidP="008E5F12">
      <w:pPr>
        <w:widowControl w:val="0"/>
        <w:snapToGrid w:val="0"/>
        <w:spacing w:before="120" w:after="120"/>
        <w:jc w:val="center"/>
        <w:rPr>
          <w:rFonts w:eastAsia="Segoe UI" w:cs="Arial"/>
          <w:b/>
          <w:sz w:val="20"/>
          <w:szCs w:val="20"/>
        </w:rPr>
      </w:pPr>
      <w:r w:rsidRPr="00730E72">
        <w:rPr>
          <w:rFonts w:eastAsia="Segoe UI" w:cs="Arial"/>
          <w:b/>
          <w:sz w:val="20"/>
          <w:szCs w:val="20"/>
        </w:rPr>
        <w:t>Table 2-1</w:t>
      </w:r>
    </w:p>
    <w:tbl>
      <w:tblPr>
        <w:tblStyle w:val="TableGrid"/>
        <w:tblW w:w="0" w:type="auto"/>
        <w:jc w:val="center"/>
        <w:tblLook w:val="04A0" w:firstRow="1" w:lastRow="0" w:firstColumn="1" w:lastColumn="0" w:noHBand="0" w:noVBand="1"/>
      </w:tblPr>
      <w:tblGrid>
        <w:gridCol w:w="718"/>
        <w:gridCol w:w="5474"/>
      </w:tblGrid>
      <w:tr w:rsidR="008E5F12" w:rsidRPr="00C06489" w14:paraId="5609FEFE" w14:textId="77777777" w:rsidTr="00B03E54">
        <w:trPr>
          <w:jc w:val="center"/>
        </w:trPr>
        <w:tc>
          <w:tcPr>
            <w:tcW w:w="0" w:type="auto"/>
            <w:shd w:val="clear" w:color="auto" w:fill="E2EFD9" w:themeFill="accent6" w:themeFillTint="33"/>
          </w:tcPr>
          <w:p w14:paraId="31F3509A" w14:textId="77777777" w:rsidR="008E5F12" w:rsidRPr="00730E72" w:rsidRDefault="008E5F12" w:rsidP="00B03E54">
            <w:pPr>
              <w:widowControl w:val="0"/>
              <w:snapToGrid w:val="0"/>
              <w:spacing w:before="120" w:after="120"/>
              <w:rPr>
                <w:rFonts w:eastAsia="Segoe UI" w:cs="Arial"/>
                <w:sz w:val="20"/>
                <w:szCs w:val="20"/>
              </w:rPr>
            </w:pPr>
            <w:r w:rsidRPr="00730E72">
              <w:rPr>
                <w:rFonts w:eastAsia="Segoe UI" w:cs="Arial"/>
                <w:sz w:val="20"/>
                <w:szCs w:val="20"/>
              </w:rPr>
              <w:t>Opt. 1</w:t>
            </w:r>
          </w:p>
        </w:tc>
        <w:tc>
          <w:tcPr>
            <w:tcW w:w="0" w:type="auto"/>
          </w:tcPr>
          <w:p w14:paraId="5E67FAB6" w14:textId="77777777" w:rsidR="008E5F12" w:rsidRPr="00730E72" w:rsidRDefault="008E5F12" w:rsidP="00B03E54">
            <w:pPr>
              <w:widowControl w:val="0"/>
              <w:snapToGrid w:val="0"/>
              <w:spacing w:before="120" w:after="120"/>
              <w:rPr>
                <w:rFonts w:eastAsia="Segoe UI" w:cs="Arial"/>
                <w:sz w:val="20"/>
                <w:szCs w:val="20"/>
              </w:rPr>
            </w:pPr>
            <w:r w:rsidRPr="00730E72">
              <w:rPr>
                <w:rFonts w:eastAsia="Segoe UI" w:cs="Arial"/>
                <w:sz w:val="20"/>
                <w:szCs w:val="20"/>
                <w:lang w:val="en-GB"/>
              </w:rPr>
              <w:t>Reference slot is the slot with the triggering DCI</w:t>
            </w:r>
          </w:p>
        </w:tc>
      </w:tr>
      <w:tr w:rsidR="008E5F12" w:rsidRPr="00C06489" w14:paraId="7033E0AA" w14:textId="77777777" w:rsidTr="00B03E54">
        <w:trPr>
          <w:jc w:val="center"/>
        </w:trPr>
        <w:tc>
          <w:tcPr>
            <w:tcW w:w="0" w:type="auto"/>
            <w:shd w:val="clear" w:color="auto" w:fill="E2EFD9" w:themeFill="accent6" w:themeFillTint="33"/>
          </w:tcPr>
          <w:p w14:paraId="58883F2C" w14:textId="77777777" w:rsidR="008E5F12" w:rsidRPr="00730E72" w:rsidRDefault="008E5F12" w:rsidP="00B03E54">
            <w:pPr>
              <w:widowControl w:val="0"/>
              <w:snapToGrid w:val="0"/>
              <w:spacing w:before="120" w:after="120"/>
              <w:rPr>
                <w:rFonts w:eastAsia="Segoe UI" w:cs="Arial"/>
                <w:sz w:val="20"/>
                <w:szCs w:val="20"/>
              </w:rPr>
            </w:pPr>
            <w:r w:rsidRPr="00730E72">
              <w:rPr>
                <w:rFonts w:eastAsia="Segoe UI" w:cs="Arial"/>
                <w:sz w:val="20"/>
                <w:szCs w:val="20"/>
              </w:rPr>
              <w:t>Opt. 2</w:t>
            </w:r>
          </w:p>
        </w:tc>
        <w:tc>
          <w:tcPr>
            <w:tcW w:w="0" w:type="auto"/>
          </w:tcPr>
          <w:p w14:paraId="7DEC6036" w14:textId="77777777" w:rsidR="008E5F12" w:rsidRPr="00730E72" w:rsidRDefault="008E5F12" w:rsidP="00B03E54">
            <w:pPr>
              <w:widowControl w:val="0"/>
              <w:snapToGrid w:val="0"/>
              <w:spacing w:before="120" w:after="120"/>
              <w:rPr>
                <w:rFonts w:eastAsia="Segoe UI" w:cs="Arial"/>
                <w:sz w:val="20"/>
                <w:szCs w:val="20"/>
              </w:rPr>
            </w:pPr>
            <w:r w:rsidRPr="00730E72">
              <w:rPr>
                <w:rFonts w:eastAsia="Segoe UI" w:cs="Arial"/>
                <w:sz w:val="20"/>
                <w:szCs w:val="20"/>
                <w:lang w:val="en-GB"/>
              </w:rPr>
              <w:t>Reference slot is the slot indicated by the legacy triggering offset</w:t>
            </w:r>
          </w:p>
        </w:tc>
      </w:tr>
    </w:tbl>
    <w:p w14:paraId="6E1119F6" w14:textId="155CD7E0" w:rsidR="008E5F12" w:rsidRPr="00730E72" w:rsidRDefault="008E5F12" w:rsidP="00665D95">
      <w:pPr>
        <w:pStyle w:val="BodyText"/>
        <w:rPr>
          <w:rFonts w:cs="Arial"/>
        </w:rPr>
      </w:pPr>
    </w:p>
    <w:p w14:paraId="64A9E168" w14:textId="2A421136" w:rsidR="00C00148" w:rsidRPr="00730E72" w:rsidRDefault="00351C35" w:rsidP="00665D95">
      <w:pPr>
        <w:pStyle w:val="BodyText"/>
        <w:rPr>
          <w:rFonts w:cs="Arial"/>
          <w:lang w:val="en-GB"/>
        </w:rPr>
      </w:pPr>
      <w:r w:rsidRPr="00730E72">
        <w:rPr>
          <w:rFonts w:cs="Arial"/>
          <w:lang w:val="en-GB"/>
        </w:rPr>
        <w:t xml:space="preserve">The two options are related to how the reference slot is defined and these two options are depicted in </w:t>
      </w:r>
      <w:r w:rsidRPr="00730E72">
        <w:rPr>
          <w:rFonts w:cs="Arial"/>
          <w:lang w:val="en-GB"/>
        </w:rPr>
        <w:fldChar w:fldCharType="begin"/>
      </w:r>
      <w:r w:rsidRPr="00730E72">
        <w:rPr>
          <w:rFonts w:cs="Arial"/>
          <w:lang w:val="en-GB"/>
        </w:rPr>
        <w:instrText xml:space="preserve"> REF _Ref67649519 \h </w:instrText>
      </w:r>
      <w:r w:rsidR="00B8525E" w:rsidRPr="00730E72">
        <w:rPr>
          <w:rFonts w:cs="Arial"/>
          <w:lang w:val="en-GB"/>
        </w:rPr>
        <w:instrText xml:space="preserve"> \* MERGEFORMAT </w:instrText>
      </w:r>
      <w:r w:rsidRPr="00730E72">
        <w:rPr>
          <w:rFonts w:cs="Arial"/>
          <w:lang w:val="en-GB"/>
        </w:rPr>
      </w:r>
      <w:r w:rsidRPr="00730E72">
        <w:rPr>
          <w:rFonts w:cs="Arial"/>
          <w:lang w:val="en-GB"/>
        </w:rPr>
        <w:fldChar w:fldCharType="separate"/>
      </w:r>
      <w:r w:rsidRPr="00730E72">
        <w:rPr>
          <w:rFonts w:cs="Arial"/>
          <w:lang w:val="en-GB"/>
        </w:rPr>
        <w:t>Figure 1</w:t>
      </w:r>
      <w:r w:rsidRPr="00730E72">
        <w:rPr>
          <w:rFonts w:cs="Arial"/>
          <w:lang w:val="en-GB"/>
        </w:rPr>
        <w:fldChar w:fldCharType="end"/>
      </w:r>
      <w:r w:rsidRPr="00730E72">
        <w:rPr>
          <w:rFonts w:cs="Arial"/>
          <w:lang w:val="en-GB"/>
        </w:rPr>
        <w:t>.</w:t>
      </w:r>
    </w:p>
    <w:p w14:paraId="3FBFA5FE" w14:textId="77777777" w:rsidR="00F46331" w:rsidRPr="00730E72" w:rsidRDefault="00E75B8C" w:rsidP="00A30AC9">
      <w:pPr>
        <w:pStyle w:val="BodyText"/>
        <w:keepNext/>
        <w:rPr>
          <w:rFonts w:cs="Arial"/>
        </w:rPr>
      </w:pPr>
      <w:r w:rsidRPr="00730E72">
        <w:rPr>
          <w:rFonts w:cs="Arial"/>
          <w:noProof/>
        </w:rPr>
        <w:lastRenderedPageBreak/>
        <w:drawing>
          <wp:inline distT="0" distB="0" distL="0" distR="0" wp14:anchorId="65E29DDE" wp14:editId="6DD7D471">
            <wp:extent cx="2914276" cy="1494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1">
                      <a:extLst>
                        <a:ext uri="{28A0092B-C50C-407E-A947-70E740481C1C}">
                          <a14:useLocalDpi xmlns:a14="http://schemas.microsoft.com/office/drawing/2010/main" val="0"/>
                        </a:ext>
                      </a:extLst>
                    </a:blip>
                    <a:stretch>
                      <a:fillRect/>
                    </a:stretch>
                  </pic:blipFill>
                  <pic:spPr>
                    <a:xfrm>
                      <a:off x="0" y="0"/>
                      <a:ext cx="2914276" cy="1494117"/>
                    </a:xfrm>
                    <a:prstGeom prst="rect">
                      <a:avLst/>
                    </a:prstGeom>
                  </pic:spPr>
                </pic:pic>
              </a:graphicData>
            </a:graphic>
          </wp:inline>
        </w:drawing>
      </w:r>
      <w:r w:rsidR="00DA693A" w:rsidRPr="00730E72">
        <w:rPr>
          <w:rFonts w:cs="Arial"/>
          <w:noProof/>
        </w:rPr>
        <w:drawing>
          <wp:inline distT="0" distB="0" distL="0" distR="0" wp14:anchorId="63145DE7" wp14:editId="1523F6BE">
            <wp:extent cx="2856753" cy="15093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2">
                      <a:extLst>
                        <a:ext uri="{28A0092B-C50C-407E-A947-70E740481C1C}">
                          <a14:useLocalDpi xmlns:a14="http://schemas.microsoft.com/office/drawing/2010/main" val="0"/>
                        </a:ext>
                      </a:extLst>
                    </a:blip>
                    <a:stretch>
                      <a:fillRect/>
                    </a:stretch>
                  </pic:blipFill>
                  <pic:spPr>
                    <a:xfrm>
                      <a:off x="0" y="0"/>
                      <a:ext cx="2856753" cy="1509368"/>
                    </a:xfrm>
                    <a:prstGeom prst="rect">
                      <a:avLst/>
                    </a:prstGeom>
                  </pic:spPr>
                </pic:pic>
              </a:graphicData>
            </a:graphic>
          </wp:inline>
        </w:drawing>
      </w:r>
    </w:p>
    <w:p w14:paraId="5B0424BC" w14:textId="547C3233" w:rsidR="00DA693A" w:rsidRPr="00730E72" w:rsidRDefault="00F46331" w:rsidP="00A30AC9">
      <w:pPr>
        <w:pStyle w:val="Caption"/>
        <w:jc w:val="both"/>
        <w:rPr>
          <w:rFonts w:cs="Arial"/>
          <w:color w:val="FF0000"/>
        </w:rPr>
      </w:pPr>
      <w:r w:rsidRPr="00730E72">
        <w:rPr>
          <w:rFonts w:cs="Arial"/>
        </w:rPr>
        <w:t xml:space="preserve">Figure </w:t>
      </w:r>
      <w:r w:rsidRPr="00730E72">
        <w:rPr>
          <w:rFonts w:cs="Arial"/>
        </w:rPr>
        <w:fldChar w:fldCharType="begin"/>
      </w:r>
      <w:r w:rsidRPr="00730E72">
        <w:rPr>
          <w:rFonts w:cs="Arial"/>
        </w:rPr>
        <w:instrText xml:space="preserve"> SEQ Figure \* ARABIC </w:instrText>
      </w:r>
      <w:r w:rsidRPr="00730E72">
        <w:rPr>
          <w:rFonts w:cs="Arial"/>
        </w:rPr>
        <w:fldChar w:fldCharType="separate"/>
      </w:r>
      <w:r w:rsidRPr="00730E72">
        <w:rPr>
          <w:rFonts w:cs="Arial"/>
          <w:noProof/>
        </w:rPr>
        <w:t>1</w:t>
      </w:r>
      <w:r w:rsidRPr="00730E72">
        <w:rPr>
          <w:rFonts w:cs="Arial"/>
        </w:rPr>
        <w:fldChar w:fldCharType="end"/>
      </w:r>
      <w:r w:rsidRPr="00730E72">
        <w:rPr>
          <w:rFonts w:cs="Arial"/>
        </w:rPr>
        <w:tab/>
      </w:r>
      <w:r w:rsidR="00053451" w:rsidRPr="00730E72">
        <w:rPr>
          <w:rFonts w:cs="Arial"/>
        </w:rPr>
        <w:t>Reference-</w:t>
      </w:r>
      <w:r w:rsidR="00BD31F8" w:rsidRPr="00730E72">
        <w:rPr>
          <w:rFonts w:cs="Arial"/>
        </w:rPr>
        <w:t>slot</w:t>
      </w:r>
      <w:r w:rsidR="00053451" w:rsidRPr="00730E72">
        <w:rPr>
          <w:rFonts w:cs="Arial"/>
        </w:rPr>
        <w:t xml:space="preserve"> options</w:t>
      </w:r>
      <w:r w:rsidR="00927E5C" w:rsidRPr="00730E72">
        <w:rPr>
          <w:rFonts w:cs="Arial"/>
        </w:rPr>
        <w:t>.</w:t>
      </w:r>
    </w:p>
    <w:p w14:paraId="042E7381" w14:textId="21339D5A" w:rsidR="0031392E" w:rsidRPr="00730E72" w:rsidRDefault="0063749D" w:rsidP="00EB4BB3">
      <w:pPr>
        <w:pStyle w:val="BodyText"/>
        <w:rPr>
          <w:rFonts w:cs="Arial"/>
          <w:lang w:val="en-GB"/>
        </w:rPr>
      </w:pPr>
      <w:r w:rsidRPr="00730E72">
        <w:rPr>
          <w:rFonts w:cs="Arial"/>
          <w:lang w:val="en-GB"/>
        </w:rPr>
        <w:t xml:space="preserve">In our preference, Option 2 is the most useful </w:t>
      </w:r>
      <w:r w:rsidR="00E54D7B" w:rsidRPr="00730E72">
        <w:rPr>
          <w:rFonts w:cs="Arial"/>
          <w:lang w:val="en-GB"/>
        </w:rPr>
        <w:t xml:space="preserve">interpretation as it </w:t>
      </w:r>
      <w:r w:rsidR="0037444B" w:rsidRPr="00730E72">
        <w:rPr>
          <w:rFonts w:cs="Arial"/>
          <w:lang w:val="en-GB"/>
        </w:rPr>
        <w:t xml:space="preserve">builds on the legacy slot offset </w:t>
      </w:r>
      <m:oMath>
        <m:r>
          <w:rPr>
            <w:rFonts w:ascii="Cambria Math" w:hAnsi="Cambria Math" w:cs="Arial"/>
            <w:lang w:val="en-GB"/>
          </w:rPr>
          <m:t>k</m:t>
        </m:r>
      </m:oMath>
      <w:r w:rsidR="0037444B" w:rsidRPr="00730E72">
        <w:rPr>
          <w:rFonts w:cs="Arial"/>
          <w:lang w:val="en-GB"/>
        </w:rPr>
        <w:t xml:space="preserve">. </w:t>
      </w:r>
      <w:r w:rsidR="0043568C" w:rsidRPr="00730E72">
        <w:rPr>
          <w:rFonts w:cs="Arial"/>
          <w:lang w:val="en-GB"/>
        </w:rPr>
        <w:t xml:space="preserve">Note that </w:t>
      </w:r>
      <m:oMath>
        <m:r>
          <w:rPr>
            <w:rFonts w:ascii="Cambria Math" w:hAnsi="Cambria Math" w:cs="Arial"/>
            <w:lang w:val="en-GB"/>
          </w:rPr>
          <m:t>k</m:t>
        </m:r>
      </m:oMath>
      <w:r w:rsidR="0043568C" w:rsidRPr="00730E72">
        <w:rPr>
          <w:rFonts w:cs="Arial"/>
          <w:lang w:val="en-GB"/>
        </w:rPr>
        <w:t xml:space="preserve"> has the </w:t>
      </w:r>
      <w:r w:rsidR="00DD363E" w:rsidRPr="00730E72">
        <w:rPr>
          <w:rFonts w:cs="Arial"/>
          <w:lang w:val="en-GB"/>
        </w:rPr>
        <w:t xml:space="preserve">large </w:t>
      </w:r>
      <w:r w:rsidR="0043568C" w:rsidRPr="00730E72">
        <w:rPr>
          <w:rFonts w:cs="Arial"/>
          <w:lang w:val="en-GB"/>
        </w:rPr>
        <w:t>range from 0 to 32. It thus gives the stat</w:t>
      </w:r>
      <w:r w:rsidR="00FB499C" w:rsidRPr="00730E72">
        <w:rPr>
          <w:rFonts w:cs="Arial"/>
          <w:lang w:val="en-GB"/>
        </w:rPr>
        <w:t xml:space="preserve">ic offset </w:t>
      </w:r>
      <w:r w:rsidR="00AF2ACD" w:rsidRPr="00730E72">
        <w:rPr>
          <w:rFonts w:cs="Arial"/>
          <w:lang w:val="en-GB"/>
        </w:rPr>
        <w:t>e.g.,</w:t>
      </w:r>
      <w:r w:rsidR="00FB499C" w:rsidRPr="00730E72">
        <w:rPr>
          <w:rFonts w:cs="Arial"/>
          <w:lang w:val="en-GB"/>
        </w:rPr>
        <w:t xml:space="preserve"> to avoid the DL slots in TDD. </w:t>
      </w:r>
      <w:r w:rsidR="00F30F54" w:rsidRPr="00730E72">
        <w:rPr>
          <w:rFonts w:cs="Arial"/>
          <w:lang w:val="en-GB"/>
        </w:rPr>
        <w:t xml:space="preserve">The </w:t>
      </w:r>
      <m:oMath>
        <m:r>
          <w:rPr>
            <w:rFonts w:ascii="Cambria Math" w:hAnsi="Cambria Math" w:cs="Arial"/>
            <w:lang w:val="en-GB"/>
          </w:rPr>
          <m:t>t</m:t>
        </m:r>
      </m:oMath>
      <w:r w:rsidR="00F30F54" w:rsidRPr="00730E72">
        <w:rPr>
          <w:rFonts w:cs="Arial"/>
          <w:lang w:val="en-GB"/>
        </w:rPr>
        <w:t xml:space="preserve"> </w:t>
      </w:r>
      <w:r w:rsidR="00F30F54" w:rsidRPr="00730E72" w:rsidDel="00490241">
        <w:rPr>
          <w:rFonts w:cs="Arial"/>
          <w:lang w:val="en-GB"/>
        </w:rPr>
        <w:t xml:space="preserve">parameter </w:t>
      </w:r>
      <w:r w:rsidR="00292CB2" w:rsidRPr="00730E72">
        <w:rPr>
          <w:rFonts w:cs="Arial"/>
          <w:lang w:val="en-GB"/>
        </w:rPr>
        <w:t xml:space="preserve">is used to </w:t>
      </w:r>
      <w:r w:rsidR="00E13934" w:rsidRPr="00730E72">
        <w:rPr>
          <w:rFonts w:cs="Arial"/>
          <w:lang w:val="en-GB"/>
        </w:rPr>
        <w:t xml:space="preserve">distribute the SRS </w:t>
      </w:r>
      <w:r w:rsidR="00C148F0" w:rsidRPr="00730E72">
        <w:rPr>
          <w:rFonts w:cs="Arial"/>
          <w:lang w:val="en-GB"/>
        </w:rPr>
        <w:t xml:space="preserve">occasions from multiple UEs to different </w:t>
      </w:r>
      <w:r w:rsidR="00FB499C" w:rsidRPr="00730E72">
        <w:rPr>
          <w:rFonts w:cs="Arial"/>
          <w:lang w:val="en-GB"/>
        </w:rPr>
        <w:t xml:space="preserve">available </w:t>
      </w:r>
      <w:r w:rsidR="00C148F0" w:rsidRPr="00730E72">
        <w:rPr>
          <w:rFonts w:cs="Arial"/>
          <w:lang w:val="en-GB"/>
        </w:rPr>
        <w:t>slots,</w:t>
      </w:r>
      <w:r w:rsidR="00C148F0" w:rsidRPr="00730E72" w:rsidDel="006A6AA8">
        <w:rPr>
          <w:rFonts w:cs="Arial"/>
          <w:lang w:val="en-GB"/>
        </w:rPr>
        <w:t xml:space="preserve"> </w:t>
      </w:r>
      <w:r w:rsidR="00C148F0" w:rsidRPr="00730E72">
        <w:rPr>
          <w:rFonts w:cs="Arial"/>
          <w:lang w:val="en-GB"/>
        </w:rPr>
        <w:t xml:space="preserve">to avoid SRS congestion. </w:t>
      </w:r>
      <w:r w:rsidR="001A3D7A" w:rsidRPr="00730E72">
        <w:rPr>
          <w:rFonts w:cs="Arial"/>
          <w:lang w:val="en-GB"/>
        </w:rPr>
        <w:t>The scheme thus</w:t>
      </w:r>
      <w:r w:rsidR="003442F3" w:rsidRPr="00730E72">
        <w:rPr>
          <w:rFonts w:cs="Arial"/>
          <w:lang w:val="en-GB"/>
        </w:rPr>
        <w:t xml:space="preserve"> </w:t>
      </w:r>
      <w:r w:rsidR="00C2546C" w:rsidRPr="00730E72">
        <w:rPr>
          <w:rFonts w:cs="Arial"/>
          <w:lang w:val="en-GB"/>
        </w:rPr>
        <w:t>uses</w:t>
      </w:r>
      <w:r w:rsidR="003442F3" w:rsidRPr="00730E72">
        <w:rPr>
          <w:rFonts w:cs="Arial"/>
          <w:lang w:val="en-GB"/>
        </w:rPr>
        <w:t xml:space="preserve"> a combination of a semi</w:t>
      </w:r>
      <w:r w:rsidR="005E673A" w:rsidRPr="00730E72">
        <w:rPr>
          <w:rFonts w:cs="Arial"/>
          <w:lang w:val="en-GB"/>
        </w:rPr>
        <w:t>-</w:t>
      </w:r>
      <w:r w:rsidR="003442F3" w:rsidRPr="00730E72">
        <w:rPr>
          <w:rFonts w:cs="Arial"/>
          <w:lang w:val="en-GB"/>
        </w:rPr>
        <w:t>static (RRC configured) and dynamic offset</w:t>
      </w:r>
      <w:r w:rsidR="005E673A" w:rsidRPr="00730E72">
        <w:rPr>
          <w:rFonts w:cs="Arial"/>
          <w:lang w:val="en-GB"/>
        </w:rPr>
        <w:t xml:space="preserve">. </w:t>
      </w:r>
    </w:p>
    <w:p w14:paraId="09F95315" w14:textId="0E83968B" w:rsidR="0024338C" w:rsidRPr="00C06489" w:rsidRDefault="0024338C" w:rsidP="00EB4BB3">
      <w:pPr>
        <w:pStyle w:val="BodyText"/>
        <w:rPr>
          <w:rFonts w:cs="Arial"/>
          <w:lang w:val="en-GB"/>
        </w:rPr>
      </w:pPr>
      <w:r w:rsidRPr="00C06489">
        <w:rPr>
          <w:rFonts w:cs="Arial"/>
          <w:lang w:val="en-GB"/>
        </w:rPr>
        <w:t xml:space="preserve">The arguments for Option 1 </w:t>
      </w:r>
      <w:r w:rsidR="008011B1" w:rsidRPr="00C06489">
        <w:rPr>
          <w:rFonts w:cs="Arial"/>
          <w:lang w:val="en-GB"/>
        </w:rPr>
        <w:t xml:space="preserve">from the proponents </w:t>
      </w:r>
      <w:r w:rsidRPr="00C06489">
        <w:rPr>
          <w:rFonts w:cs="Arial"/>
          <w:lang w:val="en-GB"/>
        </w:rPr>
        <w:t>were:</w:t>
      </w:r>
    </w:p>
    <w:p w14:paraId="0489A5F9" w14:textId="34BC066D" w:rsidR="0024338C" w:rsidRPr="00C06489" w:rsidRDefault="008011B1" w:rsidP="008011B1">
      <w:pPr>
        <w:pStyle w:val="BodyText"/>
        <w:numPr>
          <w:ilvl w:val="0"/>
          <w:numId w:val="61"/>
        </w:numPr>
        <w:rPr>
          <w:rFonts w:cs="Arial"/>
          <w:lang w:val="en-GB"/>
        </w:rPr>
      </w:pPr>
      <w:r w:rsidRPr="00C06489">
        <w:rPr>
          <w:rFonts w:cs="Arial"/>
          <w:lang w:val="en-GB"/>
        </w:rPr>
        <w:t>There is no additional flexibility compared to Opt</w:t>
      </w:r>
      <w:r w:rsidR="007762E3" w:rsidRPr="00C06489">
        <w:rPr>
          <w:rFonts w:cs="Arial"/>
          <w:lang w:val="en-GB"/>
        </w:rPr>
        <w:t xml:space="preserve">ion </w:t>
      </w:r>
      <w:r w:rsidRPr="00C06489">
        <w:rPr>
          <w:rFonts w:cs="Arial"/>
          <w:lang w:val="en-GB"/>
        </w:rPr>
        <w:t>2 since the same offsets can be achieved</w:t>
      </w:r>
    </w:p>
    <w:p w14:paraId="6E526CC5" w14:textId="4E813200" w:rsidR="00085A6C" w:rsidRPr="00C06489" w:rsidRDefault="009C351B" w:rsidP="00A30AC9">
      <w:pPr>
        <w:pStyle w:val="BodyText"/>
        <w:numPr>
          <w:ilvl w:val="1"/>
          <w:numId w:val="61"/>
        </w:numPr>
        <w:rPr>
          <w:rFonts w:cs="Arial"/>
          <w:lang w:val="en-GB"/>
        </w:rPr>
      </w:pPr>
      <w:r w:rsidRPr="00C06489">
        <w:rPr>
          <w:rFonts w:cs="Arial"/>
          <w:lang w:val="en-GB"/>
        </w:rPr>
        <w:t xml:space="preserve">This statement assumes that the value range for </w:t>
      </w:r>
      <m:oMath>
        <m:r>
          <w:rPr>
            <w:rFonts w:ascii="Cambria Math" w:hAnsi="Cambria Math" w:cs="Arial"/>
            <w:lang w:val="en-GB"/>
          </w:rPr>
          <m:t>t</m:t>
        </m:r>
      </m:oMath>
      <w:r w:rsidR="00075A3C" w:rsidRPr="00C06489">
        <w:rPr>
          <w:rFonts w:cs="Arial"/>
          <w:lang w:val="en-GB"/>
        </w:rPr>
        <w:t xml:space="preserve">-values is extended to </w:t>
      </w:r>
      <w:r w:rsidR="00EB1280" w:rsidRPr="00C06489">
        <w:rPr>
          <w:rFonts w:cs="Arial"/>
          <w:lang w:val="en-GB"/>
        </w:rPr>
        <w:t xml:space="preserve">accommodate the large offsets achievable with Option 2 (since Option 2 has the legacy offset </w:t>
      </w:r>
      <w:r w:rsidR="007C73FE" w:rsidRPr="00C06489">
        <w:rPr>
          <w:rFonts w:cs="Arial"/>
          <w:lang w:val="en-GB"/>
        </w:rPr>
        <w:t xml:space="preserve">of range </w:t>
      </w:r>
      <w:r w:rsidR="002278C3" w:rsidRPr="00C06489">
        <w:rPr>
          <w:rFonts w:cs="Arial"/>
          <w:lang w:val="en-GB"/>
        </w:rPr>
        <w:t>0...</w:t>
      </w:r>
      <w:r w:rsidR="007C73FE" w:rsidRPr="00C06489">
        <w:rPr>
          <w:rFonts w:cs="Arial"/>
          <w:lang w:val="en-GB"/>
        </w:rPr>
        <w:t xml:space="preserve">32 </w:t>
      </w:r>
      <w:r w:rsidR="00EB1280" w:rsidRPr="00C06489">
        <w:rPr>
          <w:rFonts w:cs="Arial"/>
          <w:lang w:val="en-GB"/>
        </w:rPr>
        <w:t>as well)</w:t>
      </w:r>
      <w:r w:rsidR="007C73FE" w:rsidRPr="00C06489">
        <w:rPr>
          <w:rFonts w:cs="Arial"/>
          <w:lang w:val="en-GB"/>
        </w:rPr>
        <w:t xml:space="preserve">. Hence, </w:t>
      </w:r>
      <w:r w:rsidR="0035659F" w:rsidRPr="00C06489">
        <w:rPr>
          <w:rFonts w:cs="Arial"/>
          <w:lang w:val="en-GB"/>
        </w:rPr>
        <w:t>with</w:t>
      </w:r>
      <w:r w:rsidR="007C73FE" w:rsidRPr="00C06489">
        <w:rPr>
          <w:rFonts w:cs="Arial"/>
          <w:lang w:val="en-GB"/>
        </w:rPr>
        <w:t xml:space="preserve"> </w:t>
      </w:r>
      <w:r w:rsidR="00832072" w:rsidRPr="00C06489">
        <w:rPr>
          <w:rFonts w:cs="Arial"/>
          <w:lang w:val="en-GB"/>
        </w:rPr>
        <w:t>O</w:t>
      </w:r>
      <w:r w:rsidR="007C73FE" w:rsidRPr="00C06489">
        <w:rPr>
          <w:rFonts w:cs="Arial"/>
          <w:lang w:val="en-GB"/>
        </w:rPr>
        <w:t xml:space="preserve">ption 2, the value range of </w:t>
      </w:r>
      <m:oMath>
        <m:r>
          <w:rPr>
            <w:rFonts w:ascii="Cambria Math" w:hAnsi="Cambria Math" w:cs="Arial"/>
            <w:lang w:val="en-GB"/>
          </w:rPr>
          <m:t>t</m:t>
        </m:r>
      </m:oMath>
      <w:r w:rsidR="007C73FE" w:rsidRPr="00C06489">
        <w:rPr>
          <w:rFonts w:cs="Arial"/>
          <w:lang w:val="en-GB"/>
        </w:rPr>
        <w:t xml:space="preserve">-values can be </w:t>
      </w:r>
      <w:r w:rsidR="00AA7891" w:rsidRPr="00C06489">
        <w:rPr>
          <w:rFonts w:cs="Arial"/>
          <w:lang w:val="en-GB"/>
        </w:rPr>
        <w:t>considerably</w:t>
      </w:r>
      <w:r w:rsidR="007C73FE" w:rsidRPr="00C06489">
        <w:rPr>
          <w:rFonts w:cs="Arial"/>
          <w:lang w:val="en-GB"/>
        </w:rPr>
        <w:t xml:space="preserve"> smaller than in Option 1.</w:t>
      </w:r>
    </w:p>
    <w:p w14:paraId="0B338CD1" w14:textId="4D6813B9" w:rsidR="008011B1" w:rsidRPr="00C06489" w:rsidRDefault="00626455" w:rsidP="008011B1">
      <w:pPr>
        <w:pStyle w:val="BodyText"/>
        <w:numPr>
          <w:ilvl w:val="0"/>
          <w:numId w:val="61"/>
        </w:numPr>
        <w:rPr>
          <w:rFonts w:cs="Arial"/>
          <w:lang w:val="en-GB"/>
        </w:rPr>
      </w:pPr>
      <w:r w:rsidRPr="00C06489">
        <w:rPr>
          <w:rFonts w:cs="Arial"/>
          <w:lang w:val="en-GB"/>
        </w:rPr>
        <w:t>Opt</w:t>
      </w:r>
      <w:r w:rsidR="008E2EEC" w:rsidRPr="00C06489">
        <w:rPr>
          <w:rFonts w:cs="Arial"/>
          <w:lang w:val="en-GB"/>
        </w:rPr>
        <w:t xml:space="preserve">ion </w:t>
      </w:r>
      <w:r w:rsidRPr="00C06489">
        <w:rPr>
          <w:rFonts w:cs="Arial"/>
          <w:lang w:val="en-GB"/>
        </w:rPr>
        <w:t xml:space="preserve">2 leads to higher UE complexity </w:t>
      </w:r>
    </w:p>
    <w:p w14:paraId="0737AEEC" w14:textId="293567B9" w:rsidR="00085A6C" w:rsidRPr="00C06489" w:rsidRDefault="00085A6C" w:rsidP="00085A6C">
      <w:pPr>
        <w:pStyle w:val="BodyText"/>
        <w:numPr>
          <w:ilvl w:val="1"/>
          <w:numId w:val="61"/>
        </w:numPr>
        <w:rPr>
          <w:rFonts w:cs="Arial"/>
          <w:lang w:val="en-GB"/>
        </w:rPr>
      </w:pPr>
      <w:r w:rsidRPr="00C06489">
        <w:rPr>
          <w:rFonts w:cs="Arial"/>
          <w:lang w:val="en-GB"/>
        </w:rPr>
        <w:t xml:space="preserve">The higher complexity </w:t>
      </w:r>
      <w:r w:rsidR="00681D71" w:rsidRPr="00C06489">
        <w:rPr>
          <w:rFonts w:cs="Arial"/>
          <w:lang w:val="en-GB"/>
        </w:rPr>
        <w:t xml:space="preserve">in the UE </w:t>
      </w:r>
      <w:r w:rsidRPr="00C06489">
        <w:rPr>
          <w:rFonts w:cs="Arial"/>
          <w:lang w:val="en-GB"/>
        </w:rPr>
        <w:t xml:space="preserve">is to receive an RRC parameter and to perform an addition of two integers. </w:t>
      </w:r>
      <w:r w:rsidR="00681D71" w:rsidRPr="00C06489">
        <w:rPr>
          <w:rFonts w:cs="Arial"/>
          <w:lang w:val="en-GB"/>
        </w:rPr>
        <w:t xml:space="preserve">Integer addition </w:t>
      </w:r>
      <w:r w:rsidR="007C73FE" w:rsidRPr="00C06489">
        <w:rPr>
          <w:rFonts w:cs="Arial"/>
          <w:lang w:val="en-GB"/>
        </w:rPr>
        <w:t xml:space="preserve">doesn’t seem to be of </w:t>
      </w:r>
      <w:r w:rsidR="00A10BBA" w:rsidRPr="00C06489">
        <w:rPr>
          <w:rFonts w:cs="Arial"/>
          <w:lang w:val="en-GB"/>
        </w:rPr>
        <w:t xml:space="preserve">large complexity </w:t>
      </w:r>
      <w:r w:rsidR="007C73FE" w:rsidRPr="00C06489">
        <w:rPr>
          <w:rFonts w:cs="Arial"/>
          <w:lang w:val="en-GB"/>
        </w:rPr>
        <w:t xml:space="preserve">significance. </w:t>
      </w:r>
    </w:p>
    <w:p w14:paraId="32DEC562" w14:textId="2CC9855D" w:rsidR="00085A6C" w:rsidRPr="00730E72" w:rsidRDefault="00385BC1" w:rsidP="00385BC1">
      <w:pPr>
        <w:pStyle w:val="BodyText"/>
        <w:rPr>
          <w:rFonts w:cs="Arial"/>
          <w:lang w:val="en-GB"/>
        </w:rPr>
      </w:pPr>
      <w:r w:rsidRPr="00C06489">
        <w:rPr>
          <w:rFonts w:cs="Arial"/>
          <w:lang w:val="en-GB"/>
        </w:rPr>
        <w:t xml:space="preserve">Moreover, as </w:t>
      </w:r>
      <w:r w:rsidR="007C07B1" w:rsidRPr="00C06489">
        <w:rPr>
          <w:rFonts w:cs="Arial"/>
          <w:lang w:val="en-GB"/>
        </w:rPr>
        <w:t xml:space="preserve">also </w:t>
      </w:r>
      <w:r w:rsidR="00033AFF" w:rsidRPr="00C06489">
        <w:rPr>
          <w:rFonts w:cs="Arial"/>
          <w:lang w:val="en-GB"/>
        </w:rPr>
        <w:t xml:space="preserve">discussed by Qualcomm, </w:t>
      </w:r>
      <w:r w:rsidR="007C07B1" w:rsidRPr="00C06489">
        <w:rPr>
          <w:rFonts w:cs="Arial"/>
          <w:lang w:val="en-GB"/>
        </w:rPr>
        <w:t>in case</w:t>
      </w:r>
      <w:r w:rsidR="00033AFF" w:rsidRPr="00C06489">
        <w:rPr>
          <w:rFonts w:cs="Arial"/>
          <w:lang w:val="en-GB"/>
        </w:rPr>
        <w:t xml:space="preserve"> Option 1 i</w:t>
      </w:r>
      <w:r w:rsidR="00930F35" w:rsidRPr="00C06489">
        <w:rPr>
          <w:rFonts w:cs="Arial"/>
          <w:lang w:val="en-GB"/>
        </w:rPr>
        <w:t>s</w:t>
      </w:r>
      <w:r w:rsidR="00033AFF" w:rsidRPr="00C06489">
        <w:rPr>
          <w:rFonts w:cs="Arial"/>
          <w:lang w:val="en-GB"/>
        </w:rPr>
        <w:t xml:space="preserve"> agreed, then there are two different methods to compute the</w:t>
      </w:r>
      <w:r w:rsidR="00A55657" w:rsidRPr="00C06489">
        <w:rPr>
          <w:rFonts w:cs="Arial"/>
          <w:lang w:val="en-GB"/>
        </w:rPr>
        <w:t xml:space="preserve"> reference slot, and both must be implemented in the </w:t>
      </w:r>
      <w:r w:rsidR="00495207" w:rsidRPr="00C06489">
        <w:rPr>
          <w:rFonts w:cs="Arial"/>
          <w:lang w:val="en-GB"/>
        </w:rPr>
        <w:t>UE, while</w:t>
      </w:r>
      <w:r w:rsidR="00A55657" w:rsidRPr="00C06489">
        <w:rPr>
          <w:rFonts w:cs="Arial"/>
          <w:lang w:val="en-GB"/>
        </w:rPr>
        <w:t xml:space="preserve"> Option 2 builds on the </w:t>
      </w:r>
      <w:r w:rsidR="00D73BC3" w:rsidRPr="00C06489">
        <w:rPr>
          <w:rFonts w:cs="Arial"/>
          <w:lang w:val="en-GB"/>
        </w:rPr>
        <w:t xml:space="preserve">already existing </w:t>
      </w:r>
      <w:r w:rsidR="00A55657" w:rsidRPr="00C06489">
        <w:rPr>
          <w:rFonts w:cs="Arial"/>
          <w:lang w:val="en-GB"/>
        </w:rPr>
        <w:t>legacy implementation</w:t>
      </w:r>
      <w:r w:rsidR="00A55657" w:rsidRPr="00730E72">
        <w:rPr>
          <w:rFonts w:cs="Arial"/>
          <w:lang w:val="en-GB"/>
        </w:rPr>
        <w:t xml:space="preserve">. </w:t>
      </w:r>
    </w:p>
    <w:p w14:paraId="74E9329C" w14:textId="4B5A2889" w:rsidR="00930F35" w:rsidRPr="00730E72" w:rsidRDefault="00930F35">
      <w:pPr>
        <w:pStyle w:val="BodyText"/>
        <w:rPr>
          <w:rFonts w:cs="Arial"/>
          <w:lang w:val="en-GB"/>
        </w:rPr>
      </w:pPr>
      <w:r w:rsidRPr="00730E72">
        <w:rPr>
          <w:rFonts w:cs="Arial"/>
          <w:lang w:val="en-GB"/>
        </w:rPr>
        <w:t>Hence, we make the following proposal</w:t>
      </w:r>
      <w:r w:rsidR="00DD168D" w:rsidRPr="00730E72">
        <w:rPr>
          <w:rFonts w:cs="Arial"/>
          <w:lang w:val="en-GB"/>
        </w:rPr>
        <w:t>:</w:t>
      </w:r>
    </w:p>
    <w:p w14:paraId="4E53FEB7" w14:textId="58B23171" w:rsidR="0024338C" w:rsidRPr="00730E72" w:rsidRDefault="00930F35" w:rsidP="00A30AC9">
      <w:pPr>
        <w:pStyle w:val="Proposal"/>
        <w:rPr>
          <w:rFonts w:cs="Arial"/>
          <w:color w:val="FF0000"/>
          <w:lang w:val="en-GB"/>
        </w:rPr>
      </w:pPr>
      <w:bookmarkStart w:id="1" w:name="_Toc79153989"/>
      <w:r w:rsidRPr="00730E72">
        <w:rPr>
          <w:rFonts w:cs="Arial"/>
        </w:rPr>
        <w:t>Support option 2, the reference slot is the slot indicated by the legacy triggering offset.</w:t>
      </w:r>
      <w:bookmarkEnd w:id="1"/>
    </w:p>
    <w:p w14:paraId="4103690A" w14:textId="648A629F" w:rsidR="00161480" w:rsidRPr="00730E72" w:rsidRDefault="00CC70B6" w:rsidP="00EB4BB3">
      <w:pPr>
        <w:pStyle w:val="BodyText"/>
        <w:rPr>
          <w:rFonts w:cs="Arial"/>
          <w:lang w:val="en-GB"/>
        </w:rPr>
      </w:pPr>
      <w:r w:rsidRPr="00730E72">
        <w:rPr>
          <w:rFonts w:cs="Arial"/>
          <w:lang w:val="en-GB"/>
        </w:rPr>
        <w:t>Furthermore</w:t>
      </w:r>
      <w:r w:rsidR="00CA2500" w:rsidRPr="00730E72">
        <w:rPr>
          <w:rFonts w:cs="Arial"/>
          <w:lang w:val="en-GB"/>
        </w:rPr>
        <w:t xml:space="preserve">, </w:t>
      </w:r>
      <w:r w:rsidRPr="00730E72">
        <w:rPr>
          <w:rFonts w:cs="Arial"/>
          <w:lang w:val="en-GB"/>
        </w:rPr>
        <w:t xml:space="preserve">it was agreed that a list of </w:t>
      </w:r>
      <m:oMath>
        <m:r>
          <w:rPr>
            <w:rFonts w:ascii="Cambria Math" w:hAnsi="Cambria Math" w:cs="Arial"/>
            <w:lang w:val="en-GB"/>
          </w:rPr>
          <m:t>t</m:t>
        </m:r>
        <m:r>
          <m:rPr>
            <m:sty m:val="p"/>
          </m:rPr>
          <w:rPr>
            <w:rFonts w:ascii="Cambria Math" w:hAnsi="Cambria Math" w:cs="Arial"/>
            <w:lang w:val="en-GB"/>
          </w:rPr>
          <m:t xml:space="preserve"> </m:t>
        </m:r>
      </m:oMath>
      <w:r w:rsidRPr="00730E72">
        <w:rPr>
          <w:rFonts w:cs="Arial"/>
          <w:lang w:val="en-GB"/>
        </w:rPr>
        <w:t xml:space="preserve">values is configured in RRC for each SRS resource set. </w:t>
      </w:r>
      <w:r w:rsidR="00654A30" w:rsidRPr="00730E72">
        <w:rPr>
          <w:rFonts w:cs="Arial"/>
          <w:lang w:val="en-GB"/>
        </w:rPr>
        <w:t xml:space="preserve"> </w:t>
      </w:r>
      <w:r w:rsidR="00163E32" w:rsidRPr="00730E72">
        <w:rPr>
          <w:rFonts w:cs="Arial"/>
          <w:lang w:val="en-GB"/>
        </w:rPr>
        <w:t xml:space="preserve">This allows </w:t>
      </w:r>
      <w:r w:rsidR="00B4169E" w:rsidRPr="00730E72">
        <w:rPr>
          <w:rFonts w:cs="Arial"/>
          <w:lang w:val="en-GB"/>
        </w:rPr>
        <w:t xml:space="preserve">some degree of </w:t>
      </w:r>
      <w:r w:rsidR="00A93A29" w:rsidRPr="00730E72">
        <w:rPr>
          <w:rFonts w:cs="Arial"/>
          <w:lang w:val="en-GB"/>
        </w:rPr>
        <w:t xml:space="preserve">flexibility in distributing the SRS </w:t>
      </w:r>
      <w:r w:rsidR="00231C1F" w:rsidRPr="00730E72">
        <w:rPr>
          <w:rFonts w:cs="Arial"/>
          <w:lang w:val="en-GB"/>
        </w:rPr>
        <w:t xml:space="preserve">to nearby slots while at the same keeping the complexity </w:t>
      </w:r>
      <w:r w:rsidR="009778C9" w:rsidRPr="00730E72">
        <w:rPr>
          <w:rFonts w:cs="Arial"/>
          <w:lang w:val="en-GB"/>
        </w:rPr>
        <w:t xml:space="preserve">of the solution at minimal. </w:t>
      </w:r>
      <w:r w:rsidR="000C3543" w:rsidRPr="00730E72">
        <w:rPr>
          <w:rFonts w:cs="Arial"/>
          <w:lang w:val="en-GB"/>
        </w:rPr>
        <w:t xml:space="preserve">To keep the complexity low the allowed </w:t>
      </w:r>
      <w:r w:rsidR="00BA6062" w:rsidRPr="00730E72" w:rsidDel="002A108B">
        <w:rPr>
          <w:rFonts w:cs="Arial"/>
          <w:lang w:val="en-GB"/>
        </w:rPr>
        <w:t>values</w:t>
      </w:r>
      <w:r w:rsidR="00BA6062" w:rsidRPr="00730E72" w:rsidDel="00B91908">
        <w:rPr>
          <w:rFonts w:cs="Arial"/>
          <w:lang w:val="en-GB"/>
        </w:rPr>
        <w:t xml:space="preserve"> </w:t>
      </w:r>
      <w:r w:rsidR="00B91908" w:rsidRPr="00730E72">
        <w:rPr>
          <w:rFonts w:cs="Arial"/>
          <w:lang w:val="en-GB"/>
        </w:rPr>
        <w:t xml:space="preserve">for </w:t>
      </w:r>
      <m:oMath>
        <m:r>
          <w:rPr>
            <w:rFonts w:ascii="Cambria Math" w:hAnsi="Cambria Math" w:cs="Arial"/>
            <w:lang w:val="en-GB"/>
          </w:rPr>
          <m:t>t</m:t>
        </m:r>
      </m:oMath>
      <w:r w:rsidR="00BA6062" w:rsidRPr="00730E72">
        <w:rPr>
          <w:rFonts w:cs="Arial"/>
          <w:lang w:val="en-GB"/>
        </w:rPr>
        <w:t xml:space="preserve"> is 0,</w:t>
      </w:r>
      <w:r w:rsidR="00176B11" w:rsidRPr="00730E72">
        <w:rPr>
          <w:rFonts w:cs="Arial"/>
          <w:lang w:val="en-GB"/>
        </w:rPr>
        <w:t xml:space="preserve"> </w:t>
      </w:r>
      <w:r w:rsidR="00BA6062" w:rsidRPr="00730E72">
        <w:rPr>
          <w:rFonts w:cs="Arial"/>
          <w:lang w:val="en-GB"/>
        </w:rPr>
        <w:t>1,</w:t>
      </w:r>
      <w:r w:rsidR="00176B11" w:rsidRPr="00730E72">
        <w:rPr>
          <w:rFonts w:cs="Arial"/>
          <w:lang w:val="en-GB"/>
        </w:rPr>
        <w:t xml:space="preserve"> </w:t>
      </w:r>
      <w:r w:rsidR="00BA6062" w:rsidRPr="00730E72">
        <w:rPr>
          <w:rFonts w:cs="Arial"/>
          <w:lang w:val="en-GB"/>
        </w:rPr>
        <w:t xml:space="preserve">2 or 3. </w:t>
      </w:r>
      <w:r w:rsidR="009C5EF8" w:rsidRPr="00730E72">
        <w:rPr>
          <w:rFonts w:cs="Arial"/>
          <w:lang w:val="en-GB"/>
        </w:rPr>
        <w:t>Therefore, in DCI format 0_1/0_2 without data and without CSI request, we support Alt</w:t>
      </w:r>
      <w:r w:rsidR="00782ED4" w:rsidRPr="00730E72">
        <w:rPr>
          <w:rFonts w:cs="Arial"/>
          <w:lang w:val="en-GB"/>
        </w:rPr>
        <w:t xml:space="preserve"> </w:t>
      </w:r>
      <w:r w:rsidR="009C5EF8" w:rsidRPr="00730E72">
        <w:rPr>
          <w:rFonts w:cs="Arial"/>
          <w:lang w:val="en-GB"/>
        </w:rPr>
        <w:t xml:space="preserve">2-2. </w:t>
      </w:r>
    </w:p>
    <w:p w14:paraId="44A6D6DC" w14:textId="3DD0CB25" w:rsidR="00867BDE" w:rsidRPr="00730E72" w:rsidRDefault="001C438B" w:rsidP="005278E4">
      <w:pPr>
        <w:pStyle w:val="Proposal"/>
        <w:rPr>
          <w:rFonts w:cs="Arial"/>
        </w:rPr>
      </w:pPr>
      <w:bookmarkStart w:id="2" w:name="_Toc66683008"/>
      <w:bookmarkStart w:id="3" w:name="_Toc79153990"/>
      <w:r w:rsidRPr="00730E72">
        <w:rPr>
          <w:rFonts w:cs="Arial"/>
        </w:rPr>
        <w:t>Support Alt</w:t>
      </w:r>
      <w:r w:rsidR="00940600" w:rsidRPr="00730E72">
        <w:rPr>
          <w:rFonts w:cs="Arial"/>
        </w:rPr>
        <w:t xml:space="preserve"> </w:t>
      </w:r>
      <w:r w:rsidRPr="00730E72">
        <w:rPr>
          <w:rFonts w:cs="Arial"/>
        </w:rPr>
        <w:t>2-2</w:t>
      </w:r>
      <w:r w:rsidR="00577DD0" w:rsidRPr="00730E72">
        <w:rPr>
          <w:rFonts w:cs="Arial"/>
        </w:rPr>
        <w:t xml:space="preserve">, </w:t>
      </w:r>
      <m:oMath>
        <m:r>
          <m:rPr>
            <m:sty m:val="bi"/>
          </m:rPr>
          <w:rPr>
            <w:rFonts w:ascii="Cambria Math" w:hAnsi="Cambria Math" w:cs="Arial"/>
          </w:rPr>
          <m:t>t</m:t>
        </m:r>
      </m:oMath>
      <w:r w:rsidR="00577DD0" w:rsidRPr="00730E72">
        <w:rPr>
          <w:rFonts w:cs="Arial"/>
        </w:rPr>
        <w:t xml:space="preserve"> is indicated without adding DCI payload</w:t>
      </w:r>
      <w:r w:rsidRPr="00730E72">
        <w:rPr>
          <w:rFonts w:cs="Arial"/>
        </w:rPr>
        <w:t xml:space="preserve">. </w:t>
      </w:r>
      <w:r w:rsidR="00867BDE" w:rsidRPr="00730E72">
        <w:rPr>
          <w:rFonts w:cs="Arial"/>
        </w:rPr>
        <w:t>A UE can be configured</w:t>
      </w:r>
      <w:r w:rsidR="00560C2D" w:rsidRPr="00730E72">
        <w:rPr>
          <w:rFonts w:cs="Arial"/>
        </w:rPr>
        <w:t>,</w:t>
      </w:r>
      <w:r w:rsidR="00867BDE" w:rsidRPr="00730E72">
        <w:rPr>
          <w:rFonts w:cs="Arial"/>
        </w:rPr>
        <w:t xml:space="preserve"> </w:t>
      </w:r>
      <w:r w:rsidR="00103386" w:rsidRPr="00730E72">
        <w:rPr>
          <w:rFonts w:cs="Arial"/>
        </w:rPr>
        <w:t>using RRC</w:t>
      </w:r>
      <w:r w:rsidR="00560C2D" w:rsidRPr="00730E72">
        <w:rPr>
          <w:rFonts w:cs="Arial"/>
        </w:rPr>
        <w:t>,</w:t>
      </w:r>
      <w:r w:rsidR="00867BDE" w:rsidRPr="00730E72">
        <w:rPr>
          <w:rFonts w:cs="Arial"/>
        </w:rPr>
        <w:t xml:space="preserve"> a delay</w:t>
      </w:r>
      <w:r w:rsidR="00EB1FE7" w:rsidRPr="00730E72">
        <w:rPr>
          <w:rFonts w:cs="Arial"/>
        </w:rPr>
        <w:t xml:space="preserve"> value</w:t>
      </w:r>
      <w:r w:rsidR="00867BDE" w:rsidRPr="00730E72">
        <w:rPr>
          <w:rFonts w:cs="Arial"/>
        </w:rPr>
        <w:t xml:space="preserve"> </w:t>
      </w:r>
      <m:oMath>
        <m:r>
          <m:rPr>
            <m:sty m:val="bi"/>
          </m:rPr>
          <w:rPr>
            <w:rFonts w:ascii="Cambria Math" w:hAnsi="Cambria Math" w:cs="Arial"/>
          </w:rPr>
          <m:t>t</m:t>
        </m:r>
      </m:oMath>
      <w:r w:rsidR="00867BDE" w:rsidRPr="00730E72">
        <w:rPr>
          <w:rFonts w:cs="Arial"/>
        </w:rPr>
        <w:t xml:space="preserve"> to each of the SRS trigger states respectively</w:t>
      </w:r>
      <w:r w:rsidR="00996786" w:rsidRPr="00730E72">
        <w:rPr>
          <w:rFonts w:cs="Arial"/>
        </w:rPr>
        <w:t xml:space="preserve">. Possible </w:t>
      </w:r>
      <w:r w:rsidR="005A761F" w:rsidRPr="00730E72">
        <w:rPr>
          <w:rFonts w:cs="Arial"/>
        </w:rPr>
        <w:t xml:space="preserve">delay </w:t>
      </w:r>
      <w:r w:rsidR="009B35C9" w:rsidRPr="00730E72">
        <w:rPr>
          <w:rFonts w:cs="Arial"/>
        </w:rPr>
        <w:t>is</w:t>
      </w:r>
      <w:r w:rsidR="00996786" w:rsidRPr="00730E72">
        <w:rPr>
          <w:rFonts w:cs="Arial"/>
        </w:rPr>
        <w:t xml:space="preserve"> in</w:t>
      </w:r>
      <w:r w:rsidR="005A761F" w:rsidRPr="00730E72">
        <w:rPr>
          <w:rFonts w:cs="Arial"/>
        </w:rPr>
        <w:t xml:space="preserve"> the value range {0,</w:t>
      </w:r>
      <w:r w:rsidR="00F32000" w:rsidRPr="00730E72">
        <w:rPr>
          <w:rFonts w:cs="Arial"/>
        </w:rPr>
        <w:t xml:space="preserve"> </w:t>
      </w:r>
      <w:r w:rsidR="005A761F" w:rsidRPr="00730E72">
        <w:rPr>
          <w:rFonts w:cs="Arial"/>
        </w:rPr>
        <w:t>1,</w:t>
      </w:r>
      <w:r w:rsidR="00F32000" w:rsidRPr="00730E72">
        <w:rPr>
          <w:rFonts w:cs="Arial"/>
        </w:rPr>
        <w:t xml:space="preserve"> </w:t>
      </w:r>
      <w:r w:rsidR="005A761F" w:rsidRPr="00730E72">
        <w:rPr>
          <w:rFonts w:cs="Arial"/>
        </w:rPr>
        <w:t>2,</w:t>
      </w:r>
      <w:r w:rsidR="00F32000" w:rsidRPr="00730E72">
        <w:rPr>
          <w:rFonts w:cs="Arial"/>
        </w:rPr>
        <w:t xml:space="preserve"> </w:t>
      </w:r>
      <w:r w:rsidR="005A761F" w:rsidRPr="00730E72">
        <w:rPr>
          <w:rFonts w:cs="Arial"/>
        </w:rPr>
        <w:t>3}</w:t>
      </w:r>
      <w:r w:rsidR="00867BDE" w:rsidRPr="00730E72">
        <w:rPr>
          <w:rFonts w:cs="Arial"/>
        </w:rPr>
        <w:t>.</w:t>
      </w:r>
      <w:r w:rsidR="00E92738" w:rsidRPr="00730E72">
        <w:rPr>
          <w:rFonts w:cs="Arial"/>
        </w:rPr>
        <w:t xml:space="preserve"> Default value is </w:t>
      </w:r>
      <m:oMath>
        <m:r>
          <m:rPr>
            <m:sty m:val="bi"/>
          </m:rPr>
          <w:rPr>
            <w:rFonts w:ascii="Cambria Math" w:hAnsi="Cambria Math" w:cs="Arial"/>
          </w:rPr>
          <m:t>t</m:t>
        </m:r>
        <m:r>
          <m:rPr>
            <m:sty m:val="b"/>
          </m:rPr>
          <w:rPr>
            <w:rFonts w:ascii="Cambria Math" w:hAnsi="Cambria Math" w:cs="Arial"/>
          </w:rPr>
          <m:t>=0</m:t>
        </m:r>
      </m:oMath>
      <w:r w:rsidR="00E92738" w:rsidRPr="00730E72">
        <w:rPr>
          <w:rFonts w:cs="Arial"/>
        </w:rPr>
        <w:t>.</w:t>
      </w:r>
      <w:bookmarkEnd w:id="2"/>
      <w:bookmarkEnd w:id="3"/>
    </w:p>
    <w:p w14:paraId="5E5552C7" w14:textId="11237FA5" w:rsidR="00FA4F8A" w:rsidRPr="00730E72" w:rsidRDefault="00D2608C" w:rsidP="00EB4BB3">
      <w:pPr>
        <w:pStyle w:val="BodyText"/>
        <w:rPr>
          <w:rFonts w:cs="Arial"/>
          <w:lang w:val="en-GB"/>
        </w:rPr>
      </w:pPr>
      <w:r w:rsidRPr="00730E72">
        <w:rPr>
          <w:rFonts w:cs="Arial"/>
          <w:lang w:val="en-GB"/>
        </w:rPr>
        <w:t xml:space="preserve">As discussed in the </w:t>
      </w:r>
      <w:r w:rsidR="000A4136" w:rsidRPr="00730E72">
        <w:rPr>
          <w:rFonts w:cs="Arial"/>
          <w:lang w:val="en-GB"/>
        </w:rPr>
        <w:t>next</w:t>
      </w:r>
      <w:r w:rsidRPr="00730E72">
        <w:rPr>
          <w:rFonts w:cs="Arial"/>
          <w:lang w:val="en-GB"/>
        </w:rPr>
        <w:t xml:space="preserve"> section, </w:t>
      </w:r>
      <w:r w:rsidR="007E373A" w:rsidRPr="00730E72">
        <w:rPr>
          <w:rFonts w:cs="Arial"/>
          <w:lang w:val="en-GB"/>
        </w:rPr>
        <w:t>when triggering without data or CSI request, we</w:t>
      </w:r>
      <w:r w:rsidR="00881032" w:rsidRPr="00730E72">
        <w:rPr>
          <w:rFonts w:cs="Arial"/>
          <w:lang w:val="en-GB"/>
        </w:rPr>
        <w:t xml:space="preserve"> support </w:t>
      </w:r>
      <w:r w:rsidR="008633A9" w:rsidRPr="00730E72">
        <w:rPr>
          <w:rFonts w:cs="Arial"/>
          <w:lang w:val="en-GB"/>
        </w:rPr>
        <w:t>using unused DCI fields</w:t>
      </w:r>
      <w:r w:rsidR="00881032" w:rsidRPr="00730E72">
        <w:rPr>
          <w:rFonts w:cs="Arial"/>
          <w:lang w:val="en-GB"/>
        </w:rPr>
        <w:t>:</w:t>
      </w:r>
      <w:r w:rsidR="007E373A" w:rsidRPr="00730E72">
        <w:rPr>
          <w:rFonts w:cs="Arial"/>
          <w:lang w:val="en-GB"/>
        </w:rPr>
        <w:t xml:space="preserve"> </w:t>
      </w:r>
    </w:p>
    <w:p w14:paraId="209CB711" w14:textId="402FDF3B" w:rsidR="00B06933" w:rsidRPr="00730E72" w:rsidRDefault="00B06933" w:rsidP="005278E4">
      <w:pPr>
        <w:pStyle w:val="Proposal"/>
        <w:rPr>
          <w:rFonts w:cs="Arial"/>
        </w:rPr>
      </w:pPr>
      <w:bookmarkStart w:id="4" w:name="_Toc79153991"/>
      <w:r w:rsidRPr="00730E72">
        <w:rPr>
          <w:rFonts w:cs="Arial"/>
        </w:rPr>
        <w:t xml:space="preserve">In DCI format 0_1/0_2 without data and without CSI request </w:t>
      </w:r>
      <w:r w:rsidR="00E759C2" w:rsidRPr="00730E72">
        <w:rPr>
          <w:rFonts w:cs="Arial"/>
        </w:rPr>
        <w:t xml:space="preserve">we support Alt 1-2: Re-purpose unused DCI field to indicate </w:t>
      </w:r>
      <m:oMath>
        <m:r>
          <m:rPr>
            <m:sty m:val="bi"/>
          </m:rPr>
          <w:rPr>
            <w:rFonts w:ascii="Cambria Math" w:hAnsi="Cambria Math" w:cs="Arial"/>
          </w:rPr>
          <m:t>t</m:t>
        </m:r>
      </m:oMath>
      <w:r w:rsidR="00670B08" w:rsidRPr="00730E72">
        <w:rPr>
          <w:rFonts w:cs="Arial"/>
        </w:rPr>
        <w:t>.</w:t>
      </w:r>
      <w:bookmarkStart w:id="5" w:name="_Toc68176491"/>
      <w:bookmarkStart w:id="6" w:name="_Toc68615739"/>
      <w:bookmarkStart w:id="7" w:name="_Toc68616133"/>
      <w:bookmarkStart w:id="8" w:name="_Toc68616287"/>
      <w:bookmarkStart w:id="9" w:name="_Toc68616355"/>
      <w:bookmarkStart w:id="10" w:name="_Toc68616392"/>
      <w:bookmarkStart w:id="11" w:name="_Toc68616539"/>
      <w:bookmarkStart w:id="12" w:name="_Toc68616637"/>
      <w:bookmarkEnd w:id="4"/>
      <w:bookmarkEnd w:id="5"/>
      <w:bookmarkEnd w:id="6"/>
      <w:bookmarkEnd w:id="7"/>
      <w:bookmarkEnd w:id="8"/>
      <w:bookmarkEnd w:id="9"/>
      <w:bookmarkEnd w:id="10"/>
      <w:bookmarkEnd w:id="11"/>
      <w:bookmarkEnd w:id="12"/>
    </w:p>
    <w:p w14:paraId="25E62B16" w14:textId="5520970C" w:rsidR="0057409A" w:rsidRPr="00730E72" w:rsidRDefault="0057409A" w:rsidP="00EB4BB3">
      <w:pPr>
        <w:pStyle w:val="BodyText"/>
        <w:rPr>
          <w:rFonts w:cs="Arial"/>
          <w:lang w:val="en-GB"/>
        </w:rPr>
      </w:pPr>
      <w:r w:rsidRPr="00730E72">
        <w:rPr>
          <w:rFonts w:cs="Arial"/>
          <w:lang w:val="en-GB"/>
        </w:rPr>
        <w:t xml:space="preserve">If a trigger point contains multiple SRS sets, </w:t>
      </w:r>
      <w:r w:rsidR="00FC2B18" w:rsidRPr="00730E72">
        <w:rPr>
          <w:rFonts w:cs="Arial"/>
          <w:lang w:val="en-GB"/>
        </w:rPr>
        <w:t>the</w:t>
      </w:r>
      <w:r w:rsidR="00BD12B2" w:rsidRPr="00730E72">
        <w:rPr>
          <w:rFonts w:cs="Arial"/>
          <w:lang w:val="en-GB"/>
        </w:rPr>
        <w:t xml:space="preserve"> sets </w:t>
      </w:r>
      <w:r w:rsidR="00D5070B" w:rsidRPr="00730E72">
        <w:rPr>
          <w:rFonts w:cs="Arial"/>
          <w:lang w:val="en-GB"/>
        </w:rPr>
        <w:t xml:space="preserve">have individual </w:t>
      </w:r>
      <w:r w:rsidR="00826216" w:rsidRPr="00730E72">
        <w:rPr>
          <w:rFonts w:cs="Arial"/>
          <w:lang w:val="en-GB"/>
        </w:rPr>
        <w:t>classif</w:t>
      </w:r>
      <w:r w:rsidR="002B083E" w:rsidRPr="00730E72">
        <w:rPr>
          <w:rFonts w:cs="Arial"/>
          <w:lang w:val="en-GB"/>
        </w:rPr>
        <w:t xml:space="preserve">ication of available slots. Hence, one slot may be </w:t>
      </w:r>
      <w:r w:rsidR="00FB68D0" w:rsidRPr="00730E72">
        <w:rPr>
          <w:rFonts w:cs="Arial"/>
          <w:lang w:val="en-GB"/>
        </w:rPr>
        <w:t xml:space="preserve">classified </w:t>
      </w:r>
      <w:r w:rsidR="007E69C3" w:rsidRPr="00730E72">
        <w:rPr>
          <w:rFonts w:cs="Arial"/>
          <w:lang w:val="en-GB"/>
        </w:rPr>
        <w:t xml:space="preserve">as </w:t>
      </w:r>
      <w:r w:rsidR="002B083E" w:rsidRPr="00730E72">
        <w:rPr>
          <w:rFonts w:cs="Arial"/>
          <w:lang w:val="en-GB"/>
        </w:rPr>
        <w:t>available for one set but not the other. This can</w:t>
      </w:r>
      <w:r w:rsidR="00EA3C29" w:rsidRPr="00730E72">
        <w:rPr>
          <w:rFonts w:cs="Arial"/>
          <w:lang w:val="en-GB"/>
        </w:rPr>
        <w:t xml:space="preserve">, even if </w:t>
      </w:r>
      <w:r w:rsidR="0062464D" w:rsidRPr="00730E72">
        <w:rPr>
          <w:rFonts w:cs="Arial"/>
          <w:lang w:val="en-GB"/>
        </w:rPr>
        <w:t xml:space="preserve">a </w:t>
      </w:r>
      <m:oMath>
        <m:r>
          <w:rPr>
            <w:rFonts w:ascii="Cambria Math" w:hAnsi="Cambria Math" w:cs="Arial"/>
            <w:lang w:val="en-GB"/>
          </w:rPr>
          <m:t>k</m:t>
        </m:r>
      </m:oMath>
      <w:r w:rsidR="00EA3C29" w:rsidRPr="00730E72">
        <w:rPr>
          <w:rFonts w:cs="Arial"/>
          <w:lang w:val="en-GB"/>
        </w:rPr>
        <w:t xml:space="preserve">-value is </w:t>
      </w:r>
      <w:r w:rsidR="00FA0EF7" w:rsidRPr="00730E72">
        <w:rPr>
          <w:rFonts w:cs="Arial"/>
          <w:lang w:val="en-GB"/>
        </w:rPr>
        <w:t xml:space="preserve">configured </w:t>
      </w:r>
      <w:r w:rsidR="00FA0EF7" w:rsidRPr="00730E72">
        <w:rPr>
          <w:rFonts w:cs="Arial"/>
          <w:lang w:val="en-GB"/>
        </w:rPr>
        <w:lastRenderedPageBreak/>
        <w:t>per set</w:t>
      </w:r>
      <w:r w:rsidR="00B14749" w:rsidRPr="00730E72">
        <w:rPr>
          <w:rFonts w:cs="Arial"/>
          <w:lang w:val="en-GB"/>
        </w:rPr>
        <w:t>,</w:t>
      </w:r>
      <w:r w:rsidR="002B083E" w:rsidRPr="00730E72">
        <w:rPr>
          <w:rFonts w:cs="Arial"/>
          <w:lang w:val="en-GB"/>
        </w:rPr>
        <w:t xml:space="preserve"> lead to that </w:t>
      </w:r>
      <w:r w:rsidR="00EE6942" w:rsidRPr="00730E72">
        <w:rPr>
          <w:rFonts w:cs="Arial"/>
          <w:lang w:val="en-GB"/>
        </w:rPr>
        <w:t xml:space="preserve">two sets ends up in the same available slot. If this occurs, </w:t>
      </w:r>
      <w:r w:rsidR="00281905" w:rsidRPr="00730E72">
        <w:rPr>
          <w:rFonts w:cs="Arial"/>
          <w:lang w:val="en-GB"/>
        </w:rPr>
        <w:t xml:space="preserve">a rule </w:t>
      </w:r>
      <w:r w:rsidR="004A4306" w:rsidRPr="00730E72">
        <w:rPr>
          <w:rFonts w:cs="Arial"/>
          <w:lang w:val="en-GB"/>
        </w:rPr>
        <w:t>needs to</w:t>
      </w:r>
      <w:r w:rsidR="00281905" w:rsidRPr="00730E72">
        <w:rPr>
          <w:rFonts w:cs="Arial"/>
          <w:lang w:val="en-GB"/>
        </w:rPr>
        <w:t xml:space="preserve"> </w:t>
      </w:r>
      <w:r w:rsidR="00A13F80" w:rsidRPr="00730E72">
        <w:rPr>
          <w:rFonts w:cs="Arial"/>
          <w:lang w:val="en-GB"/>
        </w:rPr>
        <w:t xml:space="preserve">be </w:t>
      </w:r>
      <w:r w:rsidR="00281905" w:rsidRPr="00730E72">
        <w:rPr>
          <w:rFonts w:cs="Arial"/>
          <w:lang w:val="en-GB"/>
        </w:rPr>
        <w:t xml:space="preserve">specified </w:t>
      </w:r>
      <w:r w:rsidR="00FC6223" w:rsidRPr="00730E72">
        <w:rPr>
          <w:rFonts w:cs="Arial"/>
          <w:lang w:val="en-GB"/>
        </w:rPr>
        <w:t xml:space="preserve">to </w:t>
      </w:r>
      <w:r w:rsidR="00705FA9" w:rsidRPr="00730E72">
        <w:rPr>
          <w:rFonts w:cs="Arial"/>
          <w:lang w:val="en-GB"/>
        </w:rPr>
        <w:t>determine which set should be transmitted and which should be dropped.</w:t>
      </w:r>
    </w:p>
    <w:p w14:paraId="7F8DA803" w14:textId="58AD4174" w:rsidR="006D1943" w:rsidRPr="00730E72" w:rsidRDefault="006D1943" w:rsidP="00EB4BB3">
      <w:pPr>
        <w:pStyle w:val="BodyText"/>
        <w:rPr>
          <w:rFonts w:cs="Arial"/>
          <w:lang w:val="en-GB"/>
        </w:rPr>
      </w:pPr>
      <w:r w:rsidRPr="00730E72">
        <w:rPr>
          <w:rFonts w:cs="Arial"/>
          <w:lang w:val="en-GB"/>
        </w:rPr>
        <w:t>The most time critical SRS usage is the antenna switching, since it is used for DL CSI and where MU-MIMO precoding may be based on the instantaneous channel (</w:t>
      </w:r>
      <w:r w:rsidRPr="00730E72" w:rsidDel="00414431">
        <w:rPr>
          <w:rFonts w:cs="Arial"/>
          <w:lang w:val="en-GB"/>
        </w:rPr>
        <w:t>i.e</w:t>
      </w:r>
      <w:r w:rsidR="00414431" w:rsidRPr="00730E72">
        <w:rPr>
          <w:rFonts w:cs="Arial"/>
          <w:lang w:val="en-GB"/>
        </w:rPr>
        <w:t>.,</w:t>
      </w:r>
      <w:r w:rsidRPr="00730E72">
        <w:rPr>
          <w:rFonts w:cs="Arial"/>
          <w:lang w:val="en-GB"/>
        </w:rPr>
        <w:t xml:space="preserve"> the phase). Therefore, this usage should be prioritized when collisions occur. </w:t>
      </w:r>
      <w:r w:rsidR="00B76AD4" w:rsidRPr="00730E72">
        <w:rPr>
          <w:rFonts w:cs="Arial"/>
          <w:lang w:val="en-GB"/>
        </w:rPr>
        <w:t>The least time sensitive SRS usage is the beam management as i</w:t>
      </w:r>
      <w:r w:rsidR="0061071D" w:rsidRPr="00730E72">
        <w:rPr>
          <w:rFonts w:cs="Arial"/>
          <w:lang w:val="en-GB"/>
        </w:rPr>
        <w:t xml:space="preserve">t doesn’t utilize the phase relations. </w:t>
      </w:r>
      <w:r w:rsidR="0061071D" w:rsidRPr="00730E72" w:rsidDel="00BA419A">
        <w:rPr>
          <w:rFonts w:cs="Arial"/>
          <w:lang w:val="en-GB"/>
        </w:rPr>
        <w:t>Hence</w:t>
      </w:r>
      <w:r w:rsidR="00BA419A" w:rsidRPr="00730E72">
        <w:rPr>
          <w:rFonts w:cs="Arial"/>
          <w:lang w:val="en-GB"/>
        </w:rPr>
        <w:t>,</w:t>
      </w:r>
      <w:r w:rsidR="0061071D" w:rsidRPr="00730E72">
        <w:rPr>
          <w:rFonts w:cs="Arial"/>
          <w:lang w:val="en-GB"/>
        </w:rPr>
        <w:t xml:space="preserve"> we make the following priority proposal:</w:t>
      </w:r>
    </w:p>
    <w:p w14:paraId="1401316E" w14:textId="6E689A12" w:rsidR="00AE289C" w:rsidRPr="00730E72" w:rsidRDefault="008D3A4E" w:rsidP="00A30AC9">
      <w:pPr>
        <w:pStyle w:val="Proposal"/>
        <w:rPr>
          <w:rStyle w:val="Heading2Char"/>
          <w:rFonts w:eastAsia="Segoe UI" w:cs="Arial"/>
          <w:szCs w:val="20"/>
        </w:rPr>
      </w:pPr>
      <w:bookmarkStart w:id="13" w:name="_Toc79153992"/>
      <w:r w:rsidRPr="00730E72">
        <w:rPr>
          <w:rFonts w:cs="Arial"/>
        </w:rPr>
        <w:t xml:space="preserve">In case multiple triggered SRS resource sets collide, i.e., </w:t>
      </w:r>
      <w:r w:rsidR="001E3ADF" w:rsidRPr="00730E72">
        <w:rPr>
          <w:rFonts w:cs="Arial"/>
        </w:rPr>
        <w:t xml:space="preserve">map to a potential transmission in overlapping OFDM </w:t>
      </w:r>
      <w:r w:rsidR="00AC681A" w:rsidRPr="00730E72">
        <w:rPr>
          <w:rFonts w:cs="Arial"/>
        </w:rPr>
        <w:t>symbols</w:t>
      </w:r>
      <w:r w:rsidR="001E3ADF" w:rsidRPr="00730E72">
        <w:rPr>
          <w:rFonts w:cs="Arial"/>
        </w:rPr>
        <w:t>, set dropping applies based on priority where lower priority set is dropped. Priority is based on set usage, where antenna switching has highest priority and beam management has lowest. Codebook has second highest priority.</w:t>
      </w:r>
      <w:bookmarkStart w:id="14" w:name="_Toc68615741"/>
      <w:bookmarkStart w:id="15" w:name="_Toc68616135"/>
      <w:bookmarkStart w:id="16" w:name="_Toc68616289"/>
      <w:bookmarkStart w:id="17" w:name="_Toc68616357"/>
      <w:bookmarkStart w:id="18" w:name="_Toc68616394"/>
      <w:bookmarkStart w:id="19" w:name="_Toc68616541"/>
      <w:bookmarkStart w:id="20" w:name="_Toc68616639"/>
      <w:bookmarkStart w:id="21" w:name="_Toc68615742"/>
      <w:bookmarkStart w:id="22" w:name="_Toc68616136"/>
      <w:bookmarkStart w:id="23" w:name="_Toc68616290"/>
      <w:bookmarkStart w:id="24" w:name="_Toc68616358"/>
      <w:bookmarkStart w:id="25" w:name="_Toc68616395"/>
      <w:bookmarkStart w:id="26" w:name="_Toc68616542"/>
      <w:bookmarkStart w:id="27" w:name="_Toc68616640"/>
      <w:bookmarkStart w:id="28" w:name="_Toc68615743"/>
      <w:bookmarkStart w:id="29" w:name="_Toc68616137"/>
      <w:bookmarkStart w:id="30" w:name="_Toc68616291"/>
      <w:bookmarkStart w:id="31" w:name="_Toc68616359"/>
      <w:bookmarkStart w:id="32" w:name="_Toc68616396"/>
      <w:bookmarkStart w:id="33" w:name="_Toc68616543"/>
      <w:bookmarkStart w:id="34" w:name="_Toc6861664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2A987B0" w14:textId="79293FA4" w:rsidR="00090BE5" w:rsidRPr="00730E72" w:rsidRDefault="00540936" w:rsidP="00183903">
      <w:pPr>
        <w:pStyle w:val="Heading2"/>
        <w:rPr>
          <w:rStyle w:val="Heading2Char"/>
          <w:rFonts w:cs="Arial"/>
          <w:lang w:val="en-US"/>
        </w:rPr>
      </w:pPr>
      <w:r w:rsidRPr="00730E72">
        <w:rPr>
          <w:rStyle w:val="Heading2Char"/>
          <w:rFonts w:eastAsia="Segoe UI" w:cs="Arial"/>
          <w:lang w:val="en-US"/>
        </w:rPr>
        <w:t>2</w:t>
      </w:r>
      <w:r w:rsidRPr="00730E72">
        <w:rPr>
          <w:rStyle w:val="Heading2Char"/>
          <w:rFonts w:cs="Arial"/>
          <w:lang w:val="en-US"/>
        </w:rPr>
        <w:t xml:space="preserve">.2 </w:t>
      </w:r>
      <w:r w:rsidR="00F16B2A" w:rsidRPr="00730E72">
        <w:rPr>
          <w:rStyle w:val="Heading2Char"/>
          <w:rFonts w:cs="Arial"/>
          <w:lang w:val="en-US"/>
        </w:rPr>
        <w:t>Using</w:t>
      </w:r>
      <w:r w:rsidR="00F16B2A" w:rsidRPr="00730E72">
        <w:rPr>
          <w:rStyle w:val="Heading2Char"/>
          <w:rFonts w:eastAsia="Segoe UI" w:cs="Arial"/>
          <w:lang w:val="en-US"/>
        </w:rPr>
        <w:t xml:space="preserve"> </w:t>
      </w:r>
      <w:r w:rsidR="00F16B2A" w:rsidRPr="00730E72">
        <w:rPr>
          <w:rFonts w:eastAsia="Segoe UI" w:cs="Arial"/>
          <w:lang w:val="en-US"/>
        </w:rPr>
        <w:t xml:space="preserve">DCI </w:t>
      </w:r>
      <w:r w:rsidR="00F16B2A" w:rsidRPr="00730E72">
        <w:rPr>
          <w:rFonts w:cs="Arial"/>
          <w:lang w:val="en-US"/>
        </w:rPr>
        <w:t>0_1</w:t>
      </w:r>
      <w:r w:rsidR="00F16B2A" w:rsidRPr="00730E72">
        <w:rPr>
          <w:rFonts w:eastAsia="Segoe UI" w:cs="Arial"/>
          <w:lang w:val="en-US"/>
        </w:rPr>
        <w:t xml:space="preserve"> and </w:t>
      </w:r>
      <w:r w:rsidR="00F16B2A" w:rsidRPr="00730E72">
        <w:rPr>
          <w:rFonts w:cs="Arial"/>
          <w:lang w:val="en-US"/>
        </w:rPr>
        <w:t>0_2 to trigger aperiodic SRS</w:t>
      </w:r>
    </w:p>
    <w:p w14:paraId="5215E5DC" w14:textId="3E7B6F96" w:rsidR="003A3367" w:rsidRPr="00730E72" w:rsidRDefault="00BC0FB6" w:rsidP="00EB4BB3">
      <w:pPr>
        <w:pStyle w:val="BodyText"/>
        <w:rPr>
          <w:rFonts w:cs="Arial"/>
          <w:lang w:val="en-GB"/>
        </w:rPr>
      </w:pPr>
      <w:r w:rsidRPr="00730E72">
        <w:rPr>
          <w:rStyle w:val="BodyTextChar"/>
          <w:rFonts w:cs="Arial"/>
          <w:noProof/>
        </w:rPr>
        <mc:AlternateContent>
          <mc:Choice Requires="wps">
            <w:drawing>
              <wp:anchor distT="45720" distB="45720" distL="114300" distR="114300" simplePos="0" relativeHeight="251658240" behindDoc="0" locked="0" layoutInCell="1" allowOverlap="1" wp14:anchorId="7E4C561C" wp14:editId="6A655B5A">
                <wp:simplePos x="0" y="0"/>
                <wp:positionH relativeFrom="column">
                  <wp:posOffset>8890</wp:posOffset>
                </wp:positionH>
                <wp:positionV relativeFrom="paragraph">
                  <wp:posOffset>221615</wp:posOffset>
                </wp:positionV>
                <wp:extent cx="5982335" cy="4133850"/>
                <wp:effectExtent l="0" t="0" r="18415" b="1905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4133850"/>
                        </a:xfrm>
                        <a:prstGeom prst="rect">
                          <a:avLst/>
                        </a:prstGeom>
                        <a:solidFill>
                          <a:srgbClr val="FFFFFF"/>
                        </a:solidFill>
                        <a:ln w="9525">
                          <a:solidFill>
                            <a:srgbClr val="000000"/>
                          </a:solidFill>
                          <a:miter lim="800000"/>
                          <a:headEnd/>
                          <a:tailEnd/>
                        </a:ln>
                      </wps:spPr>
                      <wps:txbx>
                        <w:txbxContent>
                          <w:p w14:paraId="3A2AE8CB" w14:textId="2C885F98" w:rsidR="00442B8C" w:rsidRPr="00DC1AE5" w:rsidRDefault="00442B8C" w:rsidP="000B3606">
                            <w:pPr>
                              <w:pStyle w:val="BodyText"/>
                              <w:spacing w:after="0"/>
                              <w:rPr>
                                <w:rFonts w:cs="Arial"/>
                                <w:highlight w:val="green"/>
                              </w:rPr>
                            </w:pPr>
                            <w:r w:rsidRPr="00DC1AE5">
                              <w:rPr>
                                <w:rFonts w:eastAsia="Segoe UI" w:cs="Arial"/>
                                <w:b/>
                                <w:highlight w:val="green"/>
                              </w:rPr>
                              <w:t>Agreement (RAN1#104-e)</w:t>
                            </w:r>
                          </w:p>
                          <w:p w14:paraId="743A3DF9" w14:textId="40FED26F" w:rsidR="00442B8C" w:rsidRPr="00DC1AE5" w:rsidRDefault="00442B8C" w:rsidP="000B3606">
                            <w:pPr>
                              <w:widowControl w:val="0"/>
                              <w:snapToGrid w:val="0"/>
                              <w:spacing w:after="0"/>
                              <w:jc w:val="both"/>
                              <w:rPr>
                                <w:rFonts w:eastAsia="Segoe UI" w:cs="Arial"/>
                              </w:rPr>
                            </w:pPr>
                            <w:r w:rsidRPr="00DC1AE5">
                              <w:rPr>
                                <w:rFonts w:eastAsia="Segoe UI" w:cs="Arial"/>
                              </w:rPr>
                              <w:t>Further study whether and if needed, how to achieve further enhancements on aperiodic SRS triggering and resource management based on repurposing unused fields in DCI format 0_1/0_2 without data and without CSI. Consider the following examples</w:t>
                            </w:r>
                          </w:p>
                          <w:p w14:paraId="76B0EA46" w14:textId="77777777" w:rsidR="00442B8C" w:rsidRPr="00DC1AE5" w:rsidRDefault="00442B8C" w:rsidP="000B3606">
                            <w:pPr>
                              <w:pStyle w:val="ListParagraph"/>
                              <w:widowControl w:val="0"/>
                              <w:numPr>
                                <w:ilvl w:val="0"/>
                                <w:numId w:val="39"/>
                              </w:numPr>
                              <w:snapToGrid w:val="0"/>
                              <w:spacing w:after="0"/>
                              <w:jc w:val="both"/>
                              <w:rPr>
                                <w:rFonts w:cs="Arial"/>
                              </w:rPr>
                            </w:pPr>
                            <w:r w:rsidRPr="00DC1AE5">
                              <w:rPr>
                                <w:rFonts w:cs="Arial"/>
                              </w:rPr>
                              <w:t>CAT A: Time-domain parameters</w:t>
                            </w:r>
                          </w:p>
                          <w:p w14:paraId="7C187D15" w14:textId="3A8BC592" w:rsidR="00442B8C" w:rsidRPr="00DC1AE5" w:rsidRDefault="00442B8C" w:rsidP="000B3606">
                            <w:pPr>
                              <w:numPr>
                                <w:ilvl w:val="2"/>
                                <w:numId w:val="25"/>
                              </w:numPr>
                              <w:snapToGrid w:val="0"/>
                              <w:spacing w:after="0"/>
                              <w:ind w:left="1276" w:hanging="283"/>
                              <w:jc w:val="both"/>
                              <w:rPr>
                                <w:rFonts w:cs="Arial"/>
                              </w:rPr>
                            </w:pPr>
                            <w:r w:rsidRPr="00DC1AE5">
                              <w:rPr>
                                <w:rFonts w:cs="Arial"/>
                              </w:rPr>
                              <w:t xml:space="preserve">A-1: Indication of available slot position, i.e., the </w:t>
                            </w:r>
                            <m:oMath>
                              <m:r>
                                <w:rPr>
                                  <w:rFonts w:ascii="Cambria Math" w:hAnsi="Cambria Math" w:cs="Arial"/>
                                </w:rPr>
                                <m:t>t</m:t>
                              </m:r>
                            </m:oMath>
                            <w:r w:rsidRPr="00DC1AE5">
                              <w:rPr>
                                <w:rFonts w:cs="Arial"/>
                              </w:rPr>
                              <w:t xml:space="preserve"> values</w:t>
                            </w:r>
                          </w:p>
                          <w:p w14:paraId="52837FFF"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A-2: Indication of slot offset</w:t>
                            </w:r>
                          </w:p>
                          <w:p w14:paraId="19D22CBC"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A-3: Indication of SRS symbol-level offset</w:t>
                            </w:r>
                          </w:p>
                          <w:p w14:paraId="6FC60267" w14:textId="6AB18B1C" w:rsidR="00442B8C" w:rsidRPr="00DC1AE5" w:rsidRDefault="00442B8C" w:rsidP="000B3606">
                            <w:pPr>
                              <w:numPr>
                                <w:ilvl w:val="2"/>
                                <w:numId w:val="25"/>
                              </w:numPr>
                              <w:snapToGrid w:val="0"/>
                              <w:spacing w:after="0"/>
                              <w:ind w:left="1276" w:hanging="283"/>
                              <w:jc w:val="both"/>
                              <w:rPr>
                                <w:rFonts w:cs="Arial"/>
                              </w:rPr>
                            </w:pPr>
                            <w:r w:rsidRPr="00DC1AE5">
                              <w:rPr>
                                <w:rFonts w:cs="Arial"/>
                              </w:rPr>
                              <w:t>A-4: Indication of time-domain behavior for SRS transmission over multiple OFDM symbols, e.g., repetition, hopping, and/or splitting</w:t>
                            </w:r>
                          </w:p>
                          <w:p w14:paraId="5124CF81" w14:textId="77777777" w:rsidR="00442B8C" w:rsidRPr="00DC1AE5" w:rsidRDefault="00442B8C" w:rsidP="000B3606">
                            <w:pPr>
                              <w:pStyle w:val="ListParagraph"/>
                              <w:numPr>
                                <w:ilvl w:val="0"/>
                                <w:numId w:val="25"/>
                              </w:numPr>
                              <w:snapToGrid w:val="0"/>
                              <w:spacing w:after="0"/>
                              <w:jc w:val="both"/>
                              <w:rPr>
                                <w:rFonts w:cs="Arial"/>
                              </w:rPr>
                            </w:pPr>
                            <w:r w:rsidRPr="00DC1AE5">
                              <w:rPr>
                                <w:rFonts w:cs="Arial"/>
                              </w:rPr>
                              <w:t>CAT B: Frequency-domain parameters</w:t>
                            </w:r>
                          </w:p>
                          <w:p w14:paraId="0C395ABD"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B-1: Indication of a group of CCs for SRS transmission</w:t>
                            </w:r>
                          </w:p>
                          <w:p w14:paraId="0F5AB418"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B-2: Indication of frequency domain resource in a BWP for SRS transmission</w:t>
                            </w:r>
                          </w:p>
                          <w:p w14:paraId="25BBAF5F"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B-3: Indication of whether DL/UL BWP is applied for SRS transmission</w:t>
                            </w:r>
                          </w:p>
                          <w:p w14:paraId="2C43A143" w14:textId="77777777" w:rsidR="00442B8C" w:rsidRPr="00DC1AE5" w:rsidRDefault="00442B8C" w:rsidP="000B3606">
                            <w:pPr>
                              <w:pStyle w:val="ListParagraph"/>
                              <w:numPr>
                                <w:ilvl w:val="0"/>
                                <w:numId w:val="25"/>
                              </w:numPr>
                              <w:snapToGrid w:val="0"/>
                              <w:spacing w:after="0"/>
                              <w:jc w:val="both"/>
                              <w:rPr>
                                <w:rFonts w:cs="Arial"/>
                              </w:rPr>
                            </w:pPr>
                            <w:r w:rsidRPr="00DC1AE5">
                              <w:rPr>
                                <w:rFonts w:cs="Arial"/>
                              </w:rPr>
                              <w:t>CAT C: Power control parameters</w:t>
                            </w:r>
                          </w:p>
                          <w:p w14:paraId="6B4A5C3F" w14:textId="09C05687" w:rsidR="00442B8C" w:rsidRPr="00DC1AE5" w:rsidRDefault="00442B8C" w:rsidP="000B3606">
                            <w:pPr>
                              <w:numPr>
                                <w:ilvl w:val="2"/>
                                <w:numId w:val="25"/>
                              </w:numPr>
                              <w:snapToGrid w:val="0"/>
                              <w:spacing w:after="0"/>
                              <w:ind w:left="1276" w:hanging="283"/>
                              <w:jc w:val="both"/>
                              <w:rPr>
                                <w:rFonts w:cs="Arial"/>
                              </w:rPr>
                            </w:pPr>
                            <w:r w:rsidRPr="00DC1AE5">
                              <w:rPr>
                                <w:rFonts w:cs="Arial"/>
                              </w:rPr>
                              <w:t>C-1: Re-purpose ‘TPC command for PUSCH’ as ‘TPC command for SRS’</w:t>
                            </w:r>
                          </w:p>
                          <w:p w14:paraId="216D4A59"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FFS impact on power control, impact from triggering a group of CCs for SRS</w:t>
                            </w:r>
                          </w:p>
                          <w:p w14:paraId="77CBD91D" w14:textId="5EAF5FA9" w:rsidR="00442B8C" w:rsidRPr="00DC1AE5" w:rsidRDefault="00442B8C" w:rsidP="000B3606">
                            <w:pPr>
                              <w:numPr>
                                <w:ilvl w:val="2"/>
                                <w:numId w:val="25"/>
                              </w:numPr>
                              <w:snapToGrid w:val="0"/>
                              <w:spacing w:after="0"/>
                              <w:ind w:left="1276" w:hanging="283"/>
                              <w:jc w:val="both"/>
                              <w:rPr>
                                <w:rFonts w:cs="Arial"/>
                              </w:rPr>
                            </w:pPr>
                            <w:r w:rsidRPr="00DC1AE5">
                              <w:rPr>
                                <w:rFonts w:cs="Arial"/>
                              </w:rPr>
                              <w:t>C-2: Indication of open loop power control parameter e.g., p0.</w:t>
                            </w:r>
                          </w:p>
                          <w:p w14:paraId="536A7D08" w14:textId="5C4A3788" w:rsidR="00442B8C" w:rsidRPr="00DC1AE5" w:rsidRDefault="00442B8C" w:rsidP="000B3606">
                            <w:pPr>
                              <w:numPr>
                                <w:ilvl w:val="0"/>
                                <w:numId w:val="25"/>
                              </w:numPr>
                              <w:snapToGrid w:val="0"/>
                              <w:spacing w:after="0"/>
                              <w:jc w:val="both"/>
                              <w:rPr>
                                <w:rFonts w:cs="Arial"/>
                              </w:rPr>
                            </w:pPr>
                            <w:r w:rsidRPr="00DC1AE5">
                              <w:rPr>
                                <w:rFonts w:cs="Arial"/>
                              </w:rPr>
                              <w:t>CAT D: Spatial-domain parameters, i.e., indication of SRS port and beamforming</w:t>
                            </w:r>
                          </w:p>
                          <w:p w14:paraId="7C1713AB" w14:textId="7BF0AC29" w:rsidR="00442B8C" w:rsidRPr="00DC1AE5" w:rsidRDefault="00442B8C" w:rsidP="000B3606">
                            <w:pPr>
                              <w:pStyle w:val="ListParagraph"/>
                              <w:numPr>
                                <w:ilvl w:val="0"/>
                                <w:numId w:val="25"/>
                              </w:numPr>
                              <w:spacing w:after="0"/>
                              <w:rPr>
                                <w:rFonts w:cs="Arial"/>
                              </w:rPr>
                            </w:pPr>
                            <w:r w:rsidRPr="00DC1AE5">
                              <w:rPr>
                                <w:rFonts w:cs="Arial"/>
                              </w:rPr>
                              <w:t>CAT E: Extend the number of DCI codepoints for aperiodic SRS trigger states</w:t>
                            </w:r>
                          </w:p>
                          <w:p w14:paraId="44FEEDB0" w14:textId="2271274B" w:rsidR="00442B8C" w:rsidRPr="00DC1AE5" w:rsidRDefault="00442B8C" w:rsidP="000B3606">
                            <w:pPr>
                              <w:numPr>
                                <w:ilvl w:val="0"/>
                                <w:numId w:val="25"/>
                              </w:numPr>
                              <w:snapToGrid w:val="0"/>
                              <w:spacing w:after="0"/>
                              <w:jc w:val="both"/>
                              <w:rPr>
                                <w:rFonts w:cs="Arial"/>
                              </w:rPr>
                            </w:pPr>
                            <w:r w:rsidRPr="00DC1AE5">
                              <w:rPr>
                                <w:rFonts w:cs="Arial"/>
                              </w:rPr>
                              <w:t>Other examples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4C561C" id="Text Box 2" o:spid="_x0000_s1027" type="#_x0000_t202" style="position:absolute;left:0;text-align:left;margin-left:.7pt;margin-top:17.45pt;width:471.05pt;height:32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">
                <v:textbox>
                  <w:txbxContent>
                    <w:p w14:paraId="3A2AE8CB" w14:textId="2C885F98" w:rsidR="00442B8C" w:rsidRPr="00DC1AE5" w:rsidRDefault="00442B8C" w:rsidP="000B3606">
                      <w:pPr>
                        <w:pStyle w:val="BodyText"/>
                        <w:spacing w:after="0"/>
                        <w:rPr>
                          <w:rFonts w:cs="Arial"/>
                          <w:highlight w:val="green"/>
                        </w:rPr>
                      </w:pPr>
                      <w:r w:rsidRPr="00DC1AE5">
                        <w:rPr>
                          <w:rFonts w:eastAsia="Segoe UI" w:cs="Arial"/>
                          <w:b/>
                          <w:highlight w:val="green"/>
                        </w:rPr>
                        <w:t>Agreement (RAN1#104-e)</w:t>
                      </w:r>
                    </w:p>
                    <w:p w14:paraId="743A3DF9" w14:textId="40FED26F" w:rsidR="00442B8C" w:rsidRPr="00DC1AE5" w:rsidRDefault="00442B8C" w:rsidP="000B3606">
                      <w:pPr>
                        <w:widowControl w:val="0"/>
                        <w:snapToGrid w:val="0"/>
                        <w:spacing w:after="0"/>
                        <w:jc w:val="both"/>
                        <w:rPr>
                          <w:rFonts w:eastAsia="Segoe UI" w:cs="Arial"/>
                        </w:rPr>
                      </w:pPr>
                      <w:r w:rsidRPr="00DC1AE5">
                        <w:rPr>
                          <w:rFonts w:eastAsia="Segoe UI" w:cs="Arial"/>
                        </w:rPr>
                        <w:t>Further study whether and if needed, how to achieve further enhancements on aperiodic SRS triggering and resource management based on repurposing unused fields in DCI format 0_1/0_2 without data and without CSI. Consider the following examples</w:t>
                      </w:r>
                    </w:p>
                    <w:p w14:paraId="76B0EA46" w14:textId="77777777" w:rsidR="00442B8C" w:rsidRPr="00DC1AE5" w:rsidRDefault="00442B8C" w:rsidP="000B3606">
                      <w:pPr>
                        <w:pStyle w:val="ListParagraph"/>
                        <w:widowControl w:val="0"/>
                        <w:numPr>
                          <w:ilvl w:val="0"/>
                          <w:numId w:val="39"/>
                        </w:numPr>
                        <w:snapToGrid w:val="0"/>
                        <w:spacing w:after="0"/>
                        <w:jc w:val="both"/>
                        <w:rPr>
                          <w:rFonts w:cs="Arial"/>
                        </w:rPr>
                      </w:pPr>
                      <w:r w:rsidRPr="00DC1AE5">
                        <w:rPr>
                          <w:rFonts w:cs="Arial"/>
                        </w:rPr>
                        <w:t>CAT A: Time-domain parameters</w:t>
                      </w:r>
                    </w:p>
                    <w:p w14:paraId="7C187D15" w14:textId="3A8BC592" w:rsidR="00442B8C" w:rsidRPr="00DC1AE5" w:rsidRDefault="00442B8C" w:rsidP="000B3606">
                      <w:pPr>
                        <w:numPr>
                          <w:ilvl w:val="2"/>
                          <w:numId w:val="25"/>
                        </w:numPr>
                        <w:snapToGrid w:val="0"/>
                        <w:spacing w:after="0"/>
                        <w:ind w:left="1276" w:hanging="283"/>
                        <w:jc w:val="both"/>
                        <w:rPr>
                          <w:rFonts w:cs="Arial"/>
                        </w:rPr>
                      </w:pPr>
                      <w:r w:rsidRPr="00DC1AE5">
                        <w:rPr>
                          <w:rFonts w:cs="Arial"/>
                        </w:rPr>
                        <w:t xml:space="preserve">A-1: Indication of available slot position, i.e., the </w:t>
                      </w:r>
                      <m:oMath>
                        <m:r>
                          <w:rPr>
                            <w:rFonts w:ascii="Cambria Math" w:hAnsi="Cambria Math" w:cs="Arial"/>
                          </w:rPr>
                          <m:t>t</m:t>
                        </m:r>
                      </m:oMath>
                      <w:r w:rsidRPr="00DC1AE5">
                        <w:rPr>
                          <w:rFonts w:cs="Arial"/>
                        </w:rPr>
                        <w:t xml:space="preserve"> values</w:t>
                      </w:r>
                    </w:p>
                    <w:p w14:paraId="52837FFF"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A-2: Indication of slot offset</w:t>
                      </w:r>
                    </w:p>
                    <w:p w14:paraId="19D22CBC"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A-3: Indication of SRS symbol-level offset</w:t>
                      </w:r>
                    </w:p>
                    <w:p w14:paraId="6FC60267" w14:textId="6AB18B1C" w:rsidR="00442B8C" w:rsidRPr="00DC1AE5" w:rsidRDefault="00442B8C" w:rsidP="000B3606">
                      <w:pPr>
                        <w:numPr>
                          <w:ilvl w:val="2"/>
                          <w:numId w:val="25"/>
                        </w:numPr>
                        <w:snapToGrid w:val="0"/>
                        <w:spacing w:after="0"/>
                        <w:ind w:left="1276" w:hanging="283"/>
                        <w:jc w:val="both"/>
                        <w:rPr>
                          <w:rFonts w:cs="Arial"/>
                        </w:rPr>
                      </w:pPr>
                      <w:r w:rsidRPr="00DC1AE5">
                        <w:rPr>
                          <w:rFonts w:cs="Arial"/>
                        </w:rPr>
                        <w:t>A-4: Indication of time-domain behavior for SRS transmission over multiple OFDM symbols, e.g., repetition, hopping, and/or splitting</w:t>
                      </w:r>
                    </w:p>
                    <w:p w14:paraId="5124CF81" w14:textId="77777777" w:rsidR="00442B8C" w:rsidRPr="00DC1AE5" w:rsidRDefault="00442B8C" w:rsidP="000B3606">
                      <w:pPr>
                        <w:pStyle w:val="ListParagraph"/>
                        <w:numPr>
                          <w:ilvl w:val="0"/>
                          <w:numId w:val="25"/>
                        </w:numPr>
                        <w:snapToGrid w:val="0"/>
                        <w:spacing w:after="0"/>
                        <w:jc w:val="both"/>
                        <w:rPr>
                          <w:rFonts w:cs="Arial"/>
                        </w:rPr>
                      </w:pPr>
                      <w:r w:rsidRPr="00DC1AE5">
                        <w:rPr>
                          <w:rFonts w:cs="Arial"/>
                        </w:rPr>
                        <w:t>CAT B: Frequency-domain parameters</w:t>
                      </w:r>
                    </w:p>
                    <w:p w14:paraId="0C395ABD"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B-1: Indication of a group of CCs for SRS transmission</w:t>
                      </w:r>
                    </w:p>
                    <w:p w14:paraId="0F5AB418"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B-2: Indication of frequency domain resource in a BWP for SRS transmission</w:t>
                      </w:r>
                    </w:p>
                    <w:p w14:paraId="25BBAF5F"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B-3: Indication of whether DL/UL BWP is applied for SRS transmission</w:t>
                      </w:r>
                    </w:p>
                    <w:p w14:paraId="2C43A143" w14:textId="77777777" w:rsidR="00442B8C" w:rsidRPr="00DC1AE5" w:rsidRDefault="00442B8C" w:rsidP="000B3606">
                      <w:pPr>
                        <w:pStyle w:val="ListParagraph"/>
                        <w:numPr>
                          <w:ilvl w:val="0"/>
                          <w:numId w:val="25"/>
                        </w:numPr>
                        <w:snapToGrid w:val="0"/>
                        <w:spacing w:after="0"/>
                        <w:jc w:val="both"/>
                        <w:rPr>
                          <w:rFonts w:cs="Arial"/>
                        </w:rPr>
                      </w:pPr>
                      <w:r w:rsidRPr="00DC1AE5">
                        <w:rPr>
                          <w:rFonts w:cs="Arial"/>
                        </w:rPr>
                        <w:t>CAT C: Power control parameters</w:t>
                      </w:r>
                    </w:p>
                    <w:p w14:paraId="6B4A5C3F" w14:textId="09C05687" w:rsidR="00442B8C" w:rsidRPr="00DC1AE5" w:rsidRDefault="00442B8C" w:rsidP="000B3606">
                      <w:pPr>
                        <w:numPr>
                          <w:ilvl w:val="2"/>
                          <w:numId w:val="25"/>
                        </w:numPr>
                        <w:snapToGrid w:val="0"/>
                        <w:spacing w:after="0"/>
                        <w:ind w:left="1276" w:hanging="283"/>
                        <w:jc w:val="both"/>
                        <w:rPr>
                          <w:rFonts w:cs="Arial"/>
                        </w:rPr>
                      </w:pPr>
                      <w:r w:rsidRPr="00DC1AE5">
                        <w:rPr>
                          <w:rFonts w:cs="Arial"/>
                        </w:rPr>
                        <w:t>C-1: Re-purpose ‘TPC command for PUSCH’ as ‘TPC command for SRS’</w:t>
                      </w:r>
                    </w:p>
                    <w:p w14:paraId="216D4A59" w14:textId="77777777" w:rsidR="00442B8C" w:rsidRPr="00DC1AE5" w:rsidRDefault="00442B8C" w:rsidP="000B3606">
                      <w:pPr>
                        <w:numPr>
                          <w:ilvl w:val="2"/>
                          <w:numId w:val="25"/>
                        </w:numPr>
                        <w:snapToGrid w:val="0"/>
                        <w:spacing w:after="0"/>
                        <w:ind w:left="1276" w:hanging="283"/>
                        <w:jc w:val="both"/>
                        <w:rPr>
                          <w:rFonts w:cs="Arial"/>
                        </w:rPr>
                      </w:pPr>
                      <w:r w:rsidRPr="00DC1AE5">
                        <w:rPr>
                          <w:rFonts w:cs="Arial"/>
                        </w:rPr>
                        <w:t>FFS impact on power control, impact from triggering a group of CCs for SRS</w:t>
                      </w:r>
                    </w:p>
                    <w:p w14:paraId="77CBD91D" w14:textId="5EAF5FA9" w:rsidR="00442B8C" w:rsidRPr="00DC1AE5" w:rsidRDefault="00442B8C" w:rsidP="000B3606">
                      <w:pPr>
                        <w:numPr>
                          <w:ilvl w:val="2"/>
                          <w:numId w:val="25"/>
                        </w:numPr>
                        <w:snapToGrid w:val="0"/>
                        <w:spacing w:after="0"/>
                        <w:ind w:left="1276" w:hanging="283"/>
                        <w:jc w:val="both"/>
                        <w:rPr>
                          <w:rFonts w:cs="Arial"/>
                        </w:rPr>
                      </w:pPr>
                      <w:r w:rsidRPr="00DC1AE5">
                        <w:rPr>
                          <w:rFonts w:cs="Arial"/>
                        </w:rPr>
                        <w:t>C-2: Indication of open loop power control parameter e.g., p0.</w:t>
                      </w:r>
                    </w:p>
                    <w:p w14:paraId="536A7D08" w14:textId="5C4A3788" w:rsidR="00442B8C" w:rsidRPr="00DC1AE5" w:rsidRDefault="00442B8C" w:rsidP="000B3606">
                      <w:pPr>
                        <w:numPr>
                          <w:ilvl w:val="0"/>
                          <w:numId w:val="25"/>
                        </w:numPr>
                        <w:snapToGrid w:val="0"/>
                        <w:spacing w:after="0"/>
                        <w:jc w:val="both"/>
                        <w:rPr>
                          <w:rFonts w:cs="Arial"/>
                        </w:rPr>
                      </w:pPr>
                      <w:r w:rsidRPr="00DC1AE5">
                        <w:rPr>
                          <w:rFonts w:cs="Arial"/>
                        </w:rPr>
                        <w:t>CAT D: Spatial-domain parameters, i.e., indication of SRS port and beamforming</w:t>
                      </w:r>
                    </w:p>
                    <w:p w14:paraId="7C1713AB" w14:textId="7BF0AC29" w:rsidR="00442B8C" w:rsidRPr="00DC1AE5" w:rsidRDefault="00442B8C" w:rsidP="000B3606">
                      <w:pPr>
                        <w:pStyle w:val="ListParagraph"/>
                        <w:numPr>
                          <w:ilvl w:val="0"/>
                          <w:numId w:val="25"/>
                        </w:numPr>
                        <w:spacing w:after="0"/>
                        <w:rPr>
                          <w:rFonts w:cs="Arial"/>
                        </w:rPr>
                      </w:pPr>
                      <w:r w:rsidRPr="00DC1AE5">
                        <w:rPr>
                          <w:rFonts w:cs="Arial"/>
                        </w:rPr>
                        <w:t>CAT E: Extend the number of DCI codepoints for aperiodic SRS trigger states</w:t>
                      </w:r>
                    </w:p>
                    <w:p w14:paraId="44FEEDB0" w14:textId="2271274B" w:rsidR="00442B8C" w:rsidRPr="00DC1AE5" w:rsidRDefault="00442B8C" w:rsidP="000B3606">
                      <w:pPr>
                        <w:numPr>
                          <w:ilvl w:val="0"/>
                          <w:numId w:val="25"/>
                        </w:numPr>
                        <w:snapToGrid w:val="0"/>
                        <w:spacing w:after="0"/>
                        <w:jc w:val="both"/>
                        <w:rPr>
                          <w:rFonts w:cs="Arial"/>
                        </w:rPr>
                      </w:pPr>
                      <w:r w:rsidRPr="00DC1AE5">
                        <w:rPr>
                          <w:rFonts w:cs="Arial"/>
                        </w:rPr>
                        <w:t>Other examples are not precluded</w:t>
                      </w:r>
                    </w:p>
                  </w:txbxContent>
                </v:textbox>
                <w10:wrap type="topAndBottom"/>
              </v:shape>
            </w:pict>
          </mc:Fallback>
        </mc:AlternateContent>
      </w:r>
      <w:r w:rsidR="00AA4B52" w:rsidRPr="00730E72">
        <w:rPr>
          <w:rFonts w:cs="Arial"/>
          <w:lang w:val="en-GB"/>
        </w:rPr>
        <w:t xml:space="preserve">The following </w:t>
      </w:r>
      <w:r w:rsidR="00001DDC" w:rsidRPr="00730E72">
        <w:rPr>
          <w:rFonts w:cs="Arial"/>
          <w:lang w:val="en-GB"/>
        </w:rPr>
        <w:t>agreement</w:t>
      </w:r>
      <w:r w:rsidR="00AA4B52" w:rsidRPr="00730E72">
        <w:rPr>
          <w:rFonts w:cs="Arial"/>
          <w:lang w:val="en-GB"/>
        </w:rPr>
        <w:t xml:space="preserve"> </w:t>
      </w:r>
      <w:r w:rsidR="00E332CA" w:rsidRPr="00730E72">
        <w:rPr>
          <w:rFonts w:cs="Arial"/>
          <w:lang w:val="en-GB"/>
        </w:rPr>
        <w:t>was</w:t>
      </w:r>
      <w:r w:rsidR="00AA4B52" w:rsidRPr="00730E72">
        <w:rPr>
          <w:rFonts w:cs="Arial"/>
          <w:lang w:val="en-GB"/>
        </w:rPr>
        <w:t xml:space="preserve"> </w:t>
      </w:r>
      <w:r w:rsidR="004F4733" w:rsidRPr="00730E72">
        <w:rPr>
          <w:rFonts w:cs="Arial"/>
          <w:lang w:val="en-GB"/>
        </w:rPr>
        <w:t xml:space="preserve">made </w:t>
      </w:r>
      <w:r w:rsidR="00AA4B52" w:rsidRPr="00730E72">
        <w:rPr>
          <w:rFonts w:cs="Arial"/>
          <w:lang w:val="en-GB"/>
        </w:rPr>
        <w:t xml:space="preserve">in </w:t>
      </w:r>
      <w:r w:rsidR="00370A7C" w:rsidRPr="00730E72">
        <w:rPr>
          <w:rFonts w:cs="Arial"/>
          <w:lang w:val="en-GB"/>
        </w:rPr>
        <w:t>a</w:t>
      </w:r>
      <w:r w:rsidR="00AA4B52" w:rsidRPr="00730E72">
        <w:rPr>
          <w:rFonts w:cs="Arial"/>
          <w:lang w:val="en-GB"/>
        </w:rPr>
        <w:t xml:space="preserve"> </w:t>
      </w:r>
      <w:r w:rsidR="00370A7C" w:rsidRPr="00730E72">
        <w:rPr>
          <w:rFonts w:cs="Arial"/>
          <w:lang w:val="en-GB"/>
        </w:rPr>
        <w:t>previous</w:t>
      </w:r>
      <w:r w:rsidR="00AA4B52" w:rsidRPr="00730E72">
        <w:rPr>
          <w:rFonts w:cs="Arial"/>
          <w:lang w:val="en-GB"/>
        </w:rPr>
        <w:t xml:space="preserve"> meeting:</w:t>
      </w:r>
    </w:p>
    <w:p w14:paraId="08457A4B" w14:textId="7C569ECC" w:rsidR="00132935" w:rsidRPr="00730E72" w:rsidRDefault="00C02288" w:rsidP="00A30AC9">
      <w:pPr>
        <w:pStyle w:val="BodyText"/>
        <w:rPr>
          <w:rFonts w:cs="Arial"/>
          <w:lang w:val="en-GB"/>
        </w:rPr>
      </w:pPr>
      <w:r w:rsidRPr="00730E72">
        <w:rPr>
          <w:rFonts w:cs="Arial"/>
          <w:lang w:val="en-GB"/>
        </w:rPr>
        <w:t xml:space="preserve">Due to the increased use of massive MIMO and reliance on </w:t>
      </w:r>
      <w:r w:rsidR="00693E13" w:rsidRPr="00730E72">
        <w:rPr>
          <w:rFonts w:cs="Arial"/>
          <w:lang w:val="en-GB"/>
        </w:rPr>
        <w:t xml:space="preserve">aperiodic </w:t>
      </w:r>
      <w:r w:rsidRPr="00730E72">
        <w:rPr>
          <w:rFonts w:cs="Arial"/>
          <w:lang w:val="en-GB"/>
        </w:rPr>
        <w:t>SRS for both UL and DL CSI</w:t>
      </w:r>
      <w:r w:rsidR="009E240C" w:rsidRPr="00730E72">
        <w:rPr>
          <w:rFonts w:cs="Arial"/>
          <w:lang w:val="en-GB"/>
        </w:rPr>
        <w:t xml:space="preserve">, it is very useful to take this opportunity to give the SRS functionality in NR a boost. The current </w:t>
      </w:r>
      <w:r w:rsidR="00856CEA" w:rsidRPr="00730E72">
        <w:rPr>
          <w:rFonts w:cs="Arial"/>
          <w:lang w:val="en-GB"/>
        </w:rPr>
        <w:t xml:space="preserve">NR </w:t>
      </w:r>
      <w:r w:rsidR="009E240C" w:rsidRPr="00730E72">
        <w:rPr>
          <w:rFonts w:cs="Arial"/>
          <w:lang w:val="en-GB"/>
        </w:rPr>
        <w:t xml:space="preserve">SRS is </w:t>
      </w:r>
      <w:r w:rsidR="008A126F" w:rsidRPr="00730E72">
        <w:rPr>
          <w:rFonts w:cs="Arial"/>
          <w:lang w:val="en-GB"/>
        </w:rPr>
        <w:t>based</w:t>
      </w:r>
      <w:r w:rsidR="009E240C" w:rsidRPr="00730E72">
        <w:rPr>
          <w:rFonts w:cs="Arial"/>
          <w:lang w:val="en-GB"/>
        </w:rPr>
        <w:t xml:space="preserve"> on the LTE framework, dating back </w:t>
      </w:r>
      <w:r w:rsidR="00E51491" w:rsidRPr="00730E72">
        <w:rPr>
          <w:rFonts w:cs="Arial"/>
          <w:lang w:val="en-GB"/>
        </w:rPr>
        <w:t>more than</w:t>
      </w:r>
      <w:r w:rsidR="00831DCC" w:rsidRPr="00730E72">
        <w:rPr>
          <w:rFonts w:cs="Arial"/>
          <w:lang w:val="en-GB"/>
        </w:rPr>
        <w:t xml:space="preserve"> </w:t>
      </w:r>
      <w:r w:rsidR="009E240C" w:rsidRPr="00730E72">
        <w:rPr>
          <w:rFonts w:cs="Arial"/>
          <w:lang w:val="en-GB"/>
        </w:rPr>
        <w:t>10 years</w:t>
      </w:r>
      <w:r w:rsidR="005369A4" w:rsidRPr="00730E72">
        <w:rPr>
          <w:rFonts w:cs="Arial"/>
          <w:lang w:val="en-GB"/>
        </w:rPr>
        <w:t xml:space="preserve"> </w:t>
      </w:r>
      <w:r w:rsidR="00856CEA" w:rsidRPr="00730E72">
        <w:rPr>
          <w:rFonts w:cs="Arial"/>
          <w:lang w:val="en-GB"/>
        </w:rPr>
        <w:t xml:space="preserve">where classic radios (up to 8 branches) was predominant. </w:t>
      </w:r>
      <w:r w:rsidR="005E6008" w:rsidRPr="00730E72" w:rsidDel="00091736">
        <w:rPr>
          <w:rFonts w:cs="Arial"/>
          <w:lang w:val="en-GB"/>
        </w:rPr>
        <w:t>So</w:t>
      </w:r>
      <w:r w:rsidR="00091736" w:rsidRPr="00730E72">
        <w:rPr>
          <w:rFonts w:cs="Arial"/>
          <w:lang w:val="en-GB"/>
        </w:rPr>
        <w:t>,</w:t>
      </w:r>
      <w:r w:rsidR="005E6008" w:rsidRPr="00730E72">
        <w:rPr>
          <w:rFonts w:cs="Arial"/>
          <w:lang w:val="en-GB"/>
        </w:rPr>
        <w:t xml:space="preserve"> in general, we are positive to </w:t>
      </w:r>
      <w:r w:rsidR="001F2DDD" w:rsidRPr="00730E72">
        <w:rPr>
          <w:rFonts w:cs="Arial"/>
          <w:lang w:val="en-GB"/>
        </w:rPr>
        <w:t>introduce further SRS enhancements (if beneficial) by re-purposing unused fields in DCI.</w:t>
      </w:r>
      <w:r w:rsidR="00640C5B" w:rsidRPr="00730E72">
        <w:rPr>
          <w:rFonts w:cs="Arial"/>
          <w:lang w:val="en-GB"/>
        </w:rPr>
        <w:t xml:space="preserve"> The C</w:t>
      </w:r>
      <w:r w:rsidR="003F50EF" w:rsidRPr="00730E72">
        <w:rPr>
          <w:rFonts w:cs="Arial"/>
          <w:lang w:val="en-GB"/>
        </w:rPr>
        <w:t xml:space="preserve">AT </w:t>
      </w:r>
      <w:r w:rsidR="00640C5B" w:rsidRPr="00730E72">
        <w:rPr>
          <w:rFonts w:cs="Arial"/>
          <w:lang w:val="en-GB"/>
        </w:rPr>
        <w:t>A</w:t>
      </w:r>
      <w:r w:rsidR="00695E62" w:rsidRPr="00730E72">
        <w:rPr>
          <w:rFonts w:cs="Arial"/>
          <w:lang w:val="en-GB"/>
        </w:rPr>
        <w:t xml:space="preserve"> enhancements </w:t>
      </w:r>
      <w:r w:rsidR="00715C0E">
        <w:rPr>
          <w:rFonts w:cs="Arial"/>
          <w:lang w:val="en-GB"/>
        </w:rPr>
        <w:t>are</w:t>
      </w:r>
      <w:r w:rsidR="00695E62" w:rsidRPr="00730E72">
        <w:rPr>
          <w:rFonts w:cs="Arial"/>
          <w:lang w:val="en-GB"/>
        </w:rPr>
        <w:t xml:space="preserve"> </w:t>
      </w:r>
      <w:r w:rsidR="000B06E9" w:rsidRPr="00730E72">
        <w:rPr>
          <w:rFonts w:cs="Arial"/>
          <w:lang w:val="en-GB"/>
        </w:rPr>
        <w:t>discussed in the previous section. In addition, we find this use case</w:t>
      </w:r>
      <w:r w:rsidR="00695E62" w:rsidRPr="00730E72">
        <w:rPr>
          <w:rFonts w:cs="Arial"/>
          <w:lang w:val="en-GB"/>
        </w:rPr>
        <w:t xml:space="preserve"> </w:t>
      </w:r>
      <w:r w:rsidR="001A1082" w:rsidRPr="00730E72">
        <w:rPr>
          <w:rFonts w:cs="Arial"/>
          <w:lang w:val="en-GB"/>
        </w:rPr>
        <w:t>useful</w:t>
      </w:r>
      <w:r w:rsidR="00BF0BC4" w:rsidRPr="00730E72">
        <w:rPr>
          <w:rFonts w:cs="Arial"/>
          <w:lang w:val="en-GB"/>
        </w:rPr>
        <w:t xml:space="preserve"> to specify</w:t>
      </w:r>
      <w:r w:rsidR="000B06E9" w:rsidRPr="00730E72">
        <w:rPr>
          <w:rFonts w:cs="Arial"/>
          <w:lang w:val="en-GB"/>
        </w:rPr>
        <w:t xml:space="preserve"> enhancements for</w:t>
      </w:r>
      <w:r w:rsidR="00132935" w:rsidRPr="00730E72">
        <w:rPr>
          <w:rFonts w:cs="Arial"/>
          <w:lang w:val="en-GB"/>
        </w:rPr>
        <w:t>:</w:t>
      </w:r>
      <w:r w:rsidR="0070512C" w:rsidRPr="00730E72">
        <w:rPr>
          <w:rFonts w:cs="Arial"/>
          <w:lang w:val="en-GB"/>
        </w:rPr>
        <w:t xml:space="preserve"> </w:t>
      </w:r>
    </w:p>
    <w:p w14:paraId="1B9D0FBA" w14:textId="5BEEF42A" w:rsidR="00BE3BED" w:rsidRPr="00730E72" w:rsidRDefault="00BE3BED" w:rsidP="00A30AC9">
      <w:pPr>
        <w:pStyle w:val="BodyText"/>
        <w:numPr>
          <w:ilvl w:val="0"/>
          <w:numId w:val="62"/>
        </w:numPr>
        <w:rPr>
          <w:rFonts w:cs="Arial"/>
          <w:lang w:val="en-GB"/>
        </w:rPr>
      </w:pPr>
      <w:r w:rsidRPr="00730E72">
        <w:rPr>
          <w:rFonts w:cs="Arial"/>
          <w:lang w:val="en-GB"/>
        </w:rPr>
        <w:t>B</w:t>
      </w:r>
      <w:r w:rsidR="00392EFB" w:rsidRPr="00730E72">
        <w:rPr>
          <w:rFonts w:cs="Arial"/>
          <w:lang w:val="en-GB"/>
        </w:rPr>
        <w:t>-2:</w:t>
      </w:r>
      <w:r w:rsidR="00891737" w:rsidRPr="00730E72">
        <w:rPr>
          <w:rFonts w:cs="Arial"/>
          <w:lang w:val="en-GB"/>
        </w:rPr>
        <w:t xml:space="preserve"> An NR bandwidth will be used for multiple different verticals with different </w:t>
      </w:r>
      <w:r w:rsidR="0024181C" w:rsidRPr="00730E72">
        <w:rPr>
          <w:rFonts w:cs="Arial"/>
          <w:lang w:val="en-GB"/>
        </w:rPr>
        <w:t xml:space="preserve">service requirements. In some part of the band </w:t>
      </w:r>
      <w:r w:rsidR="00E25227" w:rsidRPr="00730E72">
        <w:rPr>
          <w:rFonts w:cs="Arial"/>
          <w:lang w:val="en-GB"/>
        </w:rPr>
        <w:t xml:space="preserve">there will be </w:t>
      </w:r>
      <w:r w:rsidR="0024181C" w:rsidRPr="00730E72">
        <w:rPr>
          <w:rFonts w:cs="Arial"/>
          <w:lang w:val="en-GB"/>
        </w:rPr>
        <w:t xml:space="preserve">URLLC traffic </w:t>
      </w:r>
      <w:r w:rsidR="00E25227" w:rsidRPr="00730E72">
        <w:rPr>
          <w:rFonts w:cs="Arial"/>
          <w:lang w:val="en-GB"/>
        </w:rPr>
        <w:t xml:space="preserve">which has priority over eMBB traffic. </w:t>
      </w:r>
      <w:r w:rsidR="00125E69" w:rsidRPr="00730E72">
        <w:rPr>
          <w:rFonts w:cs="Arial"/>
          <w:lang w:val="en-GB"/>
        </w:rPr>
        <w:t>For eMBB</w:t>
      </w:r>
      <w:r w:rsidR="0041728D" w:rsidRPr="00730E72" w:rsidDel="0032766E">
        <w:rPr>
          <w:rFonts w:cs="Arial"/>
          <w:lang w:val="en-GB"/>
        </w:rPr>
        <w:t>,</w:t>
      </w:r>
      <w:r w:rsidR="0041728D" w:rsidRPr="00730E72">
        <w:rPr>
          <w:rFonts w:cs="Arial"/>
          <w:lang w:val="en-GB"/>
        </w:rPr>
        <w:t xml:space="preserve"> particularly for DL CSI</w:t>
      </w:r>
      <w:r w:rsidR="00125E69" w:rsidRPr="00730E72" w:rsidDel="0041728D">
        <w:rPr>
          <w:rFonts w:cs="Arial"/>
          <w:lang w:val="en-GB"/>
        </w:rPr>
        <w:t>,</w:t>
      </w:r>
      <w:r w:rsidR="00125E69" w:rsidRPr="00730E72">
        <w:rPr>
          <w:rFonts w:cs="Arial"/>
          <w:lang w:val="en-GB"/>
        </w:rPr>
        <w:t xml:space="preserve"> SRS measurements for the whole band </w:t>
      </w:r>
      <w:r w:rsidR="00715C0E">
        <w:rPr>
          <w:rFonts w:cs="Arial"/>
          <w:lang w:val="en-GB"/>
        </w:rPr>
        <w:t>are</w:t>
      </w:r>
      <w:r w:rsidR="00125E69" w:rsidRPr="00730E72">
        <w:rPr>
          <w:rFonts w:cs="Arial"/>
          <w:lang w:val="en-GB"/>
        </w:rPr>
        <w:t xml:space="preserve"> needed, and the </w:t>
      </w:r>
      <w:r w:rsidR="0041728D" w:rsidRPr="00730E72">
        <w:rPr>
          <w:rFonts w:cs="Arial"/>
          <w:lang w:val="en-GB"/>
        </w:rPr>
        <w:t xml:space="preserve">aperiodic </w:t>
      </w:r>
      <w:r w:rsidR="00125E69" w:rsidRPr="00730E72">
        <w:rPr>
          <w:rFonts w:cs="Arial"/>
          <w:lang w:val="en-GB"/>
        </w:rPr>
        <w:t xml:space="preserve">SRS is </w:t>
      </w:r>
      <w:r w:rsidR="0041728D" w:rsidRPr="00730E72">
        <w:rPr>
          <w:rFonts w:cs="Arial"/>
          <w:lang w:val="en-GB"/>
        </w:rPr>
        <w:lastRenderedPageBreak/>
        <w:t xml:space="preserve">therefore </w:t>
      </w:r>
      <w:r w:rsidR="00125E69" w:rsidRPr="00730E72">
        <w:rPr>
          <w:rFonts w:cs="Arial"/>
          <w:lang w:val="en-GB"/>
        </w:rPr>
        <w:t xml:space="preserve">configured </w:t>
      </w:r>
      <w:r w:rsidR="00AE280F" w:rsidRPr="00730E72">
        <w:rPr>
          <w:rFonts w:cs="Arial"/>
          <w:lang w:val="en-GB"/>
        </w:rPr>
        <w:t xml:space="preserve">as full bandwidth. </w:t>
      </w:r>
      <w:r w:rsidR="0041728D" w:rsidRPr="00730E72">
        <w:rPr>
          <w:rFonts w:cs="Arial"/>
          <w:lang w:val="en-GB"/>
        </w:rPr>
        <w:t xml:space="preserve">It may then be a conflict between an </w:t>
      </w:r>
      <w:r w:rsidR="00F84AF6" w:rsidRPr="00730E72">
        <w:rPr>
          <w:rFonts w:cs="Arial"/>
          <w:lang w:val="en-GB"/>
        </w:rPr>
        <w:t>URLLC PUSCH transmission</w:t>
      </w:r>
      <w:r w:rsidR="00B528DB" w:rsidRPr="00730E72">
        <w:rPr>
          <w:rFonts w:cs="Arial"/>
          <w:lang w:val="en-GB"/>
        </w:rPr>
        <w:t xml:space="preserve"> for a UE</w:t>
      </w:r>
      <w:r w:rsidR="00F84AF6" w:rsidRPr="00730E72">
        <w:rPr>
          <w:rFonts w:cs="Arial"/>
          <w:lang w:val="en-GB"/>
        </w:rPr>
        <w:t xml:space="preserve"> and </w:t>
      </w:r>
      <w:r w:rsidR="00B528DB" w:rsidRPr="00730E72">
        <w:rPr>
          <w:rFonts w:cs="Arial"/>
          <w:lang w:val="en-GB"/>
        </w:rPr>
        <w:t xml:space="preserve">an eMBB SRS transmission for another UE and due to the priority, the eMBB SRS will not be triggered. In this situation, it is useful </w:t>
      </w:r>
      <w:r w:rsidR="00715C0E">
        <w:rPr>
          <w:rFonts w:cs="Arial"/>
          <w:lang w:val="en-GB"/>
        </w:rPr>
        <w:t>i</w:t>
      </w:r>
      <w:r w:rsidR="00B528DB" w:rsidRPr="00730E72">
        <w:rPr>
          <w:rFonts w:cs="Arial"/>
          <w:lang w:val="en-GB"/>
        </w:rPr>
        <w:t xml:space="preserve">f the </w:t>
      </w:r>
      <w:r w:rsidR="00640BD5" w:rsidRPr="00730E72">
        <w:rPr>
          <w:rFonts w:cs="Arial"/>
          <w:lang w:val="en-GB"/>
        </w:rPr>
        <w:t xml:space="preserve">aperiodic SRS for the eMBB users can be triggered </w:t>
      </w:r>
      <w:r w:rsidR="00E10407" w:rsidRPr="00730E72">
        <w:rPr>
          <w:rFonts w:cs="Arial"/>
          <w:lang w:val="en-GB"/>
        </w:rPr>
        <w:t xml:space="preserve">occasionally </w:t>
      </w:r>
      <w:r w:rsidR="00640BD5" w:rsidRPr="00730E72">
        <w:rPr>
          <w:rFonts w:cs="Arial"/>
          <w:lang w:val="en-GB"/>
        </w:rPr>
        <w:t xml:space="preserve">with a smaller </w:t>
      </w:r>
      <w:r w:rsidR="00123ABB" w:rsidRPr="00730E72">
        <w:rPr>
          <w:rFonts w:cs="Arial"/>
          <w:lang w:val="en-GB"/>
        </w:rPr>
        <w:t xml:space="preserve">bandwidth. </w:t>
      </w:r>
      <w:r w:rsidR="004E18AA" w:rsidRPr="00730E72">
        <w:rPr>
          <w:rFonts w:cs="Arial"/>
          <w:lang w:val="en-GB"/>
        </w:rPr>
        <w:t xml:space="preserve">Note that although there are </w:t>
      </w:r>
      <w:r w:rsidR="00C7320A" w:rsidRPr="00730E72">
        <w:rPr>
          <w:rFonts w:cs="Arial"/>
          <w:lang w:val="en-GB"/>
        </w:rPr>
        <w:t xml:space="preserve">multiple </w:t>
      </w:r>
      <w:r w:rsidR="00E10407" w:rsidRPr="00730E72">
        <w:rPr>
          <w:rFonts w:cs="Arial"/>
          <w:lang w:val="en-GB"/>
        </w:rPr>
        <w:t xml:space="preserve">SRS </w:t>
      </w:r>
      <w:r w:rsidR="00C7320A" w:rsidRPr="00730E72">
        <w:rPr>
          <w:rFonts w:cs="Arial"/>
          <w:lang w:val="en-GB"/>
        </w:rPr>
        <w:t xml:space="preserve">trigger </w:t>
      </w:r>
      <w:r w:rsidR="00E10407" w:rsidRPr="00730E72">
        <w:rPr>
          <w:rFonts w:cs="Arial"/>
          <w:lang w:val="en-GB"/>
        </w:rPr>
        <w:t>states</w:t>
      </w:r>
      <w:r w:rsidR="00C7320A" w:rsidRPr="00730E72">
        <w:rPr>
          <w:rFonts w:cs="Arial"/>
          <w:lang w:val="en-GB"/>
        </w:rPr>
        <w:t xml:space="preserve">, we cannot </w:t>
      </w:r>
      <w:r w:rsidR="00E10407" w:rsidRPr="00730E72">
        <w:rPr>
          <w:rFonts w:cs="Arial"/>
          <w:lang w:val="en-GB"/>
        </w:rPr>
        <w:t>currently utilize</w:t>
      </w:r>
      <w:r w:rsidR="00C7320A" w:rsidRPr="00730E72">
        <w:rPr>
          <w:rFonts w:cs="Arial"/>
          <w:lang w:val="en-GB"/>
        </w:rPr>
        <w:t xml:space="preserve"> th</w:t>
      </w:r>
      <w:r w:rsidR="00E10407" w:rsidRPr="00730E72">
        <w:rPr>
          <w:rFonts w:cs="Arial"/>
          <w:lang w:val="en-GB"/>
        </w:rPr>
        <w:t>ose</w:t>
      </w:r>
      <w:r w:rsidR="00C7320A" w:rsidRPr="00730E72">
        <w:rPr>
          <w:rFonts w:cs="Arial"/>
          <w:lang w:val="en-GB"/>
        </w:rPr>
        <w:t xml:space="preserve"> to adapt the </w:t>
      </w:r>
      <w:r w:rsidR="00E10407" w:rsidRPr="00730E72">
        <w:rPr>
          <w:rFonts w:cs="Arial"/>
          <w:lang w:val="en-GB"/>
        </w:rPr>
        <w:t xml:space="preserve">SRS transmission </w:t>
      </w:r>
      <w:r w:rsidR="00C7320A" w:rsidRPr="00730E72">
        <w:rPr>
          <w:rFonts w:cs="Arial"/>
          <w:lang w:val="en-GB"/>
        </w:rPr>
        <w:t xml:space="preserve">bandwidth for </w:t>
      </w:r>
      <w:r w:rsidR="004D751C" w:rsidRPr="00730E72">
        <w:rPr>
          <w:rFonts w:cs="Arial"/>
          <w:lang w:val="en-GB"/>
        </w:rPr>
        <w:t xml:space="preserve">a given usage type, </w:t>
      </w:r>
      <w:r w:rsidR="004D751C" w:rsidRPr="00730E72" w:rsidDel="002A3FFC">
        <w:rPr>
          <w:rFonts w:cs="Arial"/>
          <w:lang w:val="en-GB"/>
        </w:rPr>
        <w:t>e.g</w:t>
      </w:r>
      <w:r w:rsidR="002A3FFC" w:rsidRPr="00730E72">
        <w:rPr>
          <w:rFonts w:cs="Arial"/>
          <w:lang w:val="en-GB"/>
        </w:rPr>
        <w:t>.,</w:t>
      </w:r>
      <w:r w:rsidR="004D751C" w:rsidRPr="00730E72">
        <w:rPr>
          <w:rFonts w:cs="Arial"/>
          <w:lang w:val="en-GB"/>
        </w:rPr>
        <w:t xml:space="preserve"> antenna switching</w:t>
      </w:r>
      <w:r w:rsidR="00E10407" w:rsidRPr="00730E72">
        <w:rPr>
          <w:rFonts w:cs="Arial"/>
          <w:lang w:val="en-GB"/>
        </w:rPr>
        <w:t>. This due to the</w:t>
      </w:r>
      <w:r w:rsidR="00DD1FB4" w:rsidRPr="00730E72">
        <w:rPr>
          <w:rFonts w:cs="Arial"/>
          <w:lang w:val="en-GB"/>
        </w:rPr>
        <w:t xml:space="preserve"> restriction on </w:t>
      </w:r>
      <w:r w:rsidR="00F705DD" w:rsidRPr="00730E72">
        <w:rPr>
          <w:rFonts w:cs="Arial"/>
          <w:lang w:val="en-GB"/>
        </w:rPr>
        <w:t>a single</w:t>
      </w:r>
      <w:r w:rsidR="00DD1FB4" w:rsidRPr="00730E72">
        <w:rPr>
          <w:rFonts w:cs="Arial"/>
          <w:lang w:val="en-GB"/>
        </w:rPr>
        <w:t xml:space="preserve"> </w:t>
      </w:r>
      <w:r w:rsidR="00481296" w:rsidRPr="00730E72">
        <w:rPr>
          <w:rFonts w:cs="Arial"/>
          <w:lang w:val="en-GB"/>
        </w:rPr>
        <w:t>SRS resource set per usage</w:t>
      </w:r>
      <w:r w:rsidR="004D751C" w:rsidRPr="00730E72">
        <w:rPr>
          <w:rFonts w:cs="Arial"/>
          <w:lang w:val="en-GB"/>
        </w:rPr>
        <w:t xml:space="preserve"> </w:t>
      </w:r>
      <w:r w:rsidR="00DF1EFD" w:rsidRPr="00730E72">
        <w:rPr>
          <w:rFonts w:cs="Arial"/>
          <w:lang w:val="en-GB"/>
        </w:rPr>
        <w:t>(except for</w:t>
      </w:r>
      <w:r w:rsidR="009B0279" w:rsidRPr="00730E72">
        <w:rPr>
          <w:rFonts w:cs="Arial"/>
          <w:lang w:val="en-GB"/>
        </w:rPr>
        <w:t xml:space="preserve"> the </w:t>
      </w:r>
      <w:r w:rsidR="00DF1EFD" w:rsidRPr="00730E72">
        <w:rPr>
          <w:rFonts w:cs="Arial"/>
          <w:lang w:val="en-GB"/>
        </w:rPr>
        <w:t>special case: 1T4R)</w:t>
      </w:r>
      <w:r w:rsidR="004D751C" w:rsidRPr="00730E72">
        <w:rPr>
          <w:rFonts w:cs="Arial"/>
          <w:lang w:val="en-GB"/>
        </w:rPr>
        <w:t xml:space="preserve"> </w:t>
      </w:r>
      <w:r w:rsidR="00844312" w:rsidRPr="00730E72">
        <w:rPr>
          <w:rFonts w:cs="Arial"/>
          <w:lang w:val="en-GB"/>
        </w:rPr>
        <w:t xml:space="preserve">In addition, there are cases when the gNB is only interested in sounding the band in some specific part of the UL bandwidth, and/or when some frequency </w:t>
      </w:r>
      <w:r w:rsidR="008B4ADC" w:rsidRPr="00730E72">
        <w:rPr>
          <w:rFonts w:cs="Arial"/>
          <w:lang w:val="en-GB"/>
        </w:rPr>
        <w:t>band</w:t>
      </w:r>
      <w:r w:rsidR="00844312" w:rsidRPr="00730E72">
        <w:rPr>
          <w:rFonts w:cs="Arial"/>
          <w:lang w:val="en-GB"/>
        </w:rPr>
        <w:t xml:space="preserve"> should be avoided since they are subject to interference or are sensitive to interference</w:t>
      </w:r>
      <w:r w:rsidR="008B4ADC" w:rsidRPr="00730E72">
        <w:rPr>
          <w:rFonts w:cs="Arial"/>
          <w:lang w:val="en-GB"/>
        </w:rPr>
        <w:t xml:space="preserve"> towards victim cells. </w:t>
      </w:r>
    </w:p>
    <w:p w14:paraId="3DAF7C48" w14:textId="500FE0AA" w:rsidR="00D975A7" w:rsidRPr="00730E72" w:rsidRDefault="002A0F47" w:rsidP="00393904">
      <w:pPr>
        <w:pStyle w:val="Proposal"/>
      </w:pPr>
      <w:bookmarkStart w:id="35" w:name="_Toc79153993"/>
      <w:r w:rsidRPr="00730E72">
        <w:t xml:space="preserve">Support B-2 </w:t>
      </w:r>
      <w:r w:rsidR="00EE1553" w:rsidRPr="00730E72">
        <w:t xml:space="preserve">(Indication of frequency domain resource in a BWP for SRS transmission) </w:t>
      </w:r>
      <w:r w:rsidRPr="00730E72">
        <w:t>for aperiodic SRS triggering and resource management based on re-purposing unused fields in DCI format 0_1/0_2 without data and without CSI.</w:t>
      </w:r>
      <w:bookmarkEnd w:id="35"/>
    </w:p>
    <w:p w14:paraId="7C82C76A" w14:textId="0CD21085" w:rsidR="00000AA9" w:rsidRPr="00730E72" w:rsidRDefault="00AD4F39" w:rsidP="00A37465">
      <w:pPr>
        <w:pStyle w:val="Heading2"/>
        <w:rPr>
          <w:rFonts w:cs="Arial"/>
        </w:rPr>
      </w:pPr>
      <w:r w:rsidRPr="00730E72">
        <w:rPr>
          <w:rFonts w:cs="Arial"/>
        </w:rPr>
        <w:t xml:space="preserve">2.3 Support for </w:t>
      </w:r>
      <w:r w:rsidR="00367D24" w:rsidRPr="00730E72">
        <w:rPr>
          <w:rFonts w:cs="Arial"/>
        </w:rPr>
        <w:t>dual</w:t>
      </w:r>
      <w:r w:rsidRPr="00730E72">
        <w:rPr>
          <w:rFonts w:cs="Arial"/>
        </w:rPr>
        <w:t xml:space="preserve"> ‘usage’</w:t>
      </w:r>
      <w:r w:rsidR="00000AA9" w:rsidRPr="00730E72">
        <w:rPr>
          <w:rFonts w:cs="Arial"/>
        </w:rPr>
        <w:t xml:space="preserve"> </w:t>
      </w:r>
      <w:r w:rsidR="00367D24" w:rsidRPr="00730E72">
        <w:rPr>
          <w:rFonts w:cs="Arial"/>
        </w:rPr>
        <w:t>of</w:t>
      </w:r>
      <w:r w:rsidR="00000AA9" w:rsidRPr="00730E72">
        <w:rPr>
          <w:rFonts w:cs="Arial"/>
        </w:rPr>
        <w:t xml:space="preserve"> </w:t>
      </w:r>
      <w:r w:rsidR="00367D24" w:rsidRPr="00730E72">
        <w:rPr>
          <w:rFonts w:cs="Arial"/>
        </w:rPr>
        <w:t>a</w:t>
      </w:r>
      <w:r w:rsidR="0003234C" w:rsidRPr="00730E72">
        <w:rPr>
          <w:rFonts w:cs="Arial"/>
        </w:rPr>
        <w:t xml:space="preserve"> single</w:t>
      </w:r>
      <w:r w:rsidR="00367D24" w:rsidRPr="00730E72">
        <w:rPr>
          <w:rFonts w:cs="Arial"/>
        </w:rPr>
        <w:t xml:space="preserve"> </w:t>
      </w:r>
      <w:r w:rsidR="00000AA9" w:rsidRPr="00730E72">
        <w:rPr>
          <w:rFonts w:cs="Arial"/>
        </w:rPr>
        <w:t xml:space="preserve">SRS resource </w:t>
      </w:r>
    </w:p>
    <w:p w14:paraId="55C61AD1" w14:textId="3401A9BF" w:rsidR="00BF429A" w:rsidRPr="00640455" w:rsidRDefault="00000AA9" w:rsidP="00A37465">
      <w:pPr>
        <w:pStyle w:val="BodyText"/>
        <w:rPr>
          <w:rStyle w:val="Heading2Char"/>
          <w:rFonts w:asciiTheme="minorHAnsi" w:hAnsiTheme="minorHAnsi" w:cstheme="minorHAnsi"/>
          <w:sz w:val="22"/>
          <w:lang w:eastAsia="zh-CN"/>
        </w:rPr>
      </w:pPr>
      <w:r w:rsidRPr="00640455">
        <w:rPr>
          <w:rStyle w:val="Heading2Char"/>
          <w:rFonts w:asciiTheme="minorHAnsi" w:hAnsiTheme="minorHAnsi" w:cstheme="minorHAnsi"/>
          <w:sz w:val="22"/>
          <w:lang w:eastAsia="zh-CN"/>
        </w:rPr>
        <w:t xml:space="preserve">The space and resources for SRS transmission </w:t>
      </w:r>
      <w:r w:rsidR="00917C52" w:rsidRPr="00640455">
        <w:rPr>
          <w:rStyle w:val="Heading2Char"/>
          <w:rFonts w:asciiTheme="minorHAnsi" w:hAnsiTheme="minorHAnsi" w:cstheme="minorHAnsi"/>
          <w:sz w:val="22"/>
          <w:lang w:eastAsia="zh-CN"/>
        </w:rPr>
        <w:t xml:space="preserve">are </w:t>
      </w:r>
      <w:r w:rsidRPr="00640455">
        <w:rPr>
          <w:rStyle w:val="Heading2Char"/>
          <w:rFonts w:asciiTheme="minorHAnsi" w:hAnsiTheme="minorHAnsi" w:cstheme="minorHAnsi"/>
          <w:sz w:val="22"/>
          <w:lang w:eastAsia="zh-CN"/>
        </w:rPr>
        <w:t>scarce</w:t>
      </w:r>
      <w:r w:rsidR="003F0E42" w:rsidRPr="00640455">
        <w:rPr>
          <w:rStyle w:val="Heading2Char"/>
          <w:rFonts w:asciiTheme="minorHAnsi" w:hAnsiTheme="minorHAnsi" w:cstheme="minorHAnsi"/>
          <w:sz w:val="22"/>
          <w:lang w:eastAsia="zh-CN"/>
        </w:rPr>
        <w:t>, particularly for TDD deployment</w:t>
      </w:r>
      <w:r w:rsidR="00943155" w:rsidRPr="00640455">
        <w:rPr>
          <w:rStyle w:val="Heading2Char"/>
          <w:rFonts w:asciiTheme="minorHAnsi" w:hAnsiTheme="minorHAnsi" w:cstheme="minorHAnsi"/>
          <w:sz w:val="22"/>
          <w:lang w:eastAsia="zh-CN"/>
        </w:rPr>
        <w:t>s</w:t>
      </w:r>
      <w:r w:rsidR="003F0E42" w:rsidRPr="00640455">
        <w:rPr>
          <w:rStyle w:val="Heading2Char"/>
          <w:rFonts w:asciiTheme="minorHAnsi" w:hAnsiTheme="minorHAnsi" w:cstheme="minorHAnsi"/>
          <w:sz w:val="22"/>
          <w:lang w:eastAsia="zh-CN"/>
        </w:rPr>
        <w:t xml:space="preserve"> where a downlink heavy TDD pattern is used, </w:t>
      </w:r>
      <w:r w:rsidR="003F0E42" w:rsidRPr="00640455" w:rsidDel="00255EF8">
        <w:rPr>
          <w:rStyle w:val="Heading2Char"/>
          <w:rFonts w:asciiTheme="minorHAnsi" w:hAnsiTheme="minorHAnsi" w:cstheme="minorHAnsi"/>
          <w:sz w:val="22"/>
          <w:lang w:eastAsia="zh-CN"/>
        </w:rPr>
        <w:t>e.g</w:t>
      </w:r>
      <w:r w:rsidR="00255EF8" w:rsidRPr="00640455">
        <w:rPr>
          <w:rStyle w:val="Heading2Char"/>
          <w:rFonts w:asciiTheme="minorHAnsi" w:hAnsiTheme="minorHAnsi" w:cstheme="minorHAnsi"/>
          <w:sz w:val="22"/>
          <w:lang w:eastAsia="zh-CN"/>
        </w:rPr>
        <w:t>.,</w:t>
      </w:r>
      <w:r w:rsidR="003F0E42" w:rsidRPr="00640455">
        <w:rPr>
          <w:rStyle w:val="Heading2Char"/>
          <w:rFonts w:asciiTheme="minorHAnsi" w:hAnsiTheme="minorHAnsi" w:cstheme="minorHAnsi"/>
          <w:sz w:val="22"/>
          <w:lang w:eastAsia="zh-CN"/>
        </w:rPr>
        <w:t xml:space="preserve"> </w:t>
      </w:r>
      <w:r w:rsidR="00920C1B" w:rsidRPr="00640455">
        <w:rPr>
          <w:rStyle w:val="Heading2Char"/>
          <w:rFonts w:asciiTheme="minorHAnsi" w:hAnsiTheme="minorHAnsi" w:cstheme="minorHAnsi"/>
          <w:sz w:val="22"/>
          <w:lang w:eastAsia="zh-CN"/>
        </w:rPr>
        <w:t xml:space="preserve">the commonly used </w:t>
      </w:r>
      <w:r w:rsidR="009F32BB" w:rsidRPr="00640455">
        <w:rPr>
          <w:rStyle w:val="Heading2Char"/>
          <w:rFonts w:asciiTheme="minorHAnsi" w:hAnsiTheme="minorHAnsi" w:cstheme="minorHAnsi"/>
          <w:sz w:val="22"/>
          <w:lang w:eastAsia="zh-CN"/>
        </w:rPr>
        <w:t>DDDDDDDSUU</w:t>
      </w:r>
      <w:r w:rsidR="00920C1B" w:rsidRPr="00640455">
        <w:rPr>
          <w:rStyle w:val="Heading2Char"/>
          <w:rFonts w:asciiTheme="minorHAnsi" w:hAnsiTheme="minorHAnsi" w:cstheme="minorHAnsi"/>
          <w:sz w:val="22"/>
          <w:lang w:eastAsia="zh-CN"/>
        </w:rPr>
        <w:t xml:space="preserve"> pattern</w:t>
      </w:r>
      <w:r w:rsidR="009F32BB" w:rsidRPr="00640455">
        <w:rPr>
          <w:rStyle w:val="Heading2Char"/>
          <w:rFonts w:asciiTheme="minorHAnsi" w:hAnsiTheme="minorHAnsi" w:cstheme="minorHAnsi"/>
          <w:sz w:val="22"/>
          <w:lang w:eastAsia="zh-CN"/>
        </w:rPr>
        <w:t xml:space="preserve">. </w:t>
      </w:r>
      <w:r w:rsidR="003F0E42" w:rsidRPr="00640455">
        <w:rPr>
          <w:rStyle w:val="Heading2Char"/>
          <w:rFonts w:asciiTheme="minorHAnsi" w:hAnsiTheme="minorHAnsi" w:cstheme="minorHAnsi"/>
          <w:sz w:val="22"/>
          <w:lang w:eastAsia="zh-CN"/>
        </w:rPr>
        <w:t xml:space="preserve"> </w:t>
      </w:r>
      <w:r w:rsidR="00920C1B" w:rsidRPr="00640455">
        <w:rPr>
          <w:rStyle w:val="Heading2Char"/>
          <w:rFonts w:asciiTheme="minorHAnsi" w:hAnsiTheme="minorHAnsi" w:cstheme="minorHAnsi"/>
          <w:sz w:val="22"/>
          <w:lang w:eastAsia="zh-CN"/>
        </w:rPr>
        <w:t xml:space="preserve">At the same time, TDD allows for </w:t>
      </w:r>
      <w:r w:rsidR="00920C1B" w:rsidRPr="00640455" w:rsidDel="00255EF8">
        <w:rPr>
          <w:rStyle w:val="Heading2Char"/>
          <w:rFonts w:asciiTheme="minorHAnsi" w:hAnsiTheme="minorHAnsi" w:cstheme="minorHAnsi"/>
          <w:sz w:val="22"/>
          <w:lang w:eastAsia="zh-CN"/>
        </w:rPr>
        <w:t>reciprocity</w:t>
      </w:r>
      <w:r w:rsidR="00255EF8" w:rsidRPr="00640455">
        <w:rPr>
          <w:rStyle w:val="Heading2Char"/>
          <w:rFonts w:asciiTheme="minorHAnsi" w:hAnsiTheme="minorHAnsi" w:cstheme="minorHAnsi"/>
          <w:sz w:val="22"/>
          <w:lang w:eastAsia="zh-CN"/>
        </w:rPr>
        <w:t>-based</w:t>
      </w:r>
      <w:r w:rsidR="00920C1B" w:rsidRPr="00640455">
        <w:rPr>
          <w:rStyle w:val="Heading2Char"/>
          <w:rFonts w:asciiTheme="minorHAnsi" w:hAnsiTheme="minorHAnsi" w:cstheme="minorHAnsi"/>
          <w:sz w:val="22"/>
          <w:lang w:eastAsia="zh-CN"/>
        </w:rPr>
        <w:t xml:space="preserve"> MIMO, which means that the SRS</w:t>
      </w:r>
      <w:r w:rsidR="0052557F" w:rsidRPr="00640455">
        <w:rPr>
          <w:rStyle w:val="Heading2Char"/>
          <w:rFonts w:asciiTheme="minorHAnsi" w:hAnsiTheme="minorHAnsi" w:cstheme="minorHAnsi"/>
          <w:sz w:val="22"/>
          <w:lang w:eastAsia="zh-CN"/>
        </w:rPr>
        <w:t xml:space="preserve"> measurements</w:t>
      </w:r>
      <w:r w:rsidR="00920C1B" w:rsidRPr="00640455">
        <w:rPr>
          <w:rStyle w:val="Heading2Char"/>
          <w:rFonts w:asciiTheme="minorHAnsi" w:hAnsiTheme="minorHAnsi" w:cstheme="minorHAnsi"/>
          <w:sz w:val="22"/>
          <w:lang w:eastAsia="zh-CN"/>
        </w:rPr>
        <w:t xml:space="preserve"> </w:t>
      </w:r>
      <w:r w:rsidR="0052557F" w:rsidRPr="00640455">
        <w:rPr>
          <w:rStyle w:val="Heading2Char"/>
          <w:rFonts w:asciiTheme="minorHAnsi" w:hAnsiTheme="minorHAnsi" w:cstheme="minorHAnsi"/>
          <w:sz w:val="22"/>
          <w:lang w:eastAsia="zh-CN"/>
        </w:rPr>
        <w:t>are</w:t>
      </w:r>
      <w:r w:rsidR="00920C1B" w:rsidRPr="00640455">
        <w:rPr>
          <w:rStyle w:val="Heading2Char"/>
          <w:rFonts w:asciiTheme="minorHAnsi" w:hAnsiTheme="minorHAnsi" w:cstheme="minorHAnsi"/>
          <w:sz w:val="22"/>
          <w:lang w:eastAsia="zh-CN"/>
        </w:rPr>
        <w:t xml:space="preserve"> used for both </w:t>
      </w:r>
      <w:r w:rsidR="0052557F" w:rsidRPr="00640455">
        <w:rPr>
          <w:rStyle w:val="Heading2Char"/>
          <w:rFonts w:asciiTheme="minorHAnsi" w:hAnsiTheme="minorHAnsi" w:cstheme="minorHAnsi"/>
          <w:sz w:val="22"/>
          <w:lang w:eastAsia="zh-CN"/>
        </w:rPr>
        <w:t xml:space="preserve">DL CSI acquisition and for link adaptation for </w:t>
      </w:r>
      <w:r w:rsidR="00173378" w:rsidRPr="00640455">
        <w:rPr>
          <w:rStyle w:val="Heading2Char"/>
          <w:rFonts w:asciiTheme="minorHAnsi" w:hAnsiTheme="minorHAnsi" w:cstheme="minorHAnsi"/>
          <w:sz w:val="22"/>
          <w:lang w:eastAsia="zh-CN"/>
        </w:rPr>
        <w:t xml:space="preserve">UL </w:t>
      </w:r>
      <w:r w:rsidR="0052557F" w:rsidRPr="00640455">
        <w:rPr>
          <w:rStyle w:val="Heading2Char"/>
          <w:rFonts w:asciiTheme="minorHAnsi" w:hAnsiTheme="minorHAnsi" w:cstheme="minorHAnsi"/>
          <w:sz w:val="22"/>
          <w:lang w:eastAsia="zh-CN"/>
        </w:rPr>
        <w:t xml:space="preserve">MIMO. </w:t>
      </w:r>
      <w:r w:rsidR="00E754CE" w:rsidRPr="00640455">
        <w:rPr>
          <w:rStyle w:val="Heading2Char"/>
          <w:rFonts w:asciiTheme="minorHAnsi" w:hAnsiTheme="minorHAnsi" w:cstheme="minorHAnsi"/>
          <w:sz w:val="22"/>
          <w:lang w:eastAsia="zh-CN"/>
        </w:rPr>
        <w:t>Unfortunately, NR specifications tailors a certain SRS to one usage only</w:t>
      </w:r>
      <w:r w:rsidR="00E754CE" w:rsidRPr="00640455" w:rsidDel="0096210A">
        <w:rPr>
          <w:rStyle w:val="Heading2Char"/>
          <w:rFonts w:asciiTheme="minorHAnsi" w:hAnsiTheme="minorHAnsi" w:cstheme="minorHAnsi"/>
          <w:sz w:val="22"/>
          <w:lang w:eastAsia="zh-CN"/>
        </w:rPr>
        <w:t>.</w:t>
      </w:r>
      <w:r w:rsidR="00903494" w:rsidRPr="00640455">
        <w:rPr>
          <w:rStyle w:val="Heading2Char"/>
          <w:rFonts w:asciiTheme="minorHAnsi" w:hAnsiTheme="minorHAnsi" w:cstheme="minorHAnsi"/>
          <w:sz w:val="22"/>
          <w:lang w:eastAsia="zh-CN"/>
        </w:rPr>
        <w:t xml:space="preserve"> </w:t>
      </w:r>
      <w:r w:rsidR="0039494D" w:rsidRPr="00640455">
        <w:rPr>
          <w:rStyle w:val="Heading2Char"/>
          <w:rFonts w:asciiTheme="minorHAnsi" w:hAnsiTheme="minorHAnsi" w:cstheme="minorHAnsi"/>
          <w:sz w:val="22"/>
          <w:lang w:eastAsia="zh-CN"/>
        </w:rPr>
        <w:t>This implies that</w:t>
      </w:r>
      <w:r w:rsidR="00A933BB" w:rsidRPr="00640455">
        <w:rPr>
          <w:rStyle w:val="Heading2Char"/>
          <w:rFonts w:asciiTheme="minorHAnsi" w:hAnsiTheme="minorHAnsi" w:cstheme="minorHAnsi"/>
          <w:sz w:val="22"/>
          <w:lang w:eastAsia="zh-CN"/>
        </w:rPr>
        <w:t xml:space="preserve"> </w:t>
      </w:r>
      <w:r w:rsidR="00CC1058" w:rsidRPr="00640455">
        <w:rPr>
          <w:rStyle w:val="Heading2Char"/>
          <w:rFonts w:asciiTheme="minorHAnsi" w:hAnsiTheme="minorHAnsi" w:cstheme="minorHAnsi"/>
          <w:sz w:val="22"/>
          <w:lang w:eastAsia="zh-CN"/>
        </w:rPr>
        <w:t>multiple</w:t>
      </w:r>
      <w:r w:rsidR="009E1DAA" w:rsidRPr="00640455">
        <w:rPr>
          <w:rStyle w:val="Heading2Char"/>
          <w:rFonts w:asciiTheme="minorHAnsi" w:hAnsiTheme="minorHAnsi" w:cstheme="minorHAnsi"/>
          <w:sz w:val="22"/>
          <w:lang w:eastAsia="zh-CN"/>
        </w:rPr>
        <w:t xml:space="preserve"> </w:t>
      </w:r>
      <w:r w:rsidR="00940DFA" w:rsidRPr="00640455">
        <w:rPr>
          <w:rStyle w:val="Heading2Char"/>
          <w:rFonts w:asciiTheme="minorHAnsi" w:hAnsiTheme="minorHAnsi" w:cstheme="minorHAnsi"/>
          <w:sz w:val="22"/>
          <w:lang w:eastAsia="zh-CN"/>
        </w:rPr>
        <w:t xml:space="preserve">SRS </w:t>
      </w:r>
      <w:r w:rsidR="009E258A" w:rsidRPr="00640455">
        <w:rPr>
          <w:rStyle w:val="Heading2Char"/>
          <w:rFonts w:asciiTheme="minorHAnsi" w:hAnsiTheme="minorHAnsi" w:cstheme="minorHAnsi"/>
          <w:sz w:val="22"/>
          <w:lang w:eastAsia="zh-CN"/>
        </w:rPr>
        <w:t>resource sets</w:t>
      </w:r>
      <w:r w:rsidR="008A605B" w:rsidRPr="00640455">
        <w:rPr>
          <w:rStyle w:val="Heading2Char"/>
          <w:rFonts w:asciiTheme="minorHAnsi" w:hAnsiTheme="minorHAnsi" w:cstheme="minorHAnsi"/>
          <w:sz w:val="22"/>
          <w:lang w:eastAsia="zh-CN"/>
        </w:rPr>
        <w:t xml:space="preserve"> (</w:t>
      </w:r>
      <w:r w:rsidR="004567B7" w:rsidRPr="00640455">
        <w:rPr>
          <w:rStyle w:val="Heading2Char"/>
          <w:rFonts w:asciiTheme="minorHAnsi" w:hAnsiTheme="minorHAnsi" w:cstheme="minorHAnsi"/>
          <w:sz w:val="22"/>
          <w:lang w:eastAsia="zh-CN"/>
        </w:rPr>
        <w:t>t</w:t>
      </w:r>
      <w:r w:rsidR="008A605B" w:rsidRPr="00640455">
        <w:rPr>
          <w:rStyle w:val="Heading2Char"/>
          <w:rFonts w:asciiTheme="minorHAnsi" w:hAnsiTheme="minorHAnsi" w:cstheme="minorHAnsi"/>
          <w:sz w:val="22"/>
          <w:lang w:eastAsia="zh-CN"/>
        </w:rPr>
        <w:t>he usage is configured per SRS resource set)</w:t>
      </w:r>
      <w:r w:rsidR="009E258A" w:rsidRPr="00640455">
        <w:rPr>
          <w:rStyle w:val="Heading2Char"/>
          <w:rFonts w:asciiTheme="minorHAnsi" w:hAnsiTheme="minorHAnsi" w:cstheme="minorHAnsi"/>
          <w:sz w:val="22"/>
          <w:lang w:eastAsia="zh-CN"/>
        </w:rPr>
        <w:t xml:space="preserve"> </w:t>
      </w:r>
      <w:r w:rsidR="00940DFA" w:rsidRPr="00640455">
        <w:rPr>
          <w:rStyle w:val="Heading2Char"/>
          <w:rFonts w:asciiTheme="minorHAnsi" w:hAnsiTheme="minorHAnsi" w:cstheme="minorHAnsi"/>
          <w:sz w:val="22"/>
          <w:lang w:eastAsia="zh-CN"/>
        </w:rPr>
        <w:t>need</w:t>
      </w:r>
      <w:r w:rsidR="009A2A7E" w:rsidRPr="00640455">
        <w:rPr>
          <w:rStyle w:val="Heading2Char"/>
          <w:rFonts w:asciiTheme="minorHAnsi" w:hAnsiTheme="minorHAnsi" w:cstheme="minorHAnsi"/>
          <w:sz w:val="22"/>
          <w:lang w:eastAsia="zh-CN"/>
        </w:rPr>
        <w:t>s</w:t>
      </w:r>
      <w:r w:rsidR="00940DFA" w:rsidRPr="00640455">
        <w:rPr>
          <w:rStyle w:val="Heading2Char"/>
          <w:rFonts w:asciiTheme="minorHAnsi" w:hAnsiTheme="minorHAnsi" w:cstheme="minorHAnsi"/>
          <w:sz w:val="22"/>
          <w:lang w:eastAsia="zh-CN"/>
        </w:rPr>
        <w:t xml:space="preserve"> to be transmitted, for all active UEs, in </w:t>
      </w:r>
      <w:r w:rsidR="00335789" w:rsidRPr="00640455">
        <w:rPr>
          <w:rStyle w:val="Heading2Char"/>
          <w:rFonts w:asciiTheme="minorHAnsi" w:hAnsiTheme="minorHAnsi" w:cstheme="minorHAnsi"/>
          <w:sz w:val="22"/>
          <w:lang w:eastAsia="zh-CN"/>
        </w:rPr>
        <w:t xml:space="preserve">the </w:t>
      </w:r>
      <w:r w:rsidR="00940DFA" w:rsidRPr="00640455">
        <w:rPr>
          <w:rStyle w:val="Heading2Char"/>
          <w:rFonts w:asciiTheme="minorHAnsi" w:hAnsiTheme="minorHAnsi" w:cstheme="minorHAnsi"/>
          <w:sz w:val="22"/>
          <w:lang w:eastAsia="zh-CN"/>
        </w:rPr>
        <w:t xml:space="preserve">few available UL slots. </w:t>
      </w:r>
    </w:p>
    <w:p w14:paraId="7905A0CB" w14:textId="4AC20538" w:rsidR="000778C0" w:rsidRPr="00640455" w:rsidRDefault="00D932DE">
      <w:pPr>
        <w:pStyle w:val="BodyText"/>
        <w:rPr>
          <w:rStyle w:val="Heading2Char"/>
          <w:rFonts w:asciiTheme="minorHAnsi" w:hAnsiTheme="minorHAnsi" w:cstheme="minorHAnsi"/>
          <w:sz w:val="22"/>
          <w:lang w:eastAsia="zh-CN"/>
        </w:rPr>
      </w:pPr>
      <w:r w:rsidRPr="00640455">
        <w:rPr>
          <w:rStyle w:val="Heading2Char"/>
          <w:rFonts w:asciiTheme="minorHAnsi" w:hAnsiTheme="minorHAnsi" w:cstheme="minorHAnsi"/>
          <w:sz w:val="22"/>
          <w:lang w:eastAsia="zh-CN"/>
        </w:rPr>
        <w:t xml:space="preserve">A desired feature would be to be able to use one SRS measurement for both usages simultaneously. That would imply that a UE would not need to transmit one SRS for </w:t>
      </w:r>
      <w:r w:rsidR="00BF41CE" w:rsidRPr="00640455">
        <w:rPr>
          <w:rStyle w:val="Heading2Char"/>
          <w:rFonts w:asciiTheme="minorHAnsi" w:hAnsiTheme="minorHAnsi" w:cstheme="minorHAnsi"/>
          <w:sz w:val="22"/>
          <w:lang w:eastAsia="zh-CN"/>
        </w:rPr>
        <w:t>UL MIMO (</w:t>
      </w:r>
      <w:r w:rsidR="00BF41CE" w:rsidRPr="00640455" w:rsidDel="0027599A">
        <w:rPr>
          <w:rStyle w:val="Heading2Char"/>
          <w:rFonts w:asciiTheme="minorHAnsi" w:hAnsiTheme="minorHAnsi" w:cstheme="minorHAnsi"/>
          <w:sz w:val="22"/>
          <w:lang w:eastAsia="zh-CN"/>
        </w:rPr>
        <w:t>i.e</w:t>
      </w:r>
      <w:r w:rsidR="0027599A" w:rsidRPr="00640455">
        <w:rPr>
          <w:rStyle w:val="Heading2Char"/>
          <w:rFonts w:asciiTheme="minorHAnsi" w:hAnsiTheme="minorHAnsi" w:cstheme="minorHAnsi"/>
          <w:sz w:val="22"/>
          <w:lang w:eastAsia="zh-CN"/>
        </w:rPr>
        <w:t>.,</w:t>
      </w:r>
      <w:r w:rsidR="00BF41CE" w:rsidRPr="00640455">
        <w:rPr>
          <w:rStyle w:val="Heading2Char"/>
          <w:rFonts w:asciiTheme="minorHAnsi" w:hAnsiTheme="minorHAnsi" w:cstheme="minorHAnsi"/>
          <w:sz w:val="22"/>
          <w:lang w:eastAsia="zh-CN"/>
        </w:rPr>
        <w:t xml:space="preserve"> ‘codebook’ usage</w:t>
      </w:r>
      <w:r w:rsidR="009B17CB" w:rsidRPr="00640455">
        <w:rPr>
          <w:rStyle w:val="Heading2Char"/>
          <w:rFonts w:asciiTheme="minorHAnsi" w:hAnsiTheme="minorHAnsi" w:cstheme="minorHAnsi"/>
          <w:sz w:val="22"/>
          <w:lang w:eastAsia="zh-CN"/>
        </w:rPr>
        <w:t>, CB</w:t>
      </w:r>
      <w:r w:rsidR="00BF41CE" w:rsidRPr="00640455">
        <w:rPr>
          <w:rStyle w:val="Heading2Char"/>
          <w:rFonts w:asciiTheme="minorHAnsi" w:hAnsiTheme="minorHAnsi" w:cstheme="minorHAnsi"/>
          <w:sz w:val="22"/>
          <w:lang w:eastAsia="zh-CN"/>
        </w:rPr>
        <w:t>), and another SRS for DL CSI (</w:t>
      </w:r>
      <w:r w:rsidR="00BF41CE" w:rsidRPr="00640455" w:rsidDel="00022629">
        <w:rPr>
          <w:rStyle w:val="Heading2Char"/>
          <w:rFonts w:asciiTheme="minorHAnsi" w:hAnsiTheme="minorHAnsi" w:cstheme="minorHAnsi"/>
          <w:sz w:val="22"/>
          <w:lang w:eastAsia="zh-CN"/>
        </w:rPr>
        <w:t>i.e</w:t>
      </w:r>
      <w:r w:rsidR="00022629" w:rsidRPr="00640455">
        <w:rPr>
          <w:rStyle w:val="Heading2Char"/>
          <w:rFonts w:asciiTheme="minorHAnsi" w:hAnsiTheme="minorHAnsi" w:cstheme="minorHAnsi"/>
          <w:sz w:val="22"/>
          <w:lang w:eastAsia="zh-CN"/>
        </w:rPr>
        <w:t>.,</w:t>
      </w:r>
      <w:r w:rsidR="00BF41CE" w:rsidRPr="00640455">
        <w:rPr>
          <w:rStyle w:val="Heading2Char"/>
          <w:rFonts w:asciiTheme="minorHAnsi" w:hAnsiTheme="minorHAnsi" w:cstheme="minorHAnsi"/>
          <w:sz w:val="22"/>
          <w:lang w:eastAsia="zh-CN"/>
        </w:rPr>
        <w:t xml:space="preserve"> ‘antennaSwitching’</w:t>
      </w:r>
      <w:r w:rsidR="009B17CB" w:rsidRPr="00640455">
        <w:rPr>
          <w:rStyle w:val="Heading2Char"/>
          <w:rFonts w:asciiTheme="minorHAnsi" w:hAnsiTheme="minorHAnsi" w:cstheme="minorHAnsi"/>
          <w:sz w:val="22"/>
          <w:lang w:eastAsia="zh-CN"/>
        </w:rPr>
        <w:t xml:space="preserve"> usage, AS</w:t>
      </w:r>
      <w:r w:rsidR="00BF41CE" w:rsidRPr="00640455">
        <w:rPr>
          <w:rStyle w:val="Heading2Char"/>
          <w:rFonts w:asciiTheme="minorHAnsi" w:hAnsiTheme="minorHAnsi" w:cstheme="minorHAnsi"/>
          <w:sz w:val="22"/>
          <w:lang w:eastAsia="zh-CN"/>
        </w:rPr>
        <w:t xml:space="preserve">). </w:t>
      </w:r>
      <w:r w:rsidR="00BF429A" w:rsidRPr="00640455">
        <w:rPr>
          <w:rStyle w:val="Heading2Char"/>
          <w:rFonts w:asciiTheme="minorHAnsi" w:hAnsiTheme="minorHAnsi" w:cstheme="minorHAnsi"/>
          <w:sz w:val="22"/>
          <w:lang w:eastAsia="zh-CN"/>
        </w:rPr>
        <w:t>This leads to SRS overhead savings</w:t>
      </w:r>
      <w:r w:rsidR="005C24FE" w:rsidRPr="00640455">
        <w:rPr>
          <w:rStyle w:val="Heading2Char"/>
          <w:rFonts w:asciiTheme="minorHAnsi" w:hAnsiTheme="minorHAnsi" w:cstheme="minorHAnsi"/>
          <w:sz w:val="22"/>
          <w:lang w:eastAsia="zh-CN"/>
        </w:rPr>
        <w:t xml:space="preserve"> a</w:t>
      </w:r>
      <w:r w:rsidR="002950CC" w:rsidRPr="00640455">
        <w:rPr>
          <w:rStyle w:val="Heading2Char"/>
          <w:rFonts w:asciiTheme="minorHAnsi" w:hAnsiTheme="minorHAnsi" w:cstheme="minorHAnsi"/>
          <w:sz w:val="22"/>
          <w:lang w:eastAsia="zh-CN"/>
        </w:rPr>
        <w:t>n</w:t>
      </w:r>
      <w:r w:rsidR="005C24FE" w:rsidRPr="00640455">
        <w:rPr>
          <w:rStyle w:val="Heading2Char"/>
          <w:rFonts w:asciiTheme="minorHAnsi" w:hAnsiTheme="minorHAnsi" w:cstheme="minorHAnsi"/>
          <w:sz w:val="22"/>
          <w:lang w:eastAsia="zh-CN"/>
        </w:rPr>
        <w:t>d</w:t>
      </w:r>
      <w:r w:rsidR="00BF429A" w:rsidRPr="00640455">
        <w:rPr>
          <w:rStyle w:val="Heading2Char"/>
          <w:rFonts w:asciiTheme="minorHAnsi" w:hAnsiTheme="minorHAnsi" w:cstheme="minorHAnsi"/>
          <w:sz w:val="22"/>
          <w:lang w:eastAsia="zh-CN"/>
        </w:rPr>
        <w:t xml:space="preserve"> UE power savings</w:t>
      </w:r>
      <w:r w:rsidR="005C24FE" w:rsidRPr="00640455">
        <w:rPr>
          <w:rStyle w:val="Heading2Char"/>
          <w:rFonts w:asciiTheme="minorHAnsi" w:hAnsiTheme="minorHAnsi" w:cstheme="minorHAnsi"/>
          <w:sz w:val="22"/>
          <w:lang w:eastAsia="zh-CN"/>
        </w:rPr>
        <w:t xml:space="preserve"> since it </w:t>
      </w:r>
      <w:r w:rsidR="006A6024" w:rsidRPr="00640455">
        <w:rPr>
          <w:rStyle w:val="Heading2Char"/>
          <w:rFonts w:asciiTheme="minorHAnsi" w:hAnsiTheme="minorHAnsi" w:cstheme="minorHAnsi"/>
          <w:sz w:val="22"/>
          <w:lang w:eastAsia="zh-CN"/>
        </w:rPr>
        <w:t xml:space="preserve">could </w:t>
      </w:r>
      <w:r w:rsidR="007C7F7D" w:rsidRPr="00640455">
        <w:rPr>
          <w:rStyle w:val="Heading2Char"/>
          <w:rFonts w:asciiTheme="minorHAnsi" w:hAnsiTheme="minorHAnsi" w:cstheme="minorHAnsi"/>
          <w:sz w:val="22"/>
          <w:lang w:eastAsia="zh-CN"/>
        </w:rPr>
        <w:t>halve</w:t>
      </w:r>
      <w:r w:rsidR="005C24FE" w:rsidRPr="00640455" w:rsidDel="007C7F7D">
        <w:rPr>
          <w:rStyle w:val="Heading2Char"/>
          <w:rFonts w:asciiTheme="minorHAnsi" w:hAnsiTheme="minorHAnsi" w:cstheme="minorHAnsi"/>
          <w:sz w:val="22"/>
          <w:lang w:eastAsia="zh-CN"/>
        </w:rPr>
        <w:t xml:space="preserve"> </w:t>
      </w:r>
      <w:r w:rsidR="005C24FE" w:rsidRPr="00640455">
        <w:rPr>
          <w:rStyle w:val="Heading2Char"/>
          <w:rFonts w:asciiTheme="minorHAnsi" w:hAnsiTheme="minorHAnsi" w:cstheme="minorHAnsi"/>
          <w:sz w:val="22"/>
          <w:lang w:eastAsia="zh-CN"/>
        </w:rPr>
        <w:t>the amount of SRS transmission</w:t>
      </w:r>
      <w:r w:rsidR="00E84022" w:rsidRPr="00640455">
        <w:rPr>
          <w:rStyle w:val="Heading2Char"/>
          <w:rFonts w:asciiTheme="minorHAnsi" w:hAnsiTheme="minorHAnsi" w:cstheme="minorHAnsi"/>
          <w:sz w:val="22"/>
          <w:lang w:eastAsia="zh-CN"/>
        </w:rPr>
        <w:t>s.</w:t>
      </w:r>
      <w:r w:rsidR="00216041" w:rsidRPr="00640455">
        <w:rPr>
          <w:rStyle w:val="Heading2Char"/>
          <w:rFonts w:asciiTheme="minorHAnsi" w:hAnsiTheme="minorHAnsi" w:cstheme="minorHAnsi"/>
          <w:sz w:val="22"/>
          <w:lang w:eastAsia="zh-CN"/>
        </w:rPr>
        <w:t xml:space="preserve"> </w:t>
      </w:r>
      <w:r w:rsidR="00C1087D" w:rsidRPr="00640455">
        <w:rPr>
          <w:rStyle w:val="Heading2Char"/>
          <w:rFonts w:asciiTheme="minorHAnsi" w:hAnsiTheme="minorHAnsi" w:cstheme="minorHAnsi"/>
          <w:sz w:val="22"/>
          <w:lang w:eastAsia="zh-CN"/>
        </w:rPr>
        <w:t xml:space="preserve">The desired functionality is thus summarized </w:t>
      </w:r>
      <w:r w:rsidR="003965C8" w:rsidRPr="00640455">
        <w:rPr>
          <w:rStyle w:val="Heading2Char"/>
          <w:rFonts w:asciiTheme="minorHAnsi" w:hAnsiTheme="minorHAnsi" w:cstheme="minorHAnsi"/>
          <w:sz w:val="22"/>
          <w:lang w:eastAsia="zh-CN"/>
        </w:rPr>
        <w:t xml:space="preserve">as </w:t>
      </w:r>
      <w:r w:rsidR="000778C0" w:rsidRPr="00640455">
        <w:rPr>
          <w:rStyle w:val="Heading2Char"/>
          <w:rFonts w:asciiTheme="minorHAnsi" w:hAnsiTheme="minorHAnsi" w:cstheme="minorHAnsi"/>
          <w:sz w:val="22"/>
          <w:lang w:eastAsia="zh-CN"/>
        </w:rPr>
        <w:t>follows.</w:t>
      </w:r>
    </w:p>
    <w:p w14:paraId="68B620C1" w14:textId="3E54F90C" w:rsidR="00C1087D" w:rsidRPr="00730E72" w:rsidRDefault="008E43D6">
      <w:pPr>
        <w:pStyle w:val="Observation"/>
        <w:rPr>
          <w:rStyle w:val="Heading2Char"/>
          <w:rFonts w:cs="Arial"/>
          <w:b w:val="0"/>
          <w:bCs w:val="0"/>
          <w:sz w:val="22"/>
          <w:lang w:eastAsia="zh-CN"/>
        </w:rPr>
      </w:pPr>
      <w:bookmarkStart w:id="36" w:name="_Toc79152721"/>
      <w:r w:rsidRPr="00730E72" w:rsidDel="000778C0">
        <w:rPr>
          <w:rFonts w:cs="Arial"/>
        </w:rPr>
        <w:t xml:space="preserve">A </w:t>
      </w:r>
      <w:r w:rsidRPr="00730E72">
        <w:rPr>
          <w:rFonts w:cs="Arial"/>
        </w:rPr>
        <w:t>desired Rel.</w:t>
      </w:r>
      <w:r w:rsidR="00E95F54" w:rsidRPr="00730E72">
        <w:rPr>
          <w:rFonts w:cs="Arial"/>
        </w:rPr>
        <w:t xml:space="preserve"> </w:t>
      </w:r>
      <w:r w:rsidRPr="00730E72">
        <w:rPr>
          <w:rFonts w:cs="Arial"/>
        </w:rPr>
        <w:t xml:space="preserve">17 functionality when operating with </w:t>
      </w:r>
      <w:r w:rsidR="00C1087D" w:rsidRPr="00730E72">
        <w:rPr>
          <w:rFonts w:cs="Arial"/>
        </w:rPr>
        <w:t>simultaneous UL MIMO and DL MIMO operation</w:t>
      </w:r>
      <w:r w:rsidR="009B17CB" w:rsidRPr="00730E72">
        <w:rPr>
          <w:rFonts w:cs="Arial"/>
        </w:rPr>
        <w:t xml:space="preserve"> for a UE</w:t>
      </w:r>
      <w:r w:rsidR="00C1087D" w:rsidRPr="00730E72">
        <w:rPr>
          <w:rFonts w:cs="Arial"/>
        </w:rPr>
        <w:t xml:space="preserve"> </w:t>
      </w:r>
      <w:r w:rsidRPr="00730E72">
        <w:rPr>
          <w:rFonts w:cs="Arial"/>
        </w:rPr>
        <w:t>is</w:t>
      </w:r>
      <w:r w:rsidR="00C1087D" w:rsidRPr="00730E72">
        <w:rPr>
          <w:rFonts w:cs="Arial"/>
        </w:rPr>
        <w:t xml:space="preserve"> </w:t>
      </w:r>
      <w:r w:rsidR="009B17CB" w:rsidRPr="00730E72">
        <w:rPr>
          <w:rFonts w:cs="Arial"/>
        </w:rPr>
        <w:t xml:space="preserve">for the gNB </w:t>
      </w:r>
      <w:r w:rsidR="00C1087D" w:rsidRPr="00730E72">
        <w:rPr>
          <w:rFonts w:cs="Arial"/>
        </w:rPr>
        <w:t>to use </w:t>
      </w:r>
      <w:r w:rsidR="007D7547" w:rsidRPr="00730E72">
        <w:rPr>
          <w:rFonts w:cs="Arial"/>
          <w:u w:val="single"/>
        </w:rPr>
        <w:t>a single</w:t>
      </w:r>
      <w:r w:rsidR="00C1087D" w:rsidRPr="00730E72">
        <w:rPr>
          <w:rFonts w:cs="Arial"/>
          <w:u w:val="single"/>
        </w:rPr>
        <w:t xml:space="preserve"> SRS measurement</w:t>
      </w:r>
      <w:r w:rsidR="00C1087D" w:rsidRPr="00730E72">
        <w:rPr>
          <w:rFonts w:cs="Arial"/>
        </w:rPr>
        <w:t> for </w:t>
      </w:r>
      <w:r w:rsidR="00C1087D" w:rsidRPr="00730E72">
        <w:rPr>
          <w:rFonts w:cs="Arial"/>
          <w:u w:val="single"/>
        </w:rPr>
        <w:t>both CB and AS purposes</w:t>
      </w:r>
      <w:r w:rsidR="00C1087D" w:rsidRPr="00730E72">
        <w:rPr>
          <w:rFonts w:cs="Arial"/>
        </w:rPr>
        <w:t>, with no compromise in performance for none of them, compared to using separate SRS</w:t>
      </w:r>
      <w:r w:rsidR="00394FB1" w:rsidRPr="00730E72">
        <w:rPr>
          <w:rFonts w:cs="Arial"/>
        </w:rPr>
        <w:t xml:space="preserve"> resource</w:t>
      </w:r>
      <w:r w:rsidR="00C1087D" w:rsidRPr="00730E72">
        <w:rPr>
          <w:rFonts w:cs="Arial"/>
        </w:rPr>
        <w:t xml:space="preserve">s </w:t>
      </w:r>
      <w:r w:rsidR="00006D1D" w:rsidRPr="00730E72">
        <w:rPr>
          <w:rFonts w:cs="Arial"/>
        </w:rPr>
        <w:t>for CB and AS or same SRS resource in</w:t>
      </w:r>
      <w:r w:rsidR="00C1087D" w:rsidRPr="00730E72">
        <w:rPr>
          <w:rFonts w:cs="Arial"/>
        </w:rPr>
        <w:t xml:space="preserve"> separate slots for CB and AS</w:t>
      </w:r>
      <w:r w:rsidR="00937B85" w:rsidRPr="00730E72">
        <w:rPr>
          <w:rFonts w:cs="Arial"/>
        </w:rPr>
        <w:t>.</w:t>
      </w:r>
      <w:bookmarkEnd w:id="36"/>
    </w:p>
    <w:p w14:paraId="05A18017" w14:textId="1AE03924" w:rsidR="000644AB" w:rsidRPr="00CB0254" w:rsidRDefault="000644AB" w:rsidP="00000AA9">
      <w:pPr>
        <w:pStyle w:val="BodyText"/>
        <w:rPr>
          <w:rStyle w:val="Heading2Char"/>
          <w:rFonts w:asciiTheme="minorHAnsi" w:hAnsiTheme="minorHAnsi" w:cstheme="minorHAnsi"/>
          <w:sz w:val="22"/>
          <w:lang w:eastAsia="zh-CN"/>
        </w:rPr>
      </w:pPr>
      <w:r w:rsidRPr="00CB0254">
        <w:rPr>
          <w:rStyle w:val="BodyTextChar"/>
          <w:rFonts w:asciiTheme="minorHAnsi" w:hAnsiTheme="minorHAnsi" w:cstheme="minorHAnsi"/>
          <w:noProof/>
          <w:sz w:val="22"/>
          <w:szCs w:val="22"/>
        </w:rPr>
        <mc:AlternateContent>
          <mc:Choice Requires="wps">
            <w:drawing>
              <wp:anchor distT="45720" distB="45720" distL="114300" distR="114300" simplePos="0" relativeHeight="251658240" behindDoc="0" locked="0" layoutInCell="1" allowOverlap="1" wp14:anchorId="2BE959ED" wp14:editId="7F87AF5D">
                <wp:simplePos x="0" y="0"/>
                <wp:positionH relativeFrom="column">
                  <wp:posOffset>1905</wp:posOffset>
                </wp:positionH>
                <wp:positionV relativeFrom="paragraph">
                  <wp:posOffset>623954</wp:posOffset>
                </wp:positionV>
                <wp:extent cx="5982335" cy="906145"/>
                <wp:effectExtent l="0" t="0" r="12065" b="8255"/>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906145"/>
                        </a:xfrm>
                        <a:prstGeom prst="rect">
                          <a:avLst/>
                        </a:prstGeom>
                        <a:solidFill>
                          <a:srgbClr val="FFFFFF"/>
                        </a:solidFill>
                        <a:ln w="9525">
                          <a:solidFill>
                            <a:srgbClr val="000000"/>
                          </a:solidFill>
                          <a:miter lim="800000"/>
                          <a:headEnd/>
                          <a:tailEnd/>
                        </a:ln>
                      </wps:spPr>
                      <wps:txbx>
                        <w:txbxContent>
                          <w:p w14:paraId="77F571AD" w14:textId="727C453B" w:rsidR="00442B8C" w:rsidRPr="00DC1AE5" w:rsidRDefault="00442B8C" w:rsidP="000B3606">
                            <w:pPr>
                              <w:pStyle w:val="BodyText"/>
                              <w:spacing w:after="0"/>
                              <w:rPr>
                                <w:rFonts w:eastAsia="Yu Gothic Light" w:cs="Arial"/>
                                <w:spacing w:val="2"/>
                              </w:rPr>
                            </w:pPr>
                            <w:r w:rsidRPr="00DC1AE5">
                              <w:rPr>
                                <w:rStyle w:val="Strong"/>
                                <w:rFonts w:cs="Arial"/>
                                <w:highlight w:val="green"/>
                              </w:rPr>
                              <w:t>Conclusion</w:t>
                            </w:r>
                            <w:r w:rsidRPr="00DC1AE5">
                              <w:rPr>
                                <w:rStyle w:val="Strong"/>
                                <w:rFonts w:cs="Arial"/>
                                <w:spacing w:val="2"/>
                                <w:highlight w:val="green"/>
                              </w:rPr>
                              <w:t xml:space="preserve"> (RAN1#95)</w:t>
                            </w:r>
                          </w:p>
                          <w:p w14:paraId="71A6F1AE" w14:textId="226CBA95" w:rsidR="00442B8C" w:rsidRPr="00DC1AE5" w:rsidRDefault="00442B8C" w:rsidP="000B3606">
                            <w:pPr>
                              <w:pStyle w:val="BodyText"/>
                              <w:spacing w:after="0"/>
                              <w:rPr>
                                <w:rFonts w:cs="Arial"/>
                              </w:rPr>
                            </w:pPr>
                            <w:r w:rsidRPr="00DC1AE5">
                              <w:rPr>
                                <w:rFonts w:cs="Arial"/>
                              </w:rPr>
                              <w:t xml:space="preserve">If the UE is configured with an SRS </w:t>
                            </w:r>
                            <w:r w:rsidRPr="00DC1AE5">
                              <w:rPr>
                                <w:rFonts w:cs="Arial"/>
                                <w:spacing w:val="2"/>
                              </w:rPr>
                              <w:t xml:space="preserve">resource associated with multiple sets with different </w:t>
                            </w:r>
                            <w:r w:rsidRPr="00DC1AE5">
                              <w:rPr>
                                <w:rFonts w:cs="Arial"/>
                                <w:i/>
                                <w:spacing w:val="2"/>
                              </w:rPr>
                              <w:t>SRS-setUse</w:t>
                            </w:r>
                            <w:r w:rsidRPr="00DC1AE5">
                              <w:rPr>
                                <w:rFonts w:cs="Arial"/>
                                <w:spacing w:val="2"/>
                              </w:rPr>
                              <w:t xml:space="preserve">, then it is up to the UE for which </w:t>
                            </w:r>
                            <w:r w:rsidRPr="00DC1AE5">
                              <w:rPr>
                                <w:rFonts w:cs="Arial"/>
                                <w:i/>
                                <w:spacing w:val="2"/>
                              </w:rPr>
                              <w:t>SRS-setUse</w:t>
                            </w:r>
                            <w:r w:rsidRPr="00DC1AE5">
                              <w:rPr>
                                <w:rFonts w:cs="Arial"/>
                                <w:spacing w:val="2"/>
                              </w:rPr>
                              <w:t xml:space="preserve"> this SRS resource is transmitted for.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E959ED" id="_x0000_s1028" type="#_x0000_t202" style="position:absolute;left:0;text-align:left;margin-left:.15pt;margin-top:49.15pt;width:471.05pt;height:71.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">
                <v:textbox>
                  <w:txbxContent>
                    <w:p w14:paraId="77F571AD" w14:textId="727C453B" w:rsidR="00442B8C" w:rsidRPr="00DC1AE5" w:rsidRDefault="00442B8C" w:rsidP="000B3606">
                      <w:pPr>
                        <w:pStyle w:val="BodyText"/>
                        <w:spacing w:after="0"/>
                        <w:rPr>
                          <w:rFonts w:eastAsia="Yu Gothic Light" w:cs="Arial"/>
                          <w:spacing w:val="2"/>
                        </w:rPr>
                      </w:pPr>
                      <w:r w:rsidRPr="00DC1AE5">
                        <w:rPr>
                          <w:rStyle w:val="Strong"/>
                          <w:rFonts w:cs="Arial"/>
                          <w:highlight w:val="green"/>
                        </w:rPr>
                        <w:t>Conclusion</w:t>
                      </w:r>
                      <w:r w:rsidRPr="00DC1AE5">
                        <w:rPr>
                          <w:rStyle w:val="Strong"/>
                          <w:rFonts w:cs="Arial"/>
                          <w:spacing w:val="2"/>
                          <w:highlight w:val="green"/>
                        </w:rPr>
                        <w:t xml:space="preserve"> (RAN1#95)</w:t>
                      </w:r>
                    </w:p>
                    <w:p w14:paraId="71A6F1AE" w14:textId="226CBA95" w:rsidR="00442B8C" w:rsidRPr="00DC1AE5" w:rsidRDefault="00442B8C" w:rsidP="000B3606">
                      <w:pPr>
                        <w:pStyle w:val="BodyText"/>
                        <w:spacing w:after="0"/>
                        <w:rPr>
                          <w:rFonts w:cs="Arial"/>
                        </w:rPr>
                      </w:pPr>
                      <w:r w:rsidRPr="00DC1AE5">
                        <w:rPr>
                          <w:rFonts w:cs="Arial"/>
                        </w:rPr>
                        <w:t xml:space="preserve">If the UE is configured with an SRS </w:t>
                      </w:r>
                      <w:r w:rsidRPr="00DC1AE5">
                        <w:rPr>
                          <w:rFonts w:cs="Arial"/>
                          <w:spacing w:val="2"/>
                        </w:rPr>
                        <w:t xml:space="preserve">resource associated with multiple sets with different </w:t>
                      </w:r>
                      <w:r w:rsidRPr="00DC1AE5">
                        <w:rPr>
                          <w:rFonts w:cs="Arial"/>
                          <w:i/>
                          <w:spacing w:val="2"/>
                        </w:rPr>
                        <w:t>SRS-setUse</w:t>
                      </w:r>
                      <w:r w:rsidRPr="00DC1AE5">
                        <w:rPr>
                          <w:rFonts w:cs="Arial"/>
                          <w:spacing w:val="2"/>
                        </w:rPr>
                        <w:t xml:space="preserve">, then it is up to the UE for which </w:t>
                      </w:r>
                      <w:r w:rsidRPr="00DC1AE5">
                        <w:rPr>
                          <w:rFonts w:cs="Arial"/>
                          <w:i/>
                          <w:spacing w:val="2"/>
                        </w:rPr>
                        <w:t>SRS-setUse</w:t>
                      </w:r>
                      <w:r w:rsidRPr="00DC1AE5">
                        <w:rPr>
                          <w:rFonts w:cs="Arial"/>
                          <w:spacing w:val="2"/>
                        </w:rPr>
                        <w:t xml:space="preserve"> this SRS resource is transmitted for.</w:t>
                      </w:r>
                    </w:p>
                  </w:txbxContent>
                </v:textbox>
                <w10:wrap type="topAndBottom"/>
              </v:shape>
            </w:pict>
          </mc:Fallback>
        </mc:AlternateContent>
      </w:r>
      <w:r w:rsidR="007A6548" w:rsidRPr="00CB0254">
        <w:rPr>
          <w:rStyle w:val="Heading2Char"/>
          <w:rFonts w:asciiTheme="minorHAnsi" w:hAnsiTheme="minorHAnsi" w:cstheme="minorHAnsi"/>
          <w:sz w:val="22"/>
          <w:lang w:eastAsia="zh-CN"/>
        </w:rPr>
        <w:t>Now, it is possible already in Rel.</w:t>
      </w:r>
      <w:r w:rsidR="006F1922" w:rsidRPr="00CB0254">
        <w:rPr>
          <w:rStyle w:val="Heading2Char"/>
          <w:rFonts w:asciiTheme="minorHAnsi" w:hAnsiTheme="minorHAnsi" w:cstheme="minorHAnsi"/>
          <w:sz w:val="22"/>
          <w:lang w:eastAsia="zh-CN"/>
        </w:rPr>
        <w:t xml:space="preserve"> </w:t>
      </w:r>
      <w:r w:rsidR="007A6548" w:rsidRPr="00CB0254">
        <w:rPr>
          <w:rStyle w:val="Heading2Char"/>
          <w:rFonts w:asciiTheme="minorHAnsi" w:hAnsiTheme="minorHAnsi" w:cstheme="minorHAnsi"/>
          <w:sz w:val="22"/>
          <w:lang w:eastAsia="zh-CN"/>
        </w:rPr>
        <w:t>15 to configure an SRS resource that belongs to two sets simultaneously</w:t>
      </w:r>
      <w:r w:rsidR="003D3DC3" w:rsidRPr="00CB0254">
        <w:rPr>
          <w:rStyle w:val="Heading2Char"/>
          <w:rFonts w:asciiTheme="minorHAnsi" w:hAnsiTheme="minorHAnsi" w:cstheme="minorHAnsi"/>
          <w:sz w:val="22"/>
          <w:lang w:eastAsia="zh-CN"/>
        </w:rPr>
        <w:t xml:space="preserve">. This </w:t>
      </w:r>
      <w:r w:rsidR="00D02497" w:rsidRPr="00CB0254">
        <w:rPr>
          <w:rStyle w:val="Heading2Char"/>
          <w:rFonts w:asciiTheme="minorHAnsi" w:hAnsiTheme="minorHAnsi" w:cstheme="minorHAnsi"/>
          <w:sz w:val="22"/>
          <w:lang w:eastAsia="zh-CN"/>
        </w:rPr>
        <w:t xml:space="preserve">dual usage, </w:t>
      </w:r>
      <w:r w:rsidR="003D3DC3" w:rsidRPr="00CB0254">
        <w:rPr>
          <w:rStyle w:val="Heading2Char"/>
          <w:rFonts w:asciiTheme="minorHAnsi" w:hAnsiTheme="minorHAnsi" w:cstheme="minorHAnsi"/>
          <w:sz w:val="22"/>
          <w:lang w:eastAsia="zh-CN"/>
        </w:rPr>
        <w:t>was discussed in RAN1#95, and the conclusion was</w:t>
      </w:r>
      <w:r w:rsidR="00260954" w:rsidRPr="00CB0254">
        <w:rPr>
          <w:rStyle w:val="Heading2Char"/>
          <w:rFonts w:asciiTheme="minorHAnsi" w:hAnsiTheme="minorHAnsi" w:cstheme="minorHAnsi"/>
          <w:sz w:val="22"/>
          <w:lang w:eastAsia="zh-CN"/>
        </w:rPr>
        <w:t xml:space="preserve"> (from chairman notes)</w:t>
      </w:r>
      <w:r w:rsidR="003D3DC3" w:rsidRPr="00CB0254">
        <w:rPr>
          <w:rStyle w:val="Heading2Char"/>
          <w:rFonts w:asciiTheme="minorHAnsi" w:hAnsiTheme="minorHAnsi" w:cstheme="minorHAnsi"/>
          <w:sz w:val="22"/>
          <w:lang w:eastAsia="zh-CN"/>
        </w:rPr>
        <w:t>:</w:t>
      </w:r>
    </w:p>
    <w:p w14:paraId="03D04115" w14:textId="6FCAC7B0" w:rsidR="00E913A1" w:rsidRPr="00CB0254" w:rsidRDefault="00B964DA" w:rsidP="00000AA9">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The reason for </w:t>
      </w:r>
      <w:r w:rsidR="00D02497" w:rsidRPr="00CB0254">
        <w:rPr>
          <w:rStyle w:val="Heading2Char"/>
          <w:rFonts w:asciiTheme="minorHAnsi" w:hAnsiTheme="minorHAnsi" w:cstheme="minorHAnsi"/>
          <w:sz w:val="22"/>
          <w:lang w:eastAsia="zh-CN"/>
        </w:rPr>
        <w:t xml:space="preserve">concluding </w:t>
      </w:r>
      <w:r w:rsidR="005D68A9" w:rsidRPr="00CB0254">
        <w:rPr>
          <w:rStyle w:val="Heading2Char"/>
          <w:rFonts w:asciiTheme="minorHAnsi" w:hAnsiTheme="minorHAnsi" w:cstheme="minorHAnsi"/>
          <w:sz w:val="22"/>
          <w:lang w:eastAsia="zh-CN"/>
        </w:rPr>
        <w:t xml:space="preserve">this undefined </w:t>
      </w:r>
      <w:r w:rsidR="003A075C" w:rsidRPr="00CB0254">
        <w:rPr>
          <w:rStyle w:val="Heading2Char"/>
          <w:rFonts w:asciiTheme="minorHAnsi" w:hAnsiTheme="minorHAnsi" w:cstheme="minorHAnsi"/>
          <w:sz w:val="22"/>
          <w:lang w:eastAsia="zh-CN"/>
        </w:rPr>
        <w:t>behavior</w:t>
      </w:r>
      <w:r w:rsidR="005D68A9" w:rsidRPr="00CB0254">
        <w:rPr>
          <w:rStyle w:val="Heading2Char"/>
          <w:rFonts w:asciiTheme="minorHAnsi" w:hAnsiTheme="minorHAnsi" w:cstheme="minorHAnsi"/>
          <w:sz w:val="22"/>
          <w:lang w:eastAsia="zh-CN"/>
        </w:rPr>
        <w:t xml:space="preserve"> </w:t>
      </w:r>
      <w:r w:rsidR="00260954" w:rsidRPr="00CB0254">
        <w:rPr>
          <w:rStyle w:val="Heading2Char"/>
          <w:rFonts w:asciiTheme="minorHAnsi" w:hAnsiTheme="minorHAnsi" w:cstheme="minorHAnsi"/>
          <w:sz w:val="22"/>
          <w:lang w:eastAsia="zh-CN"/>
        </w:rPr>
        <w:t>was</w:t>
      </w:r>
      <w:r w:rsidR="001A4C52" w:rsidRPr="00CB0254">
        <w:rPr>
          <w:rStyle w:val="Heading2Char"/>
          <w:rFonts w:asciiTheme="minorHAnsi" w:hAnsiTheme="minorHAnsi" w:cstheme="minorHAnsi"/>
          <w:sz w:val="22"/>
          <w:lang w:eastAsia="zh-CN"/>
        </w:rPr>
        <w:t>:</w:t>
      </w:r>
    </w:p>
    <w:p w14:paraId="41C037F2" w14:textId="0984C332" w:rsidR="00326AEB" w:rsidRPr="00CB0254" w:rsidRDefault="00326AEB" w:rsidP="00326AEB">
      <w:pPr>
        <w:pStyle w:val="BodyText"/>
        <w:numPr>
          <w:ilvl w:val="0"/>
          <w:numId w:val="26"/>
        </w:numPr>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UE may use </w:t>
      </w:r>
      <w:r w:rsidR="00570A3E" w:rsidRPr="00CB0254">
        <w:rPr>
          <w:rStyle w:val="Heading2Char"/>
          <w:rFonts w:asciiTheme="minorHAnsi" w:hAnsiTheme="minorHAnsi" w:cstheme="minorHAnsi"/>
          <w:sz w:val="22"/>
          <w:lang w:eastAsia="zh-CN"/>
        </w:rPr>
        <w:t xml:space="preserve">port mapping </w:t>
      </w:r>
      <w:r w:rsidRPr="00CB0254">
        <w:rPr>
          <w:rStyle w:val="Heading2Char"/>
          <w:rFonts w:asciiTheme="minorHAnsi" w:hAnsiTheme="minorHAnsi" w:cstheme="minorHAnsi"/>
          <w:sz w:val="22"/>
          <w:lang w:eastAsia="zh-CN"/>
        </w:rPr>
        <w:t>virtualization of SRS port to physical antenna(s)</w:t>
      </w:r>
      <w:r w:rsidR="00570A3E" w:rsidRPr="00CB0254">
        <w:rPr>
          <w:rStyle w:val="Heading2Char"/>
          <w:rFonts w:asciiTheme="minorHAnsi" w:hAnsiTheme="minorHAnsi" w:cstheme="minorHAnsi"/>
          <w:sz w:val="22"/>
          <w:lang w:eastAsia="zh-CN"/>
        </w:rPr>
        <w:t xml:space="preserve">, </w:t>
      </w:r>
      <w:r w:rsidR="00570A3E" w:rsidRPr="00CB0254" w:rsidDel="000802EC">
        <w:rPr>
          <w:rStyle w:val="Heading2Char"/>
          <w:rFonts w:asciiTheme="minorHAnsi" w:hAnsiTheme="minorHAnsi" w:cstheme="minorHAnsi"/>
          <w:sz w:val="22"/>
          <w:lang w:eastAsia="zh-CN"/>
        </w:rPr>
        <w:t>e.g</w:t>
      </w:r>
      <w:r w:rsidR="000802EC" w:rsidRPr="00CB0254">
        <w:rPr>
          <w:rStyle w:val="Heading2Char"/>
          <w:rFonts w:asciiTheme="minorHAnsi" w:hAnsiTheme="minorHAnsi" w:cstheme="minorHAnsi"/>
          <w:sz w:val="22"/>
          <w:lang w:eastAsia="zh-CN"/>
        </w:rPr>
        <w:t>.,</w:t>
      </w:r>
      <w:r w:rsidR="00570A3E" w:rsidRPr="00CB0254">
        <w:rPr>
          <w:rStyle w:val="Heading2Char"/>
          <w:rFonts w:asciiTheme="minorHAnsi" w:hAnsiTheme="minorHAnsi" w:cstheme="minorHAnsi"/>
          <w:sz w:val="22"/>
          <w:lang w:eastAsia="zh-CN"/>
        </w:rPr>
        <w:t xml:space="preserve"> to meet a certain power class or to enhance UL MIMO performance. Such virtualization is not specified.</w:t>
      </w:r>
    </w:p>
    <w:p w14:paraId="3FF2F81D" w14:textId="05EDD109" w:rsidR="00FE600C" w:rsidRPr="00CB0254" w:rsidRDefault="00FE600C" w:rsidP="00FE600C">
      <w:pPr>
        <w:pStyle w:val="BodyText"/>
        <w:numPr>
          <w:ilvl w:val="0"/>
          <w:numId w:val="26"/>
        </w:numPr>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It is not clear whether UE follows power control for the first or second set, as these loops are defined per SRS resource set. Hence, UE transmit power is undefined.</w:t>
      </w:r>
    </w:p>
    <w:p w14:paraId="6B4C6731" w14:textId="45410C9C" w:rsidR="00255272" w:rsidRPr="00CB0254" w:rsidRDefault="000D0888" w:rsidP="009B20AF">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lastRenderedPageBreak/>
        <w:t xml:space="preserve">Now, it is argued by some companies that gNB can already today configure </w:t>
      </w:r>
      <w:r w:rsidR="00D02497" w:rsidRPr="00CB0254">
        <w:rPr>
          <w:rStyle w:val="Heading2Char"/>
          <w:rFonts w:asciiTheme="minorHAnsi" w:hAnsiTheme="minorHAnsi" w:cstheme="minorHAnsi"/>
          <w:sz w:val="22"/>
          <w:lang w:eastAsia="zh-CN"/>
        </w:rPr>
        <w:t xml:space="preserve">such dual </w:t>
      </w:r>
      <w:r w:rsidR="007C1D5E" w:rsidRPr="00CB0254">
        <w:rPr>
          <w:rStyle w:val="Heading2Char"/>
          <w:rFonts w:asciiTheme="minorHAnsi" w:hAnsiTheme="minorHAnsi" w:cstheme="minorHAnsi"/>
          <w:sz w:val="22"/>
          <w:lang w:eastAsia="zh-CN"/>
        </w:rPr>
        <w:t xml:space="preserve">usage and it is also claimed that “it works”. It may well be so that </w:t>
      </w:r>
      <w:r w:rsidR="00A933A4" w:rsidRPr="00CB0254">
        <w:rPr>
          <w:rStyle w:val="Heading2Char"/>
          <w:rFonts w:asciiTheme="minorHAnsi" w:hAnsiTheme="minorHAnsi" w:cstheme="minorHAnsi"/>
          <w:sz w:val="22"/>
          <w:lang w:eastAsia="zh-CN"/>
        </w:rPr>
        <w:t>“</w:t>
      </w:r>
      <w:r w:rsidR="007C1D5E" w:rsidRPr="00CB0254">
        <w:rPr>
          <w:rStyle w:val="Heading2Char"/>
          <w:rFonts w:asciiTheme="minorHAnsi" w:hAnsiTheme="minorHAnsi" w:cstheme="minorHAnsi"/>
          <w:sz w:val="22"/>
          <w:lang w:eastAsia="zh-CN"/>
        </w:rPr>
        <w:t>it works</w:t>
      </w:r>
      <w:r w:rsidR="00A933A4" w:rsidRPr="00CB0254">
        <w:rPr>
          <w:rStyle w:val="Heading2Char"/>
          <w:rFonts w:asciiTheme="minorHAnsi" w:hAnsiTheme="minorHAnsi" w:cstheme="minorHAnsi"/>
          <w:sz w:val="22"/>
          <w:lang w:eastAsia="zh-CN"/>
        </w:rPr>
        <w:t>”</w:t>
      </w:r>
      <w:r w:rsidR="007C1D5E" w:rsidRPr="00CB0254">
        <w:rPr>
          <w:rStyle w:val="Heading2Char"/>
          <w:rFonts w:asciiTheme="minorHAnsi" w:hAnsiTheme="minorHAnsi" w:cstheme="minorHAnsi"/>
          <w:sz w:val="22"/>
          <w:lang w:eastAsia="zh-CN"/>
        </w:rPr>
        <w:t xml:space="preserve"> currently</w:t>
      </w:r>
      <w:r w:rsidR="00AF3695" w:rsidRPr="00CB0254">
        <w:rPr>
          <w:rStyle w:val="Heading2Char"/>
          <w:rFonts w:asciiTheme="minorHAnsi" w:hAnsiTheme="minorHAnsi" w:cstheme="minorHAnsi"/>
          <w:sz w:val="22"/>
          <w:lang w:eastAsia="zh-CN"/>
        </w:rPr>
        <w:t xml:space="preserve">, but still the UE </w:t>
      </w:r>
      <w:r w:rsidR="00930553" w:rsidRPr="00CB0254">
        <w:rPr>
          <w:rStyle w:val="Heading2Char"/>
          <w:rFonts w:asciiTheme="minorHAnsi" w:hAnsiTheme="minorHAnsi" w:cstheme="minorHAnsi"/>
          <w:sz w:val="22"/>
          <w:lang w:eastAsia="zh-CN"/>
        </w:rPr>
        <w:t>behavior</w:t>
      </w:r>
      <w:r w:rsidR="00AF3695" w:rsidRPr="00CB0254">
        <w:rPr>
          <w:rStyle w:val="Heading2Char"/>
          <w:rFonts w:asciiTheme="minorHAnsi" w:hAnsiTheme="minorHAnsi" w:cstheme="minorHAnsi"/>
          <w:sz w:val="22"/>
          <w:lang w:eastAsia="zh-CN"/>
        </w:rPr>
        <w:t xml:space="preserve"> is undefined, </w:t>
      </w:r>
      <w:r w:rsidR="00B6386A" w:rsidRPr="00CB0254">
        <w:rPr>
          <w:rStyle w:val="Heading2Char"/>
          <w:rFonts w:asciiTheme="minorHAnsi" w:hAnsiTheme="minorHAnsi" w:cstheme="minorHAnsi"/>
          <w:sz w:val="22"/>
          <w:lang w:eastAsia="zh-CN"/>
        </w:rPr>
        <w:t xml:space="preserve">so performance is </w:t>
      </w:r>
      <w:r w:rsidR="00F8769E" w:rsidRPr="00CB0254">
        <w:rPr>
          <w:rStyle w:val="Heading2Char"/>
          <w:rFonts w:asciiTheme="minorHAnsi" w:hAnsiTheme="minorHAnsi" w:cstheme="minorHAnsi"/>
          <w:sz w:val="22"/>
          <w:lang w:eastAsia="zh-CN"/>
        </w:rPr>
        <w:t>unpredictable</w:t>
      </w:r>
      <w:r w:rsidR="00B6386A" w:rsidRPr="00CB0254">
        <w:rPr>
          <w:rStyle w:val="Heading2Char"/>
          <w:rFonts w:asciiTheme="minorHAnsi" w:hAnsiTheme="minorHAnsi" w:cstheme="minorHAnsi"/>
          <w:sz w:val="22"/>
          <w:lang w:eastAsia="zh-CN"/>
        </w:rPr>
        <w:t xml:space="preserve"> and unreliable. </w:t>
      </w:r>
      <w:r w:rsidR="00A933A4" w:rsidRPr="00CB0254">
        <w:rPr>
          <w:rStyle w:val="Heading2Char"/>
          <w:rFonts w:asciiTheme="minorHAnsi" w:hAnsiTheme="minorHAnsi" w:cstheme="minorHAnsi"/>
          <w:sz w:val="22"/>
          <w:lang w:eastAsia="zh-CN"/>
        </w:rPr>
        <w:t xml:space="preserve">New UE devices are released every month and </w:t>
      </w:r>
      <w:r w:rsidR="00EA3DF4" w:rsidRPr="00CB0254">
        <w:rPr>
          <w:rStyle w:val="Heading2Char"/>
          <w:rFonts w:asciiTheme="minorHAnsi" w:hAnsiTheme="minorHAnsi" w:cstheme="minorHAnsi"/>
          <w:sz w:val="22"/>
          <w:lang w:eastAsia="zh-CN"/>
        </w:rPr>
        <w:t xml:space="preserve">it is good that optimization for antenna virtualization can be left to </w:t>
      </w:r>
      <w:r w:rsidR="009D07DB" w:rsidRPr="00CB0254">
        <w:rPr>
          <w:rStyle w:val="Heading2Char"/>
          <w:rFonts w:asciiTheme="minorHAnsi" w:hAnsiTheme="minorHAnsi" w:cstheme="minorHAnsi"/>
          <w:sz w:val="22"/>
          <w:lang w:eastAsia="zh-CN"/>
        </w:rPr>
        <w:t xml:space="preserve">UE implementation, to </w:t>
      </w:r>
      <w:r w:rsidR="00CB7E0F" w:rsidRPr="00CB0254">
        <w:rPr>
          <w:rStyle w:val="Heading2Char"/>
          <w:rFonts w:asciiTheme="minorHAnsi" w:hAnsiTheme="minorHAnsi" w:cstheme="minorHAnsi"/>
          <w:sz w:val="22"/>
          <w:lang w:eastAsia="zh-CN"/>
        </w:rPr>
        <w:t>handle the PAPR issues, meeting power class</w:t>
      </w:r>
      <w:r w:rsidR="00255272" w:rsidRPr="00CB0254">
        <w:rPr>
          <w:rStyle w:val="Heading2Char"/>
          <w:rFonts w:asciiTheme="minorHAnsi" w:hAnsiTheme="minorHAnsi" w:cstheme="minorHAnsi"/>
          <w:sz w:val="22"/>
          <w:lang w:eastAsia="zh-CN"/>
        </w:rPr>
        <w:t>, or to optimize the performance.</w:t>
      </w:r>
    </w:p>
    <w:p w14:paraId="1C7669A2" w14:textId="6B8DA665" w:rsidR="003925E2" w:rsidRPr="00CB0254" w:rsidRDefault="00255272" w:rsidP="009B20AF">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It is also argued by some companies, that the UE will never do anything “strange”</w:t>
      </w:r>
      <w:r w:rsidR="00097BC7" w:rsidRPr="00CB0254">
        <w:rPr>
          <w:rStyle w:val="Heading2Char"/>
          <w:rFonts w:asciiTheme="minorHAnsi" w:hAnsiTheme="minorHAnsi" w:cstheme="minorHAnsi"/>
          <w:sz w:val="22"/>
          <w:lang w:eastAsia="zh-CN"/>
        </w:rPr>
        <w:t xml:space="preserve">, </w:t>
      </w:r>
      <w:r w:rsidR="00097BC7" w:rsidRPr="00CB0254" w:rsidDel="009977E4">
        <w:rPr>
          <w:rStyle w:val="Heading2Char"/>
          <w:rFonts w:asciiTheme="minorHAnsi" w:hAnsiTheme="minorHAnsi" w:cstheme="minorHAnsi"/>
          <w:sz w:val="22"/>
          <w:lang w:eastAsia="zh-CN"/>
        </w:rPr>
        <w:t>i.e</w:t>
      </w:r>
      <w:r w:rsidR="009977E4" w:rsidRPr="00CB0254">
        <w:rPr>
          <w:rStyle w:val="Heading2Char"/>
          <w:rFonts w:asciiTheme="minorHAnsi" w:hAnsiTheme="minorHAnsi" w:cstheme="minorHAnsi"/>
          <w:sz w:val="22"/>
          <w:lang w:eastAsia="zh-CN"/>
        </w:rPr>
        <w:t>.,</w:t>
      </w:r>
      <w:r w:rsidR="00097BC7" w:rsidRPr="00CB0254">
        <w:rPr>
          <w:rStyle w:val="Heading2Char"/>
          <w:rFonts w:asciiTheme="minorHAnsi" w:hAnsiTheme="minorHAnsi" w:cstheme="minorHAnsi"/>
          <w:sz w:val="22"/>
          <w:lang w:eastAsia="zh-CN"/>
        </w:rPr>
        <w:t xml:space="preserve"> if dual usage is configured, it will transmit SRS so it can be used for both CB and AS simultaneously. </w:t>
      </w:r>
    </w:p>
    <w:p w14:paraId="66115E8F" w14:textId="4487D869" w:rsidR="00D4412E" w:rsidRPr="00CB0254" w:rsidRDefault="009222A5" w:rsidP="009B20AF">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An obvious example is </w:t>
      </w:r>
      <w:r w:rsidR="007B18EE" w:rsidRPr="00CB0254">
        <w:rPr>
          <w:rStyle w:val="Heading2Char"/>
          <w:rFonts w:asciiTheme="minorHAnsi" w:hAnsiTheme="minorHAnsi" w:cstheme="minorHAnsi"/>
          <w:sz w:val="22"/>
          <w:lang w:eastAsia="zh-CN"/>
        </w:rPr>
        <w:t xml:space="preserve">a </w:t>
      </w:r>
      <w:r w:rsidRPr="00CB0254">
        <w:rPr>
          <w:rStyle w:val="Heading2Char"/>
          <w:rFonts w:asciiTheme="minorHAnsi" w:hAnsiTheme="minorHAnsi" w:cstheme="minorHAnsi"/>
          <w:sz w:val="22"/>
          <w:lang w:eastAsia="zh-CN"/>
        </w:rPr>
        <w:t>2</w:t>
      </w:r>
      <w:r w:rsidR="00190C77" w:rsidRPr="00CB0254">
        <w:rPr>
          <w:rStyle w:val="Heading2Char"/>
          <w:rFonts w:asciiTheme="minorHAnsi" w:hAnsiTheme="minorHAnsi" w:cstheme="minorHAnsi"/>
          <w:sz w:val="22"/>
          <w:lang w:eastAsia="zh-CN"/>
        </w:rPr>
        <w:t xml:space="preserve"> </w:t>
      </w:r>
      <w:r w:rsidRPr="00CB0254">
        <w:rPr>
          <w:rStyle w:val="Heading2Char"/>
          <w:rFonts w:asciiTheme="minorHAnsi" w:hAnsiTheme="minorHAnsi" w:cstheme="minorHAnsi"/>
          <w:sz w:val="22"/>
          <w:lang w:eastAsia="zh-CN"/>
        </w:rPr>
        <w:t>Tx and 2</w:t>
      </w:r>
      <w:r w:rsidR="00B264F7" w:rsidRPr="00CB0254">
        <w:rPr>
          <w:rStyle w:val="Heading2Char"/>
          <w:rFonts w:asciiTheme="minorHAnsi" w:hAnsiTheme="minorHAnsi" w:cstheme="minorHAnsi"/>
          <w:sz w:val="22"/>
          <w:lang w:eastAsia="zh-CN"/>
        </w:rPr>
        <w:t xml:space="preserve"> </w:t>
      </w:r>
      <w:r w:rsidRPr="00CB0254">
        <w:rPr>
          <w:rStyle w:val="Heading2Char"/>
          <w:rFonts w:asciiTheme="minorHAnsi" w:hAnsiTheme="minorHAnsi" w:cstheme="minorHAnsi"/>
          <w:sz w:val="22"/>
          <w:lang w:eastAsia="zh-CN"/>
        </w:rPr>
        <w:t xml:space="preserve">Rx UE, configured </w:t>
      </w:r>
      <w:r w:rsidR="00996A9A" w:rsidRPr="00CB0254">
        <w:rPr>
          <w:rStyle w:val="Heading2Char"/>
          <w:rFonts w:asciiTheme="minorHAnsi" w:hAnsiTheme="minorHAnsi" w:cstheme="minorHAnsi"/>
          <w:sz w:val="22"/>
          <w:lang w:eastAsia="zh-CN"/>
        </w:rPr>
        <w:t xml:space="preserve">with </w:t>
      </w:r>
      <w:r w:rsidRPr="00CB0254">
        <w:rPr>
          <w:rStyle w:val="Heading2Char"/>
          <w:rFonts w:asciiTheme="minorHAnsi" w:hAnsiTheme="minorHAnsi" w:cstheme="minorHAnsi"/>
          <w:sz w:val="22"/>
          <w:lang w:eastAsia="zh-CN"/>
        </w:rPr>
        <w:t xml:space="preserve">a </w:t>
      </w:r>
      <w:r w:rsidR="00F32475" w:rsidRPr="00CB0254">
        <w:rPr>
          <w:rStyle w:val="Heading2Char"/>
          <w:rFonts w:asciiTheme="minorHAnsi" w:hAnsiTheme="minorHAnsi" w:cstheme="minorHAnsi"/>
          <w:sz w:val="22"/>
          <w:lang w:eastAsia="zh-CN"/>
        </w:rPr>
        <w:t>2</w:t>
      </w:r>
      <w:r w:rsidR="00814DA6" w:rsidRPr="00CB0254">
        <w:rPr>
          <w:rStyle w:val="Heading2Char"/>
          <w:rFonts w:asciiTheme="minorHAnsi" w:hAnsiTheme="minorHAnsi" w:cstheme="minorHAnsi"/>
          <w:sz w:val="22"/>
          <w:lang w:eastAsia="zh-CN"/>
        </w:rPr>
        <w:t>-</w:t>
      </w:r>
      <w:r w:rsidRPr="00CB0254">
        <w:rPr>
          <w:rStyle w:val="Heading2Char"/>
          <w:rFonts w:asciiTheme="minorHAnsi" w:hAnsiTheme="minorHAnsi" w:cstheme="minorHAnsi"/>
          <w:sz w:val="22"/>
          <w:lang w:eastAsia="zh-CN"/>
        </w:rPr>
        <w:t>port SRS</w:t>
      </w:r>
      <w:r w:rsidR="00A626D8" w:rsidRPr="00CB0254">
        <w:rPr>
          <w:rStyle w:val="Heading2Char"/>
          <w:rFonts w:asciiTheme="minorHAnsi" w:hAnsiTheme="minorHAnsi" w:cstheme="minorHAnsi"/>
          <w:sz w:val="22"/>
          <w:lang w:eastAsia="zh-CN"/>
        </w:rPr>
        <w:t xml:space="preserve"> resource</w:t>
      </w:r>
      <w:r w:rsidRPr="00CB0254">
        <w:rPr>
          <w:rStyle w:val="Heading2Char"/>
          <w:rFonts w:asciiTheme="minorHAnsi" w:hAnsiTheme="minorHAnsi" w:cstheme="minorHAnsi"/>
          <w:sz w:val="22"/>
          <w:lang w:eastAsia="zh-CN"/>
        </w:rPr>
        <w:t>. This UE may transmit one SRS port per Tx antenna, which is the same as the Rx antenna</w:t>
      </w:r>
      <w:r w:rsidR="003925E2" w:rsidRPr="00CB0254">
        <w:rPr>
          <w:rStyle w:val="Heading2Char"/>
          <w:rFonts w:asciiTheme="minorHAnsi" w:hAnsiTheme="minorHAnsi" w:cstheme="minorHAnsi"/>
          <w:sz w:val="22"/>
          <w:lang w:eastAsia="zh-CN"/>
        </w:rPr>
        <w:t xml:space="preserve">. For such </w:t>
      </w:r>
      <w:r w:rsidR="00936A7D" w:rsidRPr="00CB0254">
        <w:rPr>
          <w:rStyle w:val="Heading2Char"/>
          <w:rFonts w:asciiTheme="minorHAnsi" w:hAnsiTheme="minorHAnsi" w:cstheme="minorHAnsi"/>
          <w:sz w:val="22"/>
          <w:lang w:eastAsia="zh-CN"/>
        </w:rPr>
        <w:t xml:space="preserve">a </w:t>
      </w:r>
      <w:r w:rsidR="003925E2" w:rsidRPr="00CB0254">
        <w:rPr>
          <w:rStyle w:val="Heading2Char"/>
          <w:rFonts w:asciiTheme="minorHAnsi" w:hAnsiTheme="minorHAnsi" w:cstheme="minorHAnsi"/>
          <w:sz w:val="22"/>
          <w:lang w:eastAsia="zh-CN"/>
        </w:rPr>
        <w:t>UE, one SRS transmission can be used by the gNB for both AS and CB</w:t>
      </w:r>
      <w:r w:rsidR="00D4412E" w:rsidRPr="00CB0254">
        <w:rPr>
          <w:rStyle w:val="Heading2Char"/>
          <w:rFonts w:asciiTheme="minorHAnsi" w:hAnsiTheme="minorHAnsi" w:cstheme="minorHAnsi"/>
          <w:sz w:val="22"/>
          <w:lang w:eastAsia="zh-CN"/>
        </w:rPr>
        <w:t xml:space="preserve">. </w:t>
      </w:r>
    </w:p>
    <w:p w14:paraId="19D6C8FE" w14:textId="7373A5FD" w:rsidR="00D4412E" w:rsidRPr="00CB0254" w:rsidRDefault="00D4412E" w:rsidP="009B20AF">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In our view, it would be great if such UE can report to the gNB that dual usage is possible</w:t>
      </w:r>
      <w:r w:rsidR="00D60C7E" w:rsidRPr="00CB0254">
        <w:rPr>
          <w:rStyle w:val="Heading2Char"/>
          <w:rFonts w:asciiTheme="minorHAnsi" w:hAnsiTheme="minorHAnsi" w:cstheme="minorHAnsi"/>
          <w:sz w:val="22"/>
          <w:lang w:eastAsia="zh-CN"/>
        </w:rPr>
        <w:t xml:space="preserve"> for such 2-port SRS configuration. </w:t>
      </w:r>
      <w:r w:rsidR="00BF7540" w:rsidRPr="00CB0254">
        <w:rPr>
          <w:rStyle w:val="Heading2Char"/>
          <w:rFonts w:asciiTheme="minorHAnsi" w:hAnsiTheme="minorHAnsi" w:cstheme="minorHAnsi"/>
          <w:sz w:val="22"/>
          <w:lang w:eastAsia="zh-CN"/>
        </w:rPr>
        <w:t>This</w:t>
      </w:r>
      <w:r w:rsidR="00D60C7E" w:rsidRPr="00CB0254">
        <w:rPr>
          <w:rStyle w:val="Heading2Char"/>
          <w:rFonts w:asciiTheme="minorHAnsi" w:hAnsiTheme="minorHAnsi" w:cstheme="minorHAnsi"/>
          <w:sz w:val="22"/>
          <w:lang w:eastAsia="zh-CN"/>
        </w:rPr>
        <w:t xml:space="preserve"> requires standardization, and </w:t>
      </w:r>
      <w:r w:rsidR="00BE5FBD" w:rsidRPr="00CB0254">
        <w:rPr>
          <w:rStyle w:val="Heading2Char"/>
          <w:rFonts w:asciiTheme="minorHAnsi" w:hAnsiTheme="minorHAnsi" w:cstheme="minorHAnsi"/>
          <w:sz w:val="22"/>
          <w:lang w:eastAsia="zh-CN"/>
        </w:rPr>
        <w:t xml:space="preserve">at the same time, the undefined power control can be defined when dual usage is adopted. </w:t>
      </w:r>
    </w:p>
    <w:p w14:paraId="37F937BA" w14:textId="4CCB5397" w:rsidR="00D356EA" w:rsidRPr="00CB0254" w:rsidRDefault="00D356EA">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To discuss the standardization of this, </w:t>
      </w:r>
      <w:r w:rsidR="004361DA" w:rsidRPr="00CB0254">
        <w:rPr>
          <w:rStyle w:val="Heading2Char"/>
          <w:rFonts w:asciiTheme="minorHAnsi" w:hAnsiTheme="minorHAnsi" w:cstheme="minorHAnsi"/>
          <w:sz w:val="22"/>
          <w:lang w:eastAsia="zh-CN"/>
        </w:rPr>
        <w:t>these two cases</w:t>
      </w:r>
      <w:r w:rsidR="00377523" w:rsidRPr="00CB0254">
        <w:rPr>
          <w:rStyle w:val="Heading2Char"/>
          <w:rFonts w:asciiTheme="minorHAnsi" w:hAnsiTheme="minorHAnsi" w:cstheme="minorHAnsi"/>
          <w:sz w:val="22"/>
          <w:lang w:eastAsia="zh-CN"/>
        </w:rPr>
        <w:t xml:space="preserve"> for a UE that has </w:t>
      </w:r>
      <m:oMath>
        <m:r>
          <w:rPr>
            <w:rStyle w:val="Heading2Char"/>
            <w:rFonts w:ascii="Cambria Math" w:hAnsi="Cambria Math" w:cstheme="minorHAnsi"/>
            <w:sz w:val="22"/>
            <w:lang w:eastAsia="zh-CN"/>
          </w:rPr>
          <m:t>T</m:t>
        </m:r>
      </m:oMath>
      <w:r w:rsidR="00377523" w:rsidRPr="00CB0254">
        <w:rPr>
          <w:rStyle w:val="Heading2Char"/>
          <w:rFonts w:asciiTheme="minorHAnsi" w:hAnsiTheme="minorHAnsi" w:cstheme="minorHAnsi"/>
          <w:sz w:val="22"/>
          <w:lang w:eastAsia="zh-CN"/>
        </w:rPr>
        <w:t xml:space="preserve"> TX antennas and </w:t>
      </w:r>
      <m:oMath>
        <m:r>
          <w:rPr>
            <w:rStyle w:val="Heading2Char"/>
            <w:rFonts w:ascii="Cambria Math" w:hAnsi="Cambria Math" w:cstheme="minorHAnsi"/>
            <w:sz w:val="22"/>
            <w:lang w:eastAsia="zh-CN"/>
          </w:rPr>
          <m:t>R</m:t>
        </m:r>
      </m:oMath>
      <w:r w:rsidR="00377523" w:rsidRPr="00CB0254">
        <w:rPr>
          <w:rStyle w:val="Heading2Char"/>
          <w:rFonts w:asciiTheme="minorHAnsi" w:hAnsiTheme="minorHAnsi" w:cstheme="minorHAnsi"/>
          <w:sz w:val="22"/>
          <w:lang w:eastAsia="zh-CN"/>
        </w:rPr>
        <w:t xml:space="preserve"> RX antennas</w:t>
      </w:r>
      <w:r w:rsidR="004361DA" w:rsidRPr="00CB0254">
        <w:rPr>
          <w:rStyle w:val="Heading2Char"/>
          <w:rFonts w:asciiTheme="minorHAnsi" w:hAnsiTheme="minorHAnsi" w:cstheme="minorHAnsi"/>
          <w:sz w:val="22"/>
          <w:lang w:eastAsia="zh-CN"/>
        </w:rPr>
        <w:t xml:space="preserve"> are seemingly straightforward </w:t>
      </w:r>
      <w:r w:rsidR="0047629B" w:rsidRPr="00CB0254">
        <w:rPr>
          <w:rStyle w:val="Heading2Char"/>
          <w:rFonts w:asciiTheme="minorHAnsi" w:hAnsiTheme="minorHAnsi" w:cstheme="minorHAnsi"/>
          <w:sz w:val="22"/>
          <w:lang w:eastAsia="zh-CN"/>
        </w:rPr>
        <w:t>and can be the starting point</w:t>
      </w:r>
      <w:r w:rsidRPr="00CB0254">
        <w:rPr>
          <w:rStyle w:val="Heading2Char"/>
          <w:rFonts w:asciiTheme="minorHAnsi" w:hAnsiTheme="minorHAnsi" w:cstheme="minorHAnsi"/>
          <w:sz w:val="22"/>
          <w:lang w:eastAsia="zh-CN"/>
        </w:rPr>
        <w:t>:</w:t>
      </w:r>
    </w:p>
    <w:p w14:paraId="2E0BF524" w14:textId="1F25B4E5" w:rsidR="00D32175" w:rsidRPr="00CB0254" w:rsidRDefault="005B40AF" w:rsidP="00A37465">
      <w:pPr>
        <w:pStyle w:val="BodyText"/>
        <w:numPr>
          <w:ilvl w:val="0"/>
          <w:numId w:val="28"/>
        </w:numPr>
        <w:rPr>
          <w:rStyle w:val="Heading2Char"/>
          <w:rFonts w:asciiTheme="minorHAnsi" w:hAnsiTheme="minorHAnsi" w:cstheme="minorHAnsi"/>
          <w:sz w:val="22"/>
          <w:lang w:eastAsia="zh-CN"/>
        </w:rPr>
      </w:pPr>
      <m:oMath>
        <m:r>
          <w:rPr>
            <w:rStyle w:val="Heading2Char"/>
            <w:rFonts w:ascii="Cambria Math" w:hAnsi="Cambria Math" w:cstheme="minorHAnsi"/>
            <w:sz w:val="22"/>
            <w:lang w:eastAsia="zh-CN"/>
          </w:rPr>
          <m:t>T=R</m:t>
        </m:r>
      </m:oMath>
      <w:r w:rsidR="00377523" w:rsidRPr="00CB0254">
        <w:rPr>
          <w:rStyle w:val="Heading2Char"/>
          <w:rFonts w:asciiTheme="minorHAnsi" w:hAnsiTheme="minorHAnsi" w:cstheme="minorHAnsi"/>
          <w:sz w:val="22"/>
          <w:lang w:eastAsia="zh-CN"/>
        </w:rPr>
        <w:t xml:space="preserve"> </w:t>
      </w:r>
      <w:r w:rsidR="005B7B92" w:rsidRPr="00CB0254">
        <w:rPr>
          <w:rStyle w:val="Heading2Char"/>
          <w:rFonts w:asciiTheme="minorHAnsi" w:hAnsiTheme="minorHAnsi" w:cstheme="minorHAnsi"/>
          <w:sz w:val="22"/>
          <w:lang w:eastAsia="zh-CN"/>
        </w:rPr>
        <w:t xml:space="preserve">and a </w:t>
      </w:r>
      <m:oMath>
        <m:r>
          <w:rPr>
            <w:rStyle w:val="Heading2Char"/>
            <w:rFonts w:ascii="Cambria Math" w:hAnsi="Cambria Math" w:cstheme="minorHAnsi"/>
            <w:sz w:val="22"/>
            <w:lang w:eastAsia="zh-CN"/>
          </w:rPr>
          <m:t>T</m:t>
        </m:r>
      </m:oMath>
      <w:r w:rsidR="005B7B92" w:rsidRPr="00CB0254">
        <w:rPr>
          <w:rStyle w:val="Heading2Char"/>
          <w:rFonts w:asciiTheme="minorHAnsi" w:hAnsiTheme="minorHAnsi" w:cstheme="minorHAnsi"/>
          <w:sz w:val="22"/>
          <w:lang w:eastAsia="zh-CN"/>
        </w:rPr>
        <w:t>-port SRS resource is transmitted with dual CB and AS usage</w:t>
      </w:r>
    </w:p>
    <w:p w14:paraId="0EC77CAA" w14:textId="110E038F" w:rsidR="001C7911" w:rsidRPr="00CB0254" w:rsidRDefault="001C7911" w:rsidP="00A30AC9">
      <w:pPr>
        <w:pStyle w:val="BodyText"/>
        <w:numPr>
          <w:ilvl w:val="0"/>
          <w:numId w:val="73"/>
        </w:numPr>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For </w:t>
      </w:r>
      <w:r w:rsidR="004361DA" w:rsidRPr="00CB0254">
        <w:rPr>
          <w:rStyle w:val="Heading2Char"/>
          <w:rFonts w:asciiTheme="minorHAnsi" w:hAnsiTheme="minorHAnsi" w:cstheme="minorHAnsi"/>
          <w:sz w:val="22"/>
          <w:lang w:eastAsia="zh-CN"/>
        </w:rPr>
        <w:t>example,</w:t>
      </w:r>
      <w:r w:rsidRPr="00CB0254">
        <w:rPr>
          <w:rStyle w:val="Heading2Char"/>
          <w:rFonts w:asciiTheme="minorHAnsi" w:hAnsiTheme="minorHAnsi" w:cstheme="minorHAnsi"/>
          <w:sz w:val="22"/>
          <w:lang w:eastAsia="zh-CN"/>
        </w:rPr>
        <w:t xml:space="preserve"> a UE supporting t</w:t>
      </w:r>
      <w:r w:rsidR="00ED1274" w:rsidRPr="00CB0254">
        <w:rPr>
          <w:rStyle w:val="Heading2Char"/>
          <w:rFonts w:asciiTheme="minorHAnsi" w:hAnsiTheme="minorHAnsi" w:cstheme="minorHAnsi"/>
          <w:sz w:val="22"/>
          <w:lang w:eastAsia="zh-CN"/>
        </w:rPr>
        <w:t>1</w:t>
      </w:r>
      <w:r w:rsidRPr="00CB0254">
        <w:rPr>
          <w:rStyle w:val="Heading2Char"/>
          <w:rFonts w:asciiTheme="minorHAnsi" w:hAnsiTheme="minorHAnsi" w:cstheme="minorHAnsi"/>
          <w:sz w:val="22"/>
          <w:lang w:eastAsia="zh-CN"/>
        </w:rPr>
        <w:t>r</w:t>
      </w:r>
      <w:r w:rsidR="00ED1274" w:rsidRPr="00CB0254">
        <w:rPr>
          <w:rStyle w:val="Heading2Char"/>
          <w:rFonts w:asciiTheme="minorHAnsi" w:hAnsiTheme="minorHAnsi" w:cstheme="minorHAnsi"/>
          <w:sz w:val="22"/>
          <w:lang w:eastAsia="zh-CN"/>
        </w:rPr>
        <w:t>1</w:t>
      </w:r>
      <w:r w:rsidRPr="00CB0254">
        <w:rPr>
          <w:rStyle w:val="Heading2Char"/>
          <w:rFonts w:asciiTheme="minorHAnsi" w:hAnsiTheme="minorHAnsi" w:cstheme="minorHAnsi"/>
          <w:sz w:val="22"/>
          <w:lang w:eastAsia="zh-CN"/>
        </w:rPr>
        <w:t>-t</w:t>
      </w:r>
      <w:r w:rsidR="00ED1274" w:rsidRPr="00CB0254">
        <w:rPr>
          <w:rStyle w:val="Heading2Char"/>
          <w:rFonts w:asciiTheme="minorHAnsi" w:hAnsiTheme="minorHAnsi" w:cstheme="minorHAnsi"/>
          <w:sz w:val="22"/>
          <w:lang w:eastAsia="zh-CN"/>
        </w:rPr>
        <w:t>2</w:t>
      </w:r>
      <w:r w:rsidRPr="00CB0254">
        <w:rPr>
          <w:rStyle w:val="Heading2Char"/>
          <w:rFonts w:asciiTheme="minorHAnsi" w:hAnsiTheme="minorHAnsi" w:cstheme="minorHAnsi"/>
          <w:sz w:val="22"/>
          <w:lang w:eastAsia="zh-CN"/>
        </w:rPr>
        <w:t>r</w:t>
      </w:r>
      <w:r w:rsidR="00ED1274" w:rsidRPr="00CB0254">
        <w:rPr>
          <w:rStyle w:val="Heading2Char"/>
          <w:rFonts w:asciiTheme="minorHAnsi" w:hAnsiTheme="minorHAnsi" w:cstheme="minorHAnsi"/>
          <w:sz w:val="22"/>
          <w:lang w:eastAsia="zh-CN"/>
        </w:rPr>
        <w:t>2</w:t>
      </w:r>
      <w:r w:rsidRPr="00CB0254">
        <w:rPr>
          <w:rStyle w:val="Heading2Char"/>
          <w:rFonts w:asciiTheme="minorHAnsi" w:hAnsiTheme="minorHAnsi" w:cstheme="minorHAnsi"/>
          <w:sz w:val="22"/>
          <w:lang w:eastAsia="zh-CN"/>
        </w:rPr>
        <w:t>-t</w:t>
      </w:r>
      <w:r w:rsidR="00ED1274" w:rsidRPr="00CB0254">
        <w:rPr>
          <w:rStyle w:val="Heading2Char"/>
          <w:rFonts w:asciiTheme="minorHAnsi" w:hAnsiTheme="minorHAnsi" w:cstheme="minorHAnsi"/>
          <w:sz w:val="22"/>
          <w:lang w:eastAsia="zh-CN"/>
        </w:rPr>
        <w:t>4r4</w:t>
      </w:r>
      <w:r w:rsidRPr="00CB0254">
        <w:rPr>
          <w:rStyle w:val="Heading2Char"/>
          <w:rFonts w:asciiTheme="minorHAnsi" w:hAnsiTheme="minorHAnsi" w:cstheme="minorHAnsi"/>
          <w:sz w:val="22"/>
          <w:lang w:eastAsia="zh-CN"/>
        </w:rPr>
        <w:t xml:space="preserve">, configured with </w:t>
      </w:r>
      <w:r w:rsidR="00284E34" w:rsidRPr="00CB0254">
        <w:rPr>
          <w:rStyle w:val="Heading2Char"/>
          <w:rFonts w:asciiTheme="minorHAnsi" w:hAnsiTheme="minorHAnsi" w:cstheme="minorHAnsi"/>
          <w:sz w:val="22"/>
          <w:lang w:eastAsia="zh-CN"/>
        </w:rPr>
        <w:t>4T=4R</w:t>
      </w:r>
      <w:r w:rsidR="009D4659" w:rsidRPr="00CB0254">
        <w:rPr>
          <w:rStyle w:val="Heading2Char"/>
          <w:rFonts w:asciiTheme="minorHAnsi" w:hAnsiTheme="minorHAnsi" w:cstheme="minorHAnsi"/>
          <w:sz w:val="22"/>
          <w:lang w:eastAsia="zh-CN"/>
        </w:rPr>
        <w:t>.</w:t>
      </w:r>
    </w:p>
    <w:p w14:paraId="3E3DBF4C" w14:textId="754963C8" w:rsidR="005B7B92" w:rsidRPr="00CB0254" w:rsidRDefault="00AC2A10" w:rsidP="00A37465">
      <w:pPr>
        <w:pStyle w:val="BodyText"/>
        <w:numPr>
          <w:ilvl w:val="0"/>
          <w:numId w:val="28"/>
        </w:numPr>
        <w:rPr>
          <w:rStyle w:val="Heading2Char"/>
          <w:rFonts w:asciiTheme="minorHAnsi" w:hAnsiTheme="minorHAnsi" w:cstheme="minorHAnsi"/>
          <w:sz w:val="22"/>
          <w:lang w:eastAsia="zh-CN"/>
        </w:rPr>
      </w:pPr>
      <m:oMath>
        <m:r>
          <w:rPr>
            <w:rStyle w:val="Heading2Char"/>
            <w:rFonts w:ascii="Cambria Math" w:hAnsi="Cambria Math" w:cstheme="minorHAnsi"/>
            <w:sz w:val="22"/>
            <w:lang w:eastAsia="zh-CN"/>
          </w:rPr>
          <m:t>T&lt;R</m:t>
        </m:r>
      </m:oMath>
      <w:r w:rsidR="005B7B92" w:rsidRPr="00CB0254">
        <w:rPr>
          <w:rStyle w:val="Heading2Char"/>
          <w:rFonts w:asciiTheme="minorHAnsi" w:hAnsiTheme="minorHAnsi" w:cstheme="minorHAnsi"/>
          <w:sz w:val="22"/>
          <w:lang w:eastAsia="zh-CN"/>
        </w:rPr>
        <w:t xml:space="preserve"> and </w:t>
      </w:r>
      <w:r w:rsidR="003143F4" w:rsidRPr="00CB0254">
        <w:rPr>
          <w:rStyle w:val="Heading2Char"/>
          <w:rFonts w:asciiTheme="minorHAnsi" w:hAnsiTheme="minorHAnsi" w:cstheme="minorHAnsi"/>
          <w:sz w:val="22"/>
          <w:lang w:eastAsia="zh-CN"/>
        </w:rPr>
        <w:t>multiple</w:t>
      </w:r>
      <w:r w:rsidR="005B7B92" w:rsidRPr="00CB0254">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T</m:t>
        </m:r>
      </m:oMath>
      <w:r w:rsidR="00D06572" w:rsidRPr="00CB0254">
        <w:rPr>
          <w:rStyle w:val="Heading2Char"/>
          <w:rFonts w:asciiTheme="minorHAnsi" w:hAnsiTheme="minorHAnsi" w:cstheme="minorHAnsi"/>
          <w:sz w:val="22"/>
          <w:lang w:eastAsia="zh-CN"/>
        </w:rPr>
        <w:t xml:space="preserve">-port </w:t>
      </w:r>
      <w:r w:rsidR="005B7B92" w:rsidRPr="00CB0254">
        <w:rPr>
          <w:rStyle w:val="Heading2Char"/>
          <w:rFonts w:asciiTheme="minorHAnsi" w:hAnsiTheme="minorHAnsi" w:cstheme="minorHAnsi"/>
          <w:sz w:val="22"/>
          <w:lang w:eastAsia="zh-CN"/>
        </w:rPr>
        <w:t>SRS resource</w:t>
      </w:r>
      <w:r w:rsidR="003143F4" w:rsidRPr="00CB0254">
        <w:rPr>
          <w:rStyle w:val="Heading2Char"/>
          <w:rFonts w:asciiTheme="minorHAnsi" w:hAnsiTheme="minorHAnsi" w:cstheme="minorHAnsi"/>
          <w:sz w:val="22"/>
          <w:lang w:eastAsia="zh-CN"/>
        </w:rPr>
        <w:t>s are</w:t>
      </w:r>
      <w:r w:rsidR="005B7B92" w:rsidRPr="00CB0254">
        <w:rPr>
          <w:rStyle w:val="Heading2Char"/>
          <w:rFonts w:asciiTheme="minorHAnsi" w:hAnsiTheme="minorHAnsi" w:cstheme="minorHAnsi"/>
          <w:sz w:val="22"/>
          <w:lang w:eastAsia="zh-CN"/>
        </w:rPr>
        <w:t xml:space="preserve"> transmitted </w:t>
      </w:r>
      <w:r w:rsidR="003143F4" w:rsidRPr="00CB0254">
        <w:rPr>
          <w:rStyle w:val="Heading2Char"/>
          <w:rFonts w:asciiTheme="minorHAnsi" w:hAnsiTheme="minorHAnsi" w:cstheme="minorHAnsi"/>
          <w:sz w:val="22"/>
          <w:lang w:eastAsia="zh-CN"/>
        </w:rPr>
        <w:t xml:space="preserve">(to implement antenna switching) </w:t>
      </w:r>
      <w:r w:rsidR="005B7B92" w:rsidRPr="00CB0254">
        <w:rPr>
          <w:rStyle w:val="Heading2Char"/>
          <w:rFonts w:asciiTheme="minorHAnsi" w:hAnsiTheme="minorHAnsi" w:cstheme="minorHAnsi"/>
          <w:sz w:val="22"/>
          <w:lang w:eastAsia="zh-CN"/>
        </w:rPr>
        <w:t>with dual CB and AS usage</w:t>
      </w:r>
      <w:r w:rsidR="003C27E9" w:rsidRPr="00CB0254">
        <w:rPr>
          <w:rStyle w:val="Heading2Char"/>
          <w:rFonts w:asciiTheme="minorHAnsi" w:hAnsiTheme="minorHAnsi" w:cstheme="minorHAnsi"/>
          <w:sz w:val="22"/>
          <w:lang w:eastAsia="zh-CN"/>
        </w:rPr>
        <w:t xml:space="preserve">. </w:t>
      </w:r>
    </w:p>
    <w:p w14:paraId="2B1DD63D" w14:textId="6CEBD9CB" w:rsidR="005B7B92" w:rsidRPr="00CB0254" w:rsidRDefault="001C7911" w:rsidP="00A30AC9">
      <w:pPr>
        <w:pStyle w:val="BodyText"/>
        <w:numPr>
          <w:ilvl w:val="2"/>
          <w:numId w:val="32"/>
        </w:numPr>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For </w:t>
      </w:r>
      <w:r w:rsidR="004361DA" w:rsidRPr="00CB0254">
        <w:rPr>
          <w:rStyle w:val="Heading2Char"/>
          <w:rFonts w:asciiTheme="minorHAnsi" w:hAnsiTheme="minorHAnsi" w:cstheme="minorHAnsi"/>
          <w:sz w:val="22"/>
          <w:lang w:eastAsia="zh-CN"/>
        </w:rPr>
        <w:t>example,</w:t>
      </w:r>
      <w:r w:rsidRPr="00CB0254">
        <w:rPr>
          <w:rStyle w:val="Heading2Char"/>
          <w:rFonts w:asciiTheme="minorHAnsi" w:hAnsiTheme="minorHAnsi" w:cstheme="minorHAnsi"/>
          <w:sz w:val="22"/>
          <w:lang w:eastAsia="zh-CN"/>
        </w:rPr>
        <w:t xml:space="preserve"> a UE supporting t</w:t>
      </w:r>
      <w:r w:rsidR="00510691" w:rsidRPr="00CB0254">
        <w:rPr>
          <w:rStyle w:val="Heading2Char"/>
          <w:rFonts w:asciiTheme="minorHAnsi" w:hAnsiTheme="minorHAnsi" w:cstheme="minorHAnsi"/>
          <w:sz w:val="22"/>
          <w:lang w:eastAsia="zh-CN"/>
        </w:rPr>
        <w:t>2</w:t>
      </w:r>
      <w:r w:rsidRPr="00CB0254">
        <w:rPr>
          <w:rStyle w:val="Heading2Char"/>
          <w:rFonts w:asciiTheme="minorHAnsi" w:hAnsiTheme="minorHAnsi" w:cstheme="minorHAnsi"/>
          <w:sz w:val="22"/>
          <w:lang w:eastAsia="zh-CN"/>
        </w:rPr>
        <w:t>r</w:t>
      </w:r>
      <w:r w:rsidR="00510691" w:rsidRPr="00CB0254">
        <w:rPr>
          <w:rStyle w:val="Heading2Char"/>
          <w:rFonts w:asciiTheme="minorHAnsi" w:hAnsiTheme="minorHAnsi" w:cstheme="minorHAnsi"/>
          <w:sz w:val="22"/>
          <w:lang w:eastAsia="zh-CN"/>
        </w:rPr>
        <w:t>4</w:t>
      </w:r>
      <w:r w:rsidRPr="00CB0254">
        <w:rPr>
          <w:rStyle w:val="Heading2Char"/>
          <w:rFonts w:asciiTheme="minorHAnsi" w:hAnsiTheme="minorHAnsi" w:cstheme="minorHAnsi"/>
          <w:sz w:val="22"/>
          <w:lang w:eastAsia="zh-CN"/>
        </w:rPr>
        <w:t xml:space="preserve">, configured with </w:t>
      </w:r>
      <w:r w:rsidR="00DB0DDC" w:rsidRPr="00CB0254">
        <w:rPr>
          <w:rStyle w:val="Heading2Char"/>
          <w:rFonts w:asciiTheme="minorHAnsi" w:hAnsiTheme="minorHAnsi" w:cstheme="minorHAnsi"/>
          <w:sz w:val="22"/>
          <w:lang w:eastAsia="zh-CN"/>
        </w:rPr>
        <w:t>2T4R</w:t>
      </w:r>
      <m:oMath>
        <m:r>
          <w:rPr>
            <w:rStyle w:val="Heading2Char"/>
            <w:rFonts w:ascii="Cambria Math" w:hAnsi="Cambria Math" w:cstheme="minorHAnsi"/>
            <w:sz w:val="22"/>
            <w:lang w:eastAsia="zh-CN"/>
          </w:rPr>
          <m:t>.</m:t>
        </m:r>
      </m:oMath>
    </w:p>
    <w:p w14:paraId="2C8438E1" w14:textId="30B752B0" w:rsidR="00B857F0" w:rsidRPr="00CB0254" w:rsidRDefault="001E1A63" w:rsidP="009B20AF">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 xml:space="preserve">Note that </w:t>
      </w:r>
      <w:r w:rsidR="0006017F" w:rsidRPr="00CB0254">
        <w:rPr>
          <w:rStyle w:val="Heading2Char"/>
          <w:rFonts w:asciiTheme="minorHAnsi" w:hAnsiTheme="minorHAnsi" w:cstheme="minorHAnsi"/>
          <w:sz w:val="22"/>
          <w:lang w:eastAsia="zh-CN"/>
        </w:rPr>
        <w:t>configuring t</w:t>
      </w:r>
      <w:r w:rsidR="00510691" w:rsidRPr="00CB0254">
        <w:rPr>
          <w:rStyle w:val="Heading2Char"/>
          <w:rFonts w:asciiTheme="minorHAnsi" w:hAnsiTheme="minorHAnsi" w:cstheme="minorHAnsi"/>
          <w:sz w:val="22"/>
          <w:lang w:eastAsia="zh-CN"/>
        </w:rPr>
        <w:t>2</w:t>
      </w:r>
      <w:r w:rsidR="0006017F" w:rsidRPr="00CB0254">
        <w:rPr>
          <w:rStyle w:val="Heading2Char"/>
          <w:rFonts w:asciiTheme="minorHAnsi" w:hAnsiTheme="minorHAnsi" w:cstheme="minorHAnsi"/>
          <w:sz w:val="22"/>
          <w:lang w:eastAsia="zh-CN"/>
        </w:rPr>
        <w:t>r</w:t>
      </w:r>
      <w:r w:rsidR="00510691" w:rsidRPr="00CB0254">
        <w:rPr>
          <w:rStyle w:val="Heading2Char"/>
          <w:rFonts w:asciiTheme="minorHAnsi" w:hAnsiTheme="minorHAnsi" w:cstheme="minorHAnsi"/>
          <w:sz w:val="22"/>
          <w:lang w:eastAsia="zh-CN"/>
        </w:rPr>
        <w:t>2</w:t>
      </w:r>
      <w:r w:rsidR="0006017F" w:rsidRPr="00CB0254">
        <w:rPr>
          <w:rStyle w:val="Heading2Char"/>
          <w:rFonts w:asciiTheme="minorHAnsi" w:hAnsiTheme="minorHAnsi" w:cstheme="minorHAnsi"/>
          <w:sz w:val="22"/>
          <w:lang w:eastAsia="zh-CN"/>
        </w:rPr>
        <w:t xml:space="preserve"> in Case 1 would require virtualization and is handled separately, discussed later in this section. </w:t>
      </w:r>
      <w:r w:rsidR="004E44B1" w:rsidRPr="00CB0254">
        <w:rPr>
          <w:rStyle w:val="Heading2Char"/>
          <w:rFonts w:asciiTheme="minorHAnsi" w:hAnsiTheme="minorHAnsi" w:cstheme="minorHAnsi"/>
          <w:sz w:val="22"/>
          <w:lang w:eastAsia="zh-CN"/>
        </w:rPr>
        <w:t>As mentioned, i</w:t>
      </w:r>
      <w:r w:rsidR="009D10ED" w:rsidRPr="00CB0254">
        <w:rPr>
          <w:rStyle w:val="Heading2Char"/>
          <w:rFonts w:asciiTheme="minorHAnsi" w:hAnsiTheme="minorHAnsi" w:cstheme="minorHAnsi"/>
          <w:sz w:val="22"/>
          <w:lang w:eastAsia="zh-CN"/>
        </w:rPr>
        <w:t xml:space="preserve">t seems </w:t>
      </w:r>
      <w:r w:rsidR="004E44B1" w:rsidRPr="00CB0254">
        <w:rPr>
          <w:rStyle w:val="Heading2Char"/>
          <w:rFonts w:asciiTheme="minorHAnsi" w:hAnsiTheme="minorHAnsi" w:cstheme="minorHAnsi"/>
          <w:sz w:val="22"/>
          <w:lang w:eastAsia="zh-CN"/>
        </w:rPr>
        <w:t>these</w:t>
      </w:r>
      <w:r w:rsidR="0006017F" w:rsidRPr="00CB0254">
        <w:rPr>
          <w:rStyle w:val="Heading2Char"/>
          <w:rFonts w:asciiTheme="minorHAnsi" w:hAnsiTheme="minorHAnsi" w:cstheme="minorHAnsi"/>
          <w:sz w:val="22"/>
          <w:lang w:eastAsia="zh-CN"/>
        </w:rPr>
        <w:t xml:space="preserve"> two</w:t>
      </w:r>
      <w:r w:rsidR="004E44B1" w:rsidRPr="00CB0254">
        <w:rPr>
          <w:rStyle w:val="Heading2Char"/>
          <w:rFonts w:asciiTheme="minorHAnsi" w:hAnsiTheme="minorHAnsi" w:cstheme="minorHAnsi"/>
          <w:sz w:val="22"/>
          <w:lang w:eastAsia="zh-CN"/>
        </w:rPr>
        <w:t xml:space="preserve"> cases</w:t>
      </w:r>
      <w:r w:rsidR="009D10ED" w:rsidRPr="00CB0254">
        <w:rPr>
          <w:rStyle w:val="Heading2Char"/>
          <w:rFonts w:asciiTheme="minorHAnsi" w:hAnsiTheme="minorHAnsi" w:cstheme="minorHAnsi"/>
          <w:sz w:val="22"/>
          <w:lang w:eastAsia="zh-CN"/>
        </w:rPr>
        <w:t xml:space="preserve"> are straightforward, </w:t>
      </w:r>
      <w:r w:rsidR="009F1485" w:rsidRPr="00CB0254">
        <w:rPr>
          <w:rStyle w:val="Heading2Char"/>
          <w:rFonts w:asciiTheme="minorHAnsi" w:hAnsiTheme="minorHAnsi" w:cstheme="minorHAnsi"/>
          <w:sz w:val="22"/>
          <w:lang w:eastAsia="zh-CN"/>
        </w:rPr>
        <w:t xml:space="preserve">and perhaps </w:t>
      </w:r>
      <w:r w:rsidR="00F17E61" w:rsidRPr="00CB0254">
        <w:rPr>
          <w:rStyle w:val="Heading2Char"/>
          <w:rFonts w:asciiTheme="minorHAnsi" w:hAnsiTheme="minorHAnsi" w:cstheme="minorHAnsi"/>
          <w:sz w:val="22"/>
          <w:lang w:eastAsia="zh-CN"/>
        </w:rPr>
        <w:t>already</w:t>
      </w:r>
      <w:r w:rsidR="009F1485" w:rsidRPr="00CB0254">
        <w:rPr>
          <w:rStyle w:val="Heading2Char"/>
          <w:rFonts w:asciiTheme="minorHAnsi" w:hAnsiTheme="minorHAnsi" w:cstheme="minorHAnsi"/>
          <w:sz w:val="22"/>
          <w:lang w:eastAsia="zh-CN"/>
        </w:rPr>
        <w:t xml:space="preserve"> frequently supported by </w:t>
      </w:r>
      <w:r w:rsidR="00F17E61" w:rsidRPr="00CB0254">
        <w:rPr>
          <w:rStyle w:val="Heading2Char"/>
          <w:rFonts w:asciiTheme="minorHAnsi" w:hAnsiTheme="minorHAnsi" w:cstheme="minorHAnsi"/>
          <w:sz w:val="22"/>
          <w:lang w:eastAsia="zh-CN"/>
        </w:rPr>
        <w:t>existing UEs in the field</w:t>
      </w:r>
      <w:r w:rsidR="004227AA" w:rsidRPr="00CB0254">
        <w:rPr>
          <w:rStyle w:val="Heading2Char"/>
          <w:rFonts w:asciiTheme="minorHAnsi" w:hAnsiTheme="minorHAnsi" w:cstheme="minorHAnsi"/>
          <w:sz w:val="22"/>
          <w:lang w:eastAsia="zh-CN"/>
        </w:rPr>
        <w:t>.</w:t>
      </w:r>
      <w:r w:rsidR="009F1485" w:rsidRPr="00CB0254">
        <w:rPr>
          <w:rStyle w:val="Heading2Char"/>
          <w:rFonts w:asciiTheme="minorHAnsi" w:hAnsiTheme="minorHAnsi" w:cstheme="minorHAnsi"/>
          <w:sz w:val="22"/>
          <w:lang w:eastAsia="zh-CN"/>
        </w:rPr>
        <w:t xml:space="preserve"> </w:t>
      </w:r>
      <w:r w:rsidR="00F17E61" w:rsidRPr="00CB0254">
        <w:rPr>
          <w:rStyle w:val="Heading2Char"/>
          <w:rFonts w:asciiTheme="minorHAnsi" w:hAnsiTheme="minorHAnsi" w:cstheme="minorHAnsi"/>
          <w:sz w:val="22"/>
          <w:lang w:eastAsia="zh-CN"/>
        </w:rPr>
        <w:t xml:space="preserve">If capability is introduced, the UE could inform the gNB that dual usage is possible. </w:t>
      </w:r>
      <w:r w:rsidR="00BE1538" w:rsidRPr="00CB0254">
        <w:rPr>
          <w:rStyle w:val="Heading2Char"/>
          <w:rFonts w:asciiTheme="minorHAnsi" w:hAnsiTheme="minorHAnsi" w:cstheme="minorHAnsi"/>
          <w:sz w:val="22"/>
          <w:lang w:eastAsia="zh-CN"/>
        </w:rPr>
        <w:t xml:space="preserve">The </w:t>
      </w:r>
      <w:r w:rsidR="00B857F0" w:rsidRPr="00CB0254">
        <w:rPr>
          <w:rStyle w:val="Heading2Char"/>
          <w:rFonts w:asciiTheme="minorHAnsi" w:hAnsiTheme="minorHAnsi" w:cstheme="minorHAnsi"/>
          <w:sz w:val="22"/>
          <w:lang w:eastAsia="zh-CN"/>
        </w:rPr>
        <w:t>technical benefit we are after is that if the UE anyway support dual usage, the network should now since it wil</w:t>
      </w:r>
      <w:r w:rsidR="00272482" w:rsidRPr="00CB0254">
        <w:rPr>
          <w:rStyle w:val="Heading2Char"/>
          <w:rFonts w:asciiTheme="minorHAnsi" w:hAnsiTheme="minorHAnsi" w:cstheme="minorHAnsi"/>
          <w:sz w:val="22"/>
          <w:lang w:eastAsia="zh-CN"/>
        </w:rPr>
        <w:t>l reduce the</w:t>
      </w:r>
      <w:r w:rsidR="00B857F0" w:rsidRPr="00CB0254">
        <w:rPr>
          <w:rStyle w:val="Heading2Char"/>
          <w:rFonts w:asciiTheme="minorHAnsi" w:hAnsiTheme="minorHAnsi" w:cstheme="minorHAnsi"/>
          <w:sz w:val="22"/>
          <w:lang w:eastAsia="zh-CN"/>
        </w:rPr>
        <w:t xml:space="preserve"> </w:t>
      </w:r>
      <w:r w:rsidR="00272482" w:rsidRPr="00CB0254">
        <w:rPr>
          <w:rStyle w:val="Heading2Char"/>
          <w:rFonts w:asciiTheme="minorHAnsi" w:hAnsiTheme="minorHAnsi" w:cstheme="minorHAnsi"/>
          <w:sz w:val="22"/>
          <w:lang w:eastAsia="zh-CN"/>
        </w:rPr>
        <w:t xml:space="preserve">SRS </w:t>
      </w:r>
      <w:r w:rsidR="00B857F0" w:rsidRPr="00CB0254">
        <w:rPr>
          <w:rStyle w:val="Heading2Char"/>
          <w:rFonts w:asciiTheme="minorHAnsi" w:hAnsiTheme="minorHAnsi" w:cstheme="minorHAnsi"/>
          <w:sz w:val="22"/>
          <w:lang w:eastAsia="zh-CN"/>
        </w:rPr>
        <w:t>overhead as discussed earlier.</w:t>
      </w:r>
    </w:p>
    <w:p w14:paraId="315543F2" w14:textId="6D5A6D2F" w:rsidR="00464799" w:rsidRPr="00CB0254" w:rsidRDefault="008E3CAF" w:rsidP="009B20AF">
      <w:pPr>
        <w:pStyle w:val="BodyText"/>
        <w:rPr>
          <w:rStyle w:val="Heading2Char"/>
          <w:rFonts w:asciiTheme="minorHAnsi" w:hAnsiTheme="minorHAnsi" w:cstheme="minorHAnsi"/>
          <w:sz w:val="22"/>
          <w:lang w:eastAsia="zh-CN"/>
        </w:rPr>
      </w:pPr>
      <w:r w:rsidRPr="00CB0254">
        <w:rPr>
          <w:rStyle w:val="Heading2Char"/>
          <w:rFonts w:asciiTheme="minorHAnsi" w:hAnsiTheme="minorHAnsi" w:cstheme="minorHAnsi"/>
          <w:sz w:val="22"/>
          <w:lang w:eastAsia="zh-CN"/>
        </w:rPr>
        <w:t>A proposal to capture an agreement for Case 1 is as follows:</w:t>
      </w:r>
    </w:p>
    <w:p w14:paraId="239294A1" w14:textId="16BE50E6" w:rsidR="00464799" w:rsidRPr="00730E72" w:rsidRDefault="00464799" w:rsidP="005278E4">
      <w:pPr>
        <w:pStyle w:val="Proposal"/>
        <w:rPr>
          <w:rFonts w:cs="Arial"/>
        </w:rPr>
      </w:pPr>
      <w:bookmarkStart w:id="37" w:name="_Toc79153994"/>
      <w:r w:rsidRPr="00730E72">
        <w:rPr>
          <w:rFonts w:cs="Arial"/>
        </w:rPr>
        <w:t>At least for a UE supporting </w:t>
      </w:r>
      <w:proofErr w:type="spellStart"/>
      <w:r w:rsidRPr="00730E72">
        <w:rPr>
          <w:rFonts w:cs="Arial"/>
          <w:i/>
          <w:iCs/>
        </w:rPr>
        <w:t>maxNumberMIMO</w:t>
      </w:r>
      <w:proofErr w:type="spellEnd"/>
      <w:r w:rsidRPr="00730E72">
        <w:rPr>
          <w:rFonts w:cs="Arial"/>
          <w:i/>
          <w:iCs/>
        </w:rPr>
        <w:t>-</w:t>
      </w:r>
      <w:proofErr w:type="spellStart"/>
      <w:r w:rsidRPr="00730E72">
        <w:rPr>
          <w:rFonts w:cs="Arial"/>
          <w:i/>
          <w:iCs/>
        </w:rPr>
        <w:t>LayersCB</w:t>
      </w:r>
      <w:proofErr w:type="spellEnd"/>
      <w:r w:rsidRPr="00730E72">
        <w:rPr>
          <w:rFonts w:cs="Arial"/>
          <w:i/>
          <w:iCs/>
        </w:rPr>
        <w:t>-PUSCH</w:t>
      </w:r>
      <w:r w:rsidRPr="00730E72">
        <w:rPr>
          <w:rFonts w:cs="Arial"/>
        </w:rPr>
        <w:t xml:space="preserve"> = </w:t>
      </w:r>
      <m:oMath>
        <m:r>
          <m:rPr>
            <m:sty m:val="bi"/>
          </m:rPr>
          <w:rPr>
            <w:rFonts w:ascii="Cambria Math" w:hAnsi="Cambria Math" w:cs="Arial"/>
          </w:rPr>
          <m:t>x</m:t>
        </m:r>
      </m:oMath>
      <w:r w:rsidRPr="00730E72">
        <w:rPr>
          <w:rFonts w:cs="Arial"/>
        </w:rPr>
        <w:t>, </w:t>
      </w:r>
      <w:proofErr w:type="spellStart"/>
      <w:r w:rsidRPr="00730E72">
        <w:rPr>
          <w:rFonts w:cs="Arial"/>
          <w:i/>
          <w:iCs/>
        </w:rPr>
        <w:t>maxNumberMIMO-LayersPDSCH</w:t>
      </w:r>
      <w:proofErr w:type="spellEnd"/>
      <w:r w:rsidRPr="00730E72">
        <w:rPr>
          <w:rFonts w:cs="Arial"/>
        </w:rPr>
        <w:t xml:space="preserve"> = </w:t>
      </w:r>
      <m:oMath>
        <m:r>
          <m:rPr>
            <m:sty m:val="bi"/>
          </m:rPr>
          <w:rPr>
            <w:rFonts w:ascii="Cambria Math" w:hAnsi="Cambria Math" w:cs="Arial"/>
          </w:rPr>
          <m:t>x</m:t>
        </m:r>
      </m:oMath>
      <w:r w:rsidRPr="00730E72">
        <w:rPr>
          <w:rFonts w:cs="Arial"/>
        </w:rPr>
        <w:t>, and </w:t>
      </w:r>
      <w:proofErr w:type="spellStart"/>
      <w:r w:rsidRPr="00730E72">
        <w:rPr>
          <w:rFonts w:cs="Arial"/>
          <w:i/>
          <w:iCs/>
        </w:rPr>
        <w:t>supportedSRS-TxPortSwitch</w:t>
      </w:r>
      <w:proofErr w:type="spellEnd"/>
      <w:r w:rsidRPr="00730E72">
        <w:rPr>
          <w:rFonts w:cs="Arial"/>
        </w:rPr>
        <w:t> = ’t2r2’</w:t>
      </w:r>
      <w:r w:rsidR="0020338C" w:rsidRPr="00730E72">
        <w:rPr>
          <w:rFonts w:cs="Arial"/>
        </w:rPr>
        <w:t>,</w:t>
      </w:r>
      <w:r w:rsidRPr="00730E72">
        <w:rPr>
          <w:rFonts w:cs="Arial"/>
        </w:rPr>
        <w:t xml:space="preserve"> ’t4r4’</w:t>
      </w:r>
      <w:r w:rsidR="006D048D" w:rsidRPr="00730E72">
        <w:rPr>
          <w:rFonts w:cs="Arial"/>
        </w:rPr>
        <w:t>,</w:t>
      </w:r>
      <w:r w:rsidRPr="00730E72">
        <w:rPr>
          <w:rFonts w:cs="Arial"/>
        </w:rPr>
        <w:t xml:space="preserve"> 't1r1-t2r2’</w:t>
      </w:r>
      <w:r w:rsidR="00402503" w:rsidRPr="00730E72">
        <w:rPr>
          <w:rFonts w:cs="Arial"/>
        </w:rPr>
        <w:t>, or</w:t>
      </w:r>
      <w:r w:rsidRPr="00730E72">
        <w:rPr>
          <w:rFonts w:cs="Arial"/>
        </w:rPr>
        <w:t xml:space="preserve"> 't1r1-t2r2-t4r4', when a UE is configured only one </w:t>
      </w:r>
      <m:oMath>
        <m:r>
          <m:rPr>
            <m:sty m:val="bi"/>
          </m:rPr>
          <w:rPr>
            <w:rFonts w:ascii="Cambria Math" w:hAnsi="Cambria Math" w:cs="Arial"/>
          </w:rPr>
          <m:t>x</m:t>
        </m:r>
      </m:oMath>
      <w:r w:rsidRPr="00730E72">
        <w:rPr>
          <w:rFonts w:cs="Arial"/>
        </w:rPr>
        <w:t xml:space="preserve">-port SRS resource in a set with usage “antennaSwitching” with </w:t>
      </w:r>
      <m:oMath>
        <m:r>
          <m:rPr>
            <m:sty m:val="bi"/>
          </m:rPr>
          <w:rPr>
            <w:rFonts w:ascii="Cambria Math" w:hAnsi="Cambria Math" w:cs="Arial"/>
          </w:rPr>
          <m:t>x</m:t>
        </m:r>
      </m:oMath>
      <w:r w:rsidRPr="00730E72">
        <w:rPr>
          <w:rFonts w:cs="Arial"/>
        </w:rPr>
        <w:t>T</w:t>
      </w:r>
      <m:oMath>
        <m:r>
          <m:rPr>
            <m:sty m:val="b"/>
          </m:rPr>
          <w:rPr>
            <w:rFonts w:ascii="Cambria Math" w:hAnsi="Cambria Math" w:cs="Arial"/>
          </w:rPr>
          <m:t>=</m:t>
        </m:r>
        <m:r>
          <m:rPr>
            <m:sty m:val="bi"/>
          </m:rPr>
          <w:rPr>
            <w:rFonts w:ascii="Cambria Math" w:hAnsi="Cambria Math" w:cs="Arial"/>
          </w:rPr>
          <m:t>x</m:t>
        </m:r>
      </m:oMath>
      <w:r w:rsidRPr="00730E72">
        <w:rPr>
          <w:rFonts w:cs="Arial"/>
        </w:rPr>
        <w:t>R for DL CSI acquisition, the gNB can assume that the UE transmits this SRS resource in the same way (e.g.</w:t>
      </w:r>
      <w:r w:rsidR="00033F56" w:rsidRPr="00730E72">
        <w:rPr>
          <w:rFonts w:cs="Arial"/>
        </w:rPr>
        <w:t>,</w:t>
      </w:r>
      <w:r w:rsidRPr="00730E72">
        <w:rPr>
          <w:rFonts w:cs="Arial"/>
        </w:rPr>
        <w:t xml:space="preserve"> same virtualization)  as if the set would have been configured with usage </w:t>
      </w:r>
      <w:r w:rsidR="0051185A" w:rsidRPr="00730E72">
        <w:rPr>
          <w:rFonts w:cs="Arial"/>
        </w:rPr>
        <w:t>‘</w:t>
      </w:r>
      <w:r w:rsidRPr="00730E72">
        <w:rPr>
          <w:rFonts w:cs="Arial"/>
        </w:rPr>
        <w:t>codebook</w:t>
      </w:r>
      <w:r w:rsidR="0051185A" w:rsidRPr="00730E72">
        <w:rPr>
          <w:rFonts w:cs="Arial"/>
        </w:rPr>
        <w:t>’</w:t>
      </w:r>
      <w:r w:rsidRPr="00730E72">
        <w:rPr>
          <w:rFonts w:cs="Arial"/>
        </w:rPr>
        <w:t xml:space="preserve">, and such </w:t>
      </w:r>
      <m:oMath>
        <m:r>
          <m:rPr>
            <m:sty m:val="bi"/>
          </m:rPr>
          <w:rPr>
            <w:rFonts w:ascii="Cambria Math" w:hAnsi="Cambria Math" w:cs="Arial"/>
          </w:rPr>
          <m:t>x</m:t>
        </m:r>
      </m:oMath>
      <w:r w:rsidRPr="00730E72">
        <w:rPr>
          <w:rFonts w:cs="Arial"/>
        </w:rPr>
        <w:t xml:space="preserve">-port SRS resource can be used for an </w:t>
      </w:r>
      <m:oMath>
        <m:r>
          <m:rPr>
            <m:sty m:val="bi"/>
          </m:rPr>
          <w:rPr>
            <w:rFonts w:ascii="Cambria Math" w:hAnsi="Cambria Math" w:cs="Arial"/>
          </w:rPr>
          <m:t>x</m:t>
        </m:r>
      </m:oMath>
      <w:r w:rsidRPr="00730E72">
        <w:rPr>
          <w:rFonts w:cs="Arial"/>
        </w:rPr>
        <w:t>-port UL MIMO precoder selection (</w:t>
      </w:r>
      <w:r w:rsidR="00947A06" w:rsidRPr="00730E72">
        <w:rPr>
          <w:rFonts w:cs="Arial"/>
        </w:rPr>
        <w:t>i.e.</w:t>
      </w:r>
      <w:r w:rsidR="005D5FDF" w:rsidRPr="00730E72">
        <w:rPr>
          <w:rFonts w:cs="Arial"/>
        </w:rPr>
        <w:t>,</w:t>
      </w:r>
      <w:r w:rsidRPr="00730E72">
        <w:rPr>
          <w:rFonts w:cs="Arial"/>
        </w:rPr>
        <w:t xml:space="preserve"> TPMI selection) by the gNB</w:t>
      </w:r>
      <w:r w:rsidR="000E2121" w:rsidRPr="00730E72">
        <w:rPr>
          <w:rFonts w:cs="Arial"/>
        </w:rPr>
        <w:t>.</w:t>
      </w:r>
      <w:bookmarkEnd w:id="37"/>
    </w:p>
    <w:p w14:paraId="0743D49F" w14:textId="33E8EDAF" w:rsidR="00E43B5B" w:rsidRPr="00DE4C6C" w:rsidRDefault="00C80D31" w:rsidP="00A37465">
      <w:pPr>
        <w:pStyle w:val="BodyText"/>
        <w:rPr>
          <w:rFonts w:cs="Arial"/>
        </w:rPr>
      </w:pPr>
      <w:r w:rsidRPr="00DE4C6C">
        <w:rPr>
          <w:rFonts w:cs="Arial"/>
        </w:rPr>
        <w:t>Furthermore,</w:t>
      </w:r>
      <w:r w:rsidR="00F8098E" w:rsidRPr="00DE4C6C">
        <w:rPr>
          <w:rFonts w:cs="Arial"/>
        </w:rPr>
        <w:t xml:space="preserve"> the following clarifications can be added</w:t>
      </w:r>
      <w:r w:rsidR="00E254DA" w:rsidRPr="00DE4C6C">
        <w:rPr>
          <w:rFonts w:cs="Arial"/>
        </w:rPr>
        <w:t>:</w:t>
      </w:r>
    </w:p>
    <w:p w14:paraId="1115D867" w14:textId="3C422462" w:rsidR="00E43B5B" w:rsidRPr="00DE4C6C" w:rsidRDefault="00BD0696" w:rsidP="00D07458">
      <w:pPr>
        <w:pStyle w:val="BodyText"/>
        <w:numPr>
          <w:ilvl w:val="0"/>
          <w:numId w:val="30"/>
        </w:numPr>
        <w:rPr>
          <w:rFonts w:cs="Arial"/>
        </w:rPr>
      </w:pPr>
      <w:r w:rsidRPr="00DE4C6C">
        <w:rPr>
          <w:rFonts w:cs="Arial"/>
        </w:rPr>
        <w:t>RRC signaling from gNB to UE</w:t>
      </w:r>
      <w:r w:rsidR="00464799" w:rsidRPr="00DE4C6C">
        <w:rPr>
          <w:rFonts w:cs="Arial"/>
        </w:rPr>
        <w:t xml:space="preserve"> is introduced to enable the feature</w:t>
      </w:r>
      <w:r w:rsidR="000016B8" w:rsidRPr="00DE4C6C">
        <w:rPr>
          <w:rFonts w:cs="Arial"/>
        </w:rPr>
        <w:t xml:space="preserve"> in this proposal</w:t>
      </w:r>
      <w:r w:rsidR="00464799" w:rsidRPr="00DE4C6C">
        <w:rPr>
          <w:rFonts w:cs="Arial"/>
        </w:rPr>
        <w:t xml:space="preserve">, which is subject to </w:t>
      </w:r>
      <w:r w:rsidR="00117937" w:rsidRPr="00DE4C6C">
        <w:rPr>
          <w:rFonts w:cs="Arial"/>
        </w:rPr>
        <w:t xml:space="preserve">an associated </w:t>
      </w:r>
      <w:r w:rsidR="00464799" w:rsidRPr="00DE4C6C">
        <w:rPr>
          <w:rFonts w:cs="Arial"/>
        </w:rPr>
        <w:t>UE capabilit</w:t>
      </w:r>
      <w:r w:rsidR="00117937" w:rsidRPr="00DE4C6C">
        <w:rPr>
          <w:rFonts w:cs="Arial"/>
        </w:rPr>
        <w:t>y</w:t>
      </w:r>
    </w:p>
    <w:p w14:paraId="32702FFB" w14:textId="76F50EE6" w:rsidR="00D07458" w:rsidRPr="00DE4C6C" w:rsidRDefault="00E43B5B" w:rsidP="00A37465">
      <w:pPr>
        <w:pStyle w:val="BodyText"/>
        <w:numPr>
          <w:ilvl w:val="1"/>
          <w:numId w:val="30"/>
        </w:numPr>
        <w:rPr>
          <w:rFonts w:cs="Arial"/>
        </w:rPr>
      </w:pPr>
      <w:r w:rsidRPr="00DE4C6C">
        <w:rPr>
          <w:rFonts w:cs="Arial"/>
        </w:rPr>
        <w:t xml:space="preserve">Whether to </w:t>
      </w:r>
      <w:r w:rsidR="000F219E" w:rsidRPr="00DE4C6C">
        <w:rPr>
          <w:rFonts w:cs="Arial"/>
        </w:rPr>
        <w:t>specify</w:t>
      </w:r>
      <w:r w:rsidRPr="00DE4C6C">
        <w:rPr>
          <w:rFonts w:cs="Arial"/>
        </w:rPr>
        <w:t xml:space="preserve"> this </w:t>
      </w:r>
      <w:r w:rsidR="00BD0696" w:rsidRPr="00DE4C6C">
        <w:rPr>
          <w:rFonts w:cs="Arial"/>
        </w:rPr>
        <w:t xml:space="preserve">as </w:t>
      </w:r>
      <w:r w:rsidR="004B7880" w:rsidRPr="00DE4C6C">
        <w:rPr>
          <w:rFonts w:cs="Arial"/>
        </w:rPr>
        <w:t>e.g.,</w:t>
      </w:r>
      <w:r w:rsidR="00BD0696" w:rsidRPr="00DE4C6C">
        <w:rPr>
          <w:rFonts w:cs="Arial"/>
        </w:rPr>
        <w:t xml:space="preserve"> a new CB-AS </w:t>
      </w:r>
      <w:r w:rsidR="000F219E" w:rsidRPr="00DE4C6C">
        <w:rPr>
          <w:rFonts w:cs="Arial"/>
        </w:rPr>
        <w:t xml:space="preserve">dual </w:t>
      </w:r>
      <w:r w:rsidR="00BD0696" w:rsidRPr="00DE4C6C">
        <w:rPr>
          <w:rFonts w:cs="Arial"/>
        </w:rPr>
        <w:t>usage type or as a “flag” is up to spec</w:t>
      </w:r>
      <w:r w:rsidR="001F37EF" w:rsidRPr="00DE4C6C">
        <w:rPr>
          <w:rFonts w:cs="Arial"/>
        </w:rPr>
        <w:t>ification</w:t>
      </w:r>
      <w:r w:rsidR="00BD0696" w:rsidRPr="00DE4C6C">
        <w:rPr>
          <w:rFonts w:cs="Arial"/>
        </w:rPr>
        <w:t xml:space="preserve"> editors</w:t>
      </w:r>
      <w:r w:rsidR="001F37EF" w:rsidRPr="00DE4C6C">
        <w:rPr>
          <w:rFonts w:cs="Arial"/>
        </w:rPr>
        <w:t>.</w:t>
      </w:r>
    </w:p>
    <w:p w14:paraId="4F79E5C8" w14:textId="22A2A144" w:rsidR="003A1CA8" w:rsidRPr="00730E72" w:rsidRDefault="00D07458" w:rsidP="003A1CA8">
      <w:pPr>
        <w:pStyle w:val="BodyText"/>
        <w:numPr>
          <w:ilvl w:val="0"/>
          <w:numId w:val="30"/>
        </w:numPr>
        <w:rPr>
          <w:rStyle w:val="Heading2Char"/>
          <w:rFonts w:cs="Arial"/>
          <w:sz w:val="24"/>
          <w:lang w:eastAsia="zh-CN"/>
        </w:rPr>
      </w:pPr>
      <w:r w:rsidRPr="00730E72">
        <w:rPr>
          <w:rFonts w:cs="Arial"/>
        </w:rPr>
        <w:t>This proposal applies a</w:t>
      </w:r>
      <w:r w:rsidR="00CB0254">
        <w:rPr>
          <w:rFonts w:cs="Arial"/>
        </w:rPr>
        <w:t>t</w:t>
      </w:r>
      <w:r w:rsidRPr="00730E72">
        <w:rPr>
          <w:rFonts w:cs="Arial"/>
        </w:rPr>
        <w:t xml:space="preserve"> least</w:t>
      </w:r>
      <w:r w:rsidR="00464799" w:rsidRPr="00DE4C6C">
        <w:rPr>
          <w:rFonts w:cs="Arial"/>
        </w:rPr>
        <w:t xml:space="preserve"> for single-TRP operation and when uplink full power mode 1 or mode 2 is not enabled</w:t>
      </w:r>
      <w:r w:rsidRPr="00DE4C6C">
        <w:rPr>
          <w:rFonts w:cs="Arial"/>
        </w:rPr>
        <w:t xml:space="preserve"> and FFS for other cases. </w:t>
      </w:r>
    </w:p>
    <w:p w14:paraId="49D92681" w14:textId="64005DF0" w:rsidR="00C26BA5" w:rsidRPr="00CB0254" w:rsidRDefault="003A1CA8" w:rsidP="00464799">
      <w:pPr>
        <w:pStyle w:val="BodyText"/>
        <w:rPr>
          <w:rFonts w:cstheme="minorHAnsi"/>
        </w:rPr>
      </w:pPr>
      <w:r w:rsidRPr="00CB0254">
        <w:rPr>
          <w:rStyle w:val="Heading2Char"/>
          <w:rFonts w:asciiTheme="minorHAnsi" w:hAnsiTheme="minorHAnsi" w:cstheme="minorHAnsi"/>
          <w:sz w:val="22"/>
          <w:lang w:eastAsia="zh-CN"/>
        </w:rPr>
        <w:t xml:space="preserve">A proposal to capture an agreement for Case </w:t>
      </w:r>
      <w:r w:rsidR="00272482" w:rsidRPr="00CB0254">
        <w:rPr>
          <w:rStyle w:val="Heading2Char"/>
          <w:rFonts w:asciiTheme="minorHAnsi" w:hAnsiTheme="minorHAnsi" w:cstheme="minorHAnsi"/>
          <w:sz w:val="22"/>
          <w:lang w:eastAsia="zh-CN"/>
        </w:rPr>
        <w:t>2</w:t>
      </w:r>
      <w:r w:rsidRPr="00CB0254">
        <w:rPr>
          <w:rStyle w:val="Heading2Char"/>
          <w:rFonts w:asciiTheme="minorHAnsi" w:hAnsiTheme="minorHAnsi" w:cstheme="minorHAnsi"/>
          <w:sz w:val="22"/>
          <w:lang w:eastAsia="zh-CN"/>
        </w:rPr>
        <w:t xml:space="preserve"> is as follows:</w:t>
      </w:r>
    </w:p>
    <w:p w14:paraId="396CD33F" w14:textId="575D2DB7" w:rsidR="00117937" w:rsidRPr="00730E72" w:rsidRDefault="00C26BA5" w:rsidP="005278E4">
      <w:pPr>
        <w:pStyle w:val="Proposal"/>
        <w:rPr>
          <w:rFonts w:cs="Arial"/>
        </w:rPr>
      </w:pPr>
      <w:bookmarkStart w:id="38" w:name="_Toc79153995"/>
      <w:r w:rsidRPr="00730E72">
        <w:rPr>
          <w:rFonts w:cs="Arial"/>
        </w:rPr>
        <w:lastRenderedPageBreak/>
        <w:t>At least for a UE supporting </w:t>
      </w:r>
      <w:proofErr w:type="spellStart"/>
      <w:r w:rsidRPr="00730E72">
        <w:rPr>
          <w:rFonts w:cs="Arial"/>
          <w:i/>
          <w:iCs/>
        </w:rPr>
        <w:t>maxNumberMIMO</w:t>
      </w:r>
      <w:proofErr w:type="spellEnd"/>
      <w:r w:rsidRPr="00730E72">
        <w:rPr>
          <w:rFonts w:cs="Arial"/>
          <w:i/>
          <w:iCs/>
        </w:rPr>
        <w:t>-</w:t>
      </w:r>
      <w:proofErr w:type="spellStart"/>
      <w:r w:rsidRPr="00730E72">
        <w:rPr>
          <w:rFonts w:cs="Arial"/>
          <w:i/>
          <w:iCs/>
        </w:rPr>
        <w:t>LayersCB</w:t>
      </w:r>
      <w:proofErr w:type="spellEnd"/>
      <w:r w:rsidRPr="00730E72">
        <w:rPr>
          <w:rFonts w:cs="Arial"/>
          <w:i/>
          <w:iCs/>
        </w:rPr>
        <w:t>-PUSCH</w:t>
      </w:r>
      <w:r w:rsidRPr="00730E72">
        <w:rPr>
          <w:rFonts w:cs="Arial"/>
        </w:rPr>
        <w:t xml:space="preserve"> = </w:t>
      </w:r>
      <m:oMath>
        <m:r>
          <m:rPr>
            <m:sty m:val="bi"/>
          </m:rPr>
          <w:rPr>
            <w:rFonts w:ascii="Cambria Math" w:hAnsi="Cambria Math" w:cs="Arial"/>
          </w:rPr>
          <m:t>x</m:t>
        </m:r>
      </m:oMath>
      <w:r w:rsidRPr="00730E72">
        <w:rPr>
          <w:rFonts w:cs="Arial"/>
        </w:rPr>
        <w:t>, and, </w:t>
      </w:r>
      <w:proofErr w:type="spellStart"/>
      <w:r w:rsidRPr="00730E72">
        <w:rPr>
          <w:rFonts w:cs="Arial"/>
          <w:i/>
          <w:iCs/>
        </w:rPr>
        <w:t>maxNumberMIMO-LayersPDSCH</w:t>
      </w:r>
      <w:proofErr w:type="spellEnd"/>
      <w:r w:rsidRPr="00730E72">
        <w:rPr>
          <w:rFonts w:cs="Arial"/>
        </w:rPr>
        <w:t xml:space="preserve"> = </w:t>
      </w:r>
      <m:oMath>
        <m:r>
          <m:rPr>
            <m:sty m:val="bi"/>
          </m:rPr>
          <w:rPr>
            <w:rFonts w:ascii="Cambria Math" w:hAnsi="Cambria Math" w:cs="Arial"/>
          </w:rPr>
          <m:t>y</m:t>
        </m:r>
      </m:oMath>
      <w:r w:rsidRPr="00730E72">
        <w:rPr>
          <w:rFonts w:cs="Arial"/>
        </w:rPr>
        <w:t>, and, </w:t>
      </w:r>
      <w:proofErr w:type="spellStart"/>
      <w:r w:rsidRPr="00730E72">
        <w:rPr>
          <w:rFonts w:cs="Arial"/>
          <w:i/>
          <w:iCs/>
        </w:rPr>
        <w:t>supportedSRS-TxPortSwitch</w:t>
      </w:r>
      <w:proofErr w:type="spellEnd"/>
      <w:r w:rsidRPr="00730E72">
        <w:rPr>
          <w:rFonts w:cs="Arial"/>
        </w:rPr>
        <w:t> contains ‘t</w:t>
      </w:r>
      <m:oMath>
        <m:r>
          <m:rPr>
            <m:sty m:val="bi"/>
          </m:rPr>
          <w:rPr>
            <w:rFonts w:ascii="Cambria Math" w:hAnsi="Cambria Math" w:cs="Arial"/>
          </w:rPr>
          <m:t>x</m:t>
        </m:r>
      </m:oMath>
      <w:r w:rsidRPr="00730E72">
        <w:rPr>
          <w:rFonts w:cs="Arial"/>
        </w:rPr>
        <w:t>r</w:t>
      </w:r>
      <m:oMath>
        <m:r>
          <m:rPr>
            <m:sty m:val="bi"/>
          </m:rPr>
          <w:rPr>
            <w:rFonts w:ascii="Cambria Math" w:hAnsi="Cambria Math" w:cs="Arial"/>
          </w:rPr>
          <m:t>y</m:t>
        </m:r>
      </m:oMath>
      <w:r w:rsidRPr="00730E72">
        <w:rPr>
          <w:rFonts w:cs="Arial"/>
        </w:rPr>
        <w:t xml:space="preserve">’, when a UE is configured multiple </w:t>
      </w:r>
      <m:oMath>
        <m:r>
          <m:rPr>
            <m:sty m:val="bi"/>
          </m:rPr>
          <w:rPr>
            <w:rFonts w:ascii="Cambria Math" w:hAnsi="Cambria Math" w:cs="Arial"/>
          </w:rPr>
          <m:t>x</m:t>
        </m:r>
      </m:oMath>
      <w:r w:rsidRPr="00730E72">
        <w:rPr>
          <w:rFonts w:cs="Arial"/>
        </w:rPr>
        <w:t xml:space="preserve">-port SRS resources in a set with usage “antennaSwitching” and the total number of SRS ports in the set across all the resources is </w:t>
      </w:r>
      <m:oMath>
        <m:r>
          <m:rPr>
            <m:sty m:val="bi"/>
          </m:rPr>
          <w:rPr>
            <w:rFonts w:ascii="Cambria Math" w:hAnsi="Cambria Math" w:cs="Arial"/>
          </w:rPr>
          <m:t>y</m:t>
        </m:r>
      </m:oMath>
      <w:r w:rsidRPr="00730E72">
        <w:rPr>
          <w:rFonts w:cs="Arial"/>
        </w:rPr>
        <w:t xml:space="preserve">, then the gNB can assume that the UE transmits each of these </w:t>
      </w:r>
      <m:oMath>
        <m:r>
          <m:rPr>
            <m:sty m:val="bi"/>
          </m:rPr>
          <w:rPr>
            <w:rFonts w:ascii="Cambria Math" w:hAnsi="Cambria Math" w:cs="Arial"/>
          </w:rPr>
          <m:t>x</m:t>
        </m:r>
      </m:oMath>
      <w:r w:rsidRPr="00730E72">
        <w:rPr>
          <w:rFonts w:cs="Arial"/>
        </w:rPr>
        <w:t>-port SRS resources in the same way (e.g.</w:t>
      </w:r>
      <w:r w:rsidR="002E27D1" w:rsidRPr="00730E72">
        <w:rPr>
          <w:rFonts w:cs="Arial"/>
        </w:rPr>
        <w:t>,</w:t>
      </w:r>
      <w:r w:rsidRPr="00730E72">
        <w:rPr>
          <w:rFonts w:cs="Arial"/>
        </w:rPr>
        <w:t xml:space="preserve"> same virtualization)  as if that </w:t>
      </w:r>
      <m:oMath>
        <m:r>
          <m:rPr>
            <m:sty m:val="bi"/>
          </m:rPr>
          <w:rPr>
            <w:rFonts w:ascii="Cambria Math" w:hAnsi="Cambria Math" w:cs="Arial"/>
          </w:rPr>
          <m:t>x</m:t>
        </m:r>
      </m:oMath>
      <w:r w:rsidRPr="00730E72">
        <w:rPr>
          <w:rFonts w:cs="Arial"/>
        </w:rPr>
        <w:t xml:space="preserve">-port SRS resource would have belonged to a set configured with usage “codebook”. Thereby, any of these </w:t>
      </w:r>
      <m:oMath>
        <m:r>
          <m:rPr>
            <m:sty m:val="bi"/>
          </m:rPr>
          <w:rPr>
            <w:rFonts w:ascii="Cambria Math" w:hAnsi="Cambria Math" w:cs="Arial"/>
          </w:rPr>
          <m:t>x</m:t>
        </m:r>
      </m:oMath>
      <w:r w:rsidRPr="00730E72">
        <w:rPr>
          <w:rFonts w:cs="Arial"/>
        </w:rPr>
        <w:t xml:space="preserve">-port SRS resources can be used for an </w:t>
      </w:r>
      <m:oMath>
        <m:r>
          <m:rPr>
            <m:sty m:val="bi"/>
          </m:rPr>
          <w:rPr>
            <w:rFonts w:ascii="Cambria Math" w:hAnsi="Cambria Math" w:cs="Arial"/>
          </w:rPr>
          <m:t>x</m:t>
        </m:r>
      </m:oMath>
      <w:r w:rsidRPr="00730E72">
        <w:rPr>
          <w:rFonts w:cs="Arial"/>
        </w:rPr>
        <w:t>-port UL MIMO precoder selection (i.e</w:t>
      </w:r>
      <w:r w:rsidR="00B057F5" w:rsidRPr="00730E72">
        <w:rPr>
          <w:rFonts w:cs="Arial"/>
        </w:rPr>
        <w:t>.,</w:t>
      </w:r>
      <w:r w:rsidRPr="00730E72">
        <w:rPr>
          <w:rFonts w:cs="Arial"/>
        </w:rPr>
        <w:t xml:space="preserve"> TPMI selection) by the gNB.</w:t>
      </w:r>
      <w:bookmarkEnd w:id="38"/>
    </w:p>
    <w:p w14:paraId="5107409A" w14:textId="789B2FAC" w:rsidR="00117937" w:rsidRPr="00730E72" w:rsidRDefault="00117937" w:rsidP="00A37465">
      <w:pPr>
        <w:pStyle w:val="BodyText"/>
        <w:rPr>
          <w:rFonts w:cs="Arial"/>
        </w:rPr>
      </w:pPr>
      <w:r w:rsidRPr="00730E72">
        <w:rPr>
          <w:rFonts w:cs="Arial"/>
        </w:rPr>
        <w:t>Furthermore</w:t>
      </w:r>
      <w:r w:rsidR="00F8098E" w:rsidRPr="00730E72">
        <w:rPr>
          <w:rFonts w:cs="Arial"/>
        </w:rPr>
        <w:t>, the following clarifications can be added</w:t>
      </w:r>
      <w:r w:rsidRPr="00730E72">
        <w:rPr>
          <w:rFonts w:cs="Arial"/>
        </w:rPr>
        <w:t>:</w:t>
      </w:r>
    </w:p>
    <w:p w14:paraId="67EE5C58" w14:textId="3C953BC6" w:rsidR="000F219E" w:rsidRPr="00730E72" w:rsidRDefault="000F219E" w:rsidP="000F219E">
      <w:pPr>
        <w:pStyle w:val="BodyText"/>
        <w:numPr>
          <w:ilvl w:val="0"/>
          <w:numId w:val="29"/>
        </w:numPr>
        <w:rPr>
          <w:rFonts w:cs="Arial"/>
        </w:rPr>
      </w:pPr>
      <w:r w:rsidRPr="00730E72">
        <w:rPr>
          <w:rFonts w:cs="Arial"/>
        </w:rPr>
        <w:t>RRC signaling from gNB to UE is introduced to enable the feature</w:t>
      </w:r>
      <w:r w:rsidR="000016B8" w:rsidRPr="00730E72">
        <w:rPr>
          <w:rFonts w:cs="Arial"/>
        </w:rPr>
        <w:t xml:space="preserve"> in this proposal</w:t>
      </w:r>
      <w:r w:rsidRPr="00730E72">
        <w:rPr>
          <w:rFonts w:cs="Arial"/>
        </w:rPr>
        <w:t>, which is subject to an associated UE capability</w:t>
      </w:r>
    </w:p>
    <w:p w14:paraId="3E5996C7" w14:textId="3736C675" w:rsidR="000F219E" w:rsidRPr="00730E72" w:rsidRDefault="000F219E" w:rsidP="000F219E">
      <w:pPr>
        <w:pStyle w:val="BodyText"/>
        <w:numPr>
          <w:ilvl w:val="1"/>
          <w:numId w:val="29"/>
        </w:numPr>
        <w:rPr>
          <w:rFonts w:cs="Arial"/>
        </w:rPr>
      </w:pPr>
      <w:r w:rsidRPr="00730E72">
        <w:rPr>
          <w:rFonts w:cs="Arial"/>
        </w:rPr>
        <w:t xml:space="preserve">Whether to specify this as </w:t>
      </w:r>
      <w:r w:rsidR="00C512FA" w:rsidRPr="00730E72">
        <w:rPr>
          <w:rFonts w:cs="Arial"/>
        </w:rPr>
        <w:t>e.g.,</w:t>
      </w:r>
      <w:r w:rsidRPr="00730E72">
        <w:rPr>
          <w:rFonts w:cs="Arial"/>
        </w:rPr>
        <w:t xml:space="preserve"> a new CB-AS dual usage type or as a “flag” is up to spec</w:t>
      </w:r>
      <w:r w:rsidR="00506895" w:rsidRPr="00730E72">
        <w:rPr>
          <w:rFonts w:cs="Arial"/>
        </w:rPr>
        <w:t>ification</w:t>
      </w:r>
      <w:r w:rsidRPr="00730E72">
        <w:rPr>
          <w:rFonts w:cs="Arial"/>
        </w:rPr>
        <w:t xml:space="preserve"> editors</w:t>
      </w:r>
      <w:r w:rsidR="00EA2BDB" w:rsidRPr="00730E72">
        <w:rPr>
          <w:rFonts w:cs="Arial"/>
        </w:rPr>
        <w:t>.</w:t>
      </w:r>
    </w:p>
    <w:p w14:paraId="4A8971F7" w14:textId="33193C20" w:rsidR="008253B6" w:rsidRPr="00730E72" w:rsidRDefault="008253B6" w:rsidP="008253B6">
      <w:pPr>
        <w:pStyle w:val="BodyText"/>
        <w:numPr>
          <w:ilvl w:val="0"/>
          <w:numId w:val="29"/>
        </w:numPr>
        <w:rPr>
          <w:rFonts w:cs="Arial"/>
        </w:rPr>
      </w:pPr>
      <w:r w:rsidRPr="00730E72">
        <w:rPr>
          <w:rFonts w:cs="Arial"/>
        </w:rPr>
        <w:t>This proposal applies a</w:t>
      </w:r>
      <w:r w:rsidR="002F4FC6">
        <w:rPr>
          <w:rFonts w:cs="Arial"/>
        </w:rPr>
        <w:t>t</w:t>
      </w:r>
      <w:r w:rsidRPr="00730E72">
        <w:rPr>
          <w:rFonts w:cs="Arial"/>
        </w:rPr>
        <w:t xml:space="preserve"> least for single-TRP operation and when uplink full power mode 1 or mode 2 is not enabled and FFS for other cases. </w:t>
      </w:r>
    </w:p>
    <w:p w14:paraId="78A0AF6E" w14:textId="6F161F74" w:rsidR="0078334D" w:rsidRPr="00730E72" w:rsidRDefault="00E54A89" w:rsidP="0078334D">
      <w:pPr>
        <w:pStyle w:val="ListParagraph"/>
        <w:numPr>
          <w:ilvl w:val="0"/>
          <w:numId w:val="29"/>
        </w:numPr>
        <w:rPr>
          <w:rFonts w:cs="Arial"/>
        </w:rPr>
      </w:pPr>
      <w:r w:rsidRPr="00730E72">
        <w:rPr>
          <w:rFonts w:cs="Arial"/>
          <w:shd w:val="clear" w:color="auto" w:fill="FFFFFF"/>
        </w:rPr>
        <w:t>FFS: UE behavior for PUSCH transmission when SRS from the SRS resource set with usage = </w:t>
      </w:r>
      <w:r w:rsidR="00B01A5B" w:rsidRPr="00730E72">
        <w:rPr>
          <w:rFonts w:cs="Arial"/>
          <w:shd w:val="clear" w:color="auto" w:fill="FFFFFF"/>
        </w:rPr>
        <w:t>‘</w:t>
      </w:r>
      <w:r w:rsidRPr="00730E72">
        <w:rPr>
          <w:rFonts w:cs="Arial"/>
          <w:shd w:val="clear" w:color="auto" w:fill="FFFFFF"/>
        </w:rPr>
        <w:t>antennaSwitching</w:t>
      </w:r>
      <w:r w:rsidR="00B01A5B" w:rsidRPr="00730E72">
        <w:rPr>
          <w:rFonts w:cs="Arial"/>
          <w:shd w:val="clear" w:color="auto" w:fill="FFFFFF"/>
        </w:rPr>
        <w:t xml:space="preserve">’ </w:t>
      </w:r>
      <w:r w:rsidRPr="00730E72">
        <w:rPr>
          <w:rFonts w:cs="Arial"/>
          <w:shd w:val="clear" w:color="auto" w:fill="FFFFFF"/>
        </w:rPr>
        <w:t>is indicated</w:t>
      </w:r>
      <w:r w:rsidR="000130BD" w:rsidRPr="00730E72">
        <w:rPr>
          <w:rFonts w:cs="Arial"/>
          <w:shd w:val="clear" w:color="auto" w:fill="FFFFFF"/>
        </w:rPr>
        <w:t xml:space="preserve">, </w:t>
      </w:r>
      <w:r w:rsidR="005A0DC8" w:rsidRPr="00730E72">
        <w:rPr>
          <w:rFonts w:cs="Arial"/>
          <w:shd w:val="clear" w:color="auto" w:fill="FFFFFF"/>
        </w:rPr>
        <w:t>e.g.,</w:t>
      </w:r>
      <w:r w:rsidR="000130BD" w:rsidRPr="00730E72">
        <w:rPr>
          <w:rFonts w:cs="Arial"/>
          <w:shd w:val="clear" w:color="auto" w:fill="FFFFFF"/>
        </w:rPr>
        <w:t xml:space="preserve"> how to indicate which x-port SRS resource to use</w:t>
      </w:r>
      <w:r w:rsidR="000F219E" w:rsidRPr="00730E72">
        <w:rPr>
          <w:rFonts w:cs="Arial"/>
          <w:shd w:val="clear" w:color="auto" w:fill="FFFFFF"/>
        </w:rPr>
        <w:t xml:space="preserve"> for </w:t>
      </w:r>
      <w:r w:rsidR="00E877C9" w:rsidRPr="00730E72">
        <w:rPr>
          <w:rFonts w:cs="Arial"/>
          <w:shd w:val="clear" w:color="auto" w:fill="FFFFFF"/>
        </w:rPr>
        <w:t xml:space="preserve">association with </w:t>
      </w:r>
      <w:r w:rsidR="000F219E" w:rsidRPr="00730E72">
        <w:rPr>
          <w:rFonts w:cs="Arial"/>
          <w:shd w:val="clear" w:color="auto" w:fill="FFFFFF"/>
        </w:rPr>
        <w:t>PUSCH</w:t>
      </w:r>
    </w:p>
    <w:p w14:paraId="70F941C7" w14:textId="199FB2A9" w:rsidR="00A065A1" w:rsidRPr="00AE6B7A" w:rsidRDefault="00E877C9" w:rsidP="00A30AC9">
      <w:pPr>
        <w:pStyle w:val="BodyText"/>
        <w:rPr>
          <w:rFonts w:cstheme="minorHAnsi"/>
        </w:rPr>
      </w:pPr>
      <w:r w:rsidRPr="00AE6B7A">
        <w:rPr>
          <w:rFonts w:cstheme="minorHAnsi"/>
        </w:rPr>
        <w:t xml:space="preserve">For </w:t>
      </w:r>
      <w:r w:rsidR="00272482" w:rsidRPr="00AE6B7A">
        <w:rPr>
          <w:rFonts w:cstheme="minorHAnsi"/>
        </w:rPr>
        <w:t>additional cases</w:t>
      </w:r>
      <w:r w:rsidRPr="00AE6B7A">
        <w:rPr>
          <w:rFonts w:cstheme="minorHAnsi"/>
        </w:rPr>
        <w:t xml:space="preserve">, more discussion is </w:t>
      </w:r>
      <w:r w:rsidR="000016B8" w:rsidRPr="00AE6B7A">
        <w:rPr>
          <w:rFonts w:cstheme="minorHAnsi"/>
        </w:rPr>
        <w:t>needed to understand how to formulate the proposals</w:t>
      </w:r>
      <w:r w:rsidR="006305FD" w:rsidRPr="00AE6B7A">
        <w:rPr>
          <w:rFonts w:cstheme="minorHAnsi"/>
        </w:rPr>
        <w:t xml:space="preserve"> (if</w:t>
      </w:r>
      <w:r w:rsidR="00BC39F7" w:rsidRPr="00AE6B7A">
        <w:rPr>
          <w:rFonts w:cstheme="minorHAnsi"/>
        </w:rPr>
        <w:t xml:space="preserve"> supported at all)</w:t>
      </w:r>
      <w:r w:rsidR="000016B8" w:rsidRPr="00AE6B7A">
        <w:rPr>
          <w:rFonts w:cstheme="minorHAnsi"/>
        </w:rPr>
        <w:t>.</w:t>
      </w:r>
      <w:r w:rsidR="00272482" w:rsidRPr="00AE6B7A">
        <w:rPr>
          <w:rFonts w:cstheme="minorHAnsi"/>
        </w:rPr>
        <w:t xml:space="preserve"> </w:t>
      </w:r>
      <w:r w:rsidR="00A065A1" w:rsidRPr="00AE6B7A">
        <w:rPr>
          <w:rStyle w:val="Heading2Char"/>
          <w:rFonts w:asciiTheme="minorHAnsi" w:hAnsiTheme="minorHAnsi" w:cstheme="minorHAnsi"/>
          <w:sz w:val="22"/>
          <w:lang w:eastAsia="zh-CN"/>
        </w:rPr>
        <w:t xml:space="preserve">A UE that has </w:t>
      </w:r>
      <m:oMath>
        <m:r>
          <w:rPr>
            <w:rStyle w:val="Heading2Char"/>
            <w:rFonts w:ascii="Cambria Math" w:hAnsi="Cambria Math" w:cstheme="minorHAnsi"/>
            <w:sz w:val="22"/>
            <w:lang w:eastAsia="zh-CN"/>
          </w:rPr>
          <m:t>T</m:t>
        </m:r>
      </m:oMath>
      <w:r w:rsidR="00A065A1" w:rsidRPr="00AE6B7A">
        <w:rPr>
          <w:rStyle w:val="Heading2Char"/>
          <w:rFonts w:asciiTheme="minorHAnsi" w:hAnsiTheme="minorHAnsi" w:cstheme="minorHAnsi"/>
          <w:sz w:val="22"/>
          <w:lang w:eastAsia="zh-CN"/>
        </w:rPr>
        <w:t xml:space="preserve"> TX antennas and </w:t>
      </w:r>
      <m:oMath>
        <m:r>
          <w:rPr>
            <w:rStyle w:val="Heading2Char"/>
            <w:rFonts w:ascii="Cambria Math" w:hAnsi="Cambria Math" w:cstheme="minorHAnsi"/>
            <w:sz w:val="22"/>
            <w:lang w:eastAsia="zh-CN"/>
          </w:rPr>
          <m:t>R</m:t>
        </m:r>
      </m:oMath>
      <w:r w:rsidR="00A065A1" w:rsidRPr="00AE6B7A">
        <w:rPr>
          <w:rStyle w:val="Heading2Char"/>
          <w:rFonts w:asciiTheme="minorHAnsi" w:hAnsiTheme="minorHAnsi" w:cstheme="minorHAnsi"/>
          <w:sz w:val="22"/>
          <w:lang w:eastAsia="zh-CN"/>
        </w:rPr>
        <w:t xml:space="preserve"> RX antennas but </w:t>
      </w:r>
      <w:r w:rsidR="006E2691" w:rsidRPr="00AE6B7A">
        <w:rPr>
          <w:rStyle w:val="Heading2Char"/>
          <w:rFonts w:asciiTheme="minorHAnsi" w:hAnsiTheme="minorHAnsi" w:cstheme="minorHAnsi"/>
          <w:sz w:val="22"/>
          <w:lang w:eastAsia="zh-CN"/>
        </w:rPr>
        <w:t xml:space="preserve">a </w:t>
      </w:r>
      <m:oMath>
        <m:r>
          <w:rPr>
            <w:rStyle w:val="Heading2Char"/>
            <w:rFonts w:ascii="Cambria Math" w:hAnsi="Cambria Math" w:cstheme="minorHAnsi"/>
            <w:sz w:val="22"/>
            <w:lang w:eastAsia="zh-CN"/>
          </w:rPr>
          <m:t>Z</m:t>
        </m:r>
      </m:oMath>
      <w:r w:rsidR="006E2691" w:rsidRPr="00AE6B7A">
        <w:rPr>
          <w:rStyle w:val="Heading2Char"/>
          <w:rFonts w:asciiTheme="minorHAnsi" w:hAnsiTheme="minorHAnsi" w:cstheme="minorHAnsi"/>
          <w:sz w:val="22"/>
          <w:lang w:eastAsia="zh-CN"/>
        </w:rPr>
        <w:t xml:space="preserve"> port SRS is configured</w:t>
      </w:r>
      <w:r w:rsidR="00A065A1" w:rsidRPr="00AE6B7A">
        <w:rPr>
          <w:rStyle w:val="Heading2Char"/>
          <w:rFonts w:asciiTheme="minorHAnsi" w:hAnsiTheme="minorHAnsi" w:cstheme="minorHAnsi"/>
          <w:sz w:val="22"/>
          <w:lang w:eastAsia="zh-CN"/>
        </w:rPr>
        <w:t xml:space="preserve"> </w:t>
      </w:r>
      <w:r w:rsidR="00272482" w:rsidRPr="00AE6B7A">
        <w:rPr>
          <w:rFonts w:cstheme="minorHAnsi"/>
        </w:rPr>
        <w:t xml:space="preserve">These cases are </w:t>
      </w:r>
      <w:r w:rsidR="001A2B88" w:rsidRPr="00AE6B7A">
        <w:rPr>
          <w:rFonts w:cstheme="minorHAnsi"/>
        </w:rPr>
        <w:t>defined as follows:</w:t>
      </w:r>
      <w:r w:rsidR="000016B8" w:rsidRPr="00AE6B7A">
        <w:rPr>
          <w:rFonts w:cstheme="minorHAnsi"/>
        </w:rPr>
        <w:t xml:space="preserve"> </w:t>
      </w:r>
    </w:p>
    <w:p w14:paraId="1209CFA7" w14:textId="1E95C58E" w:rsidR="004361DA" w:rsidRPr="00AE6B7A" w:rsidRDefault="0000019C" w:rsidP="00F8098E">
      <w:pPr>
        <w:pStyle w:val="BodyText"/>
        <w:numPr>
          <w:ilvl w:val="0"/>
          <w:numId w:val="28"/>
        </w:numPr>
        <w:rPr>
          <w:rStyle w:val="Heading2Char"/>
          <w:rFonts w:asciiTheme="minorHAnsi" w:hAnsiTheme="minorHAnsi" w:cstheme="minorHAnsi"/>
          <w:sz w:val="22"/>
          <w:lang w:eastAsia="zh-CN"/>
        </w:rPr>
      </w:pPr>
      <m:oMath>
        <m:r>
          <w:rPr>
            <w:rStyle w:val="Heading2Char"/>
            <w:rFonts w:ascii="Cambria Math" w:hAnsi="Cambria Math" w:cstheme="minorHAnsi"/>
            <w:sz w:val="22"/>
            <w:lang w:eastAsia="zh-CN"/>
          </w:rPr>
          <m:t>Z&lt;T=R</m:t>
        </m:r>
      </m:oMath>
      <w:r w:rsidR="004361DA" w:rsidRPr="00AE6B7A">
        <w:rPr>
          <w:rStyle w:val="Heading2Char"/>
          <w:rFonts w:asciiTheme="minorHAnsi" w:hAnsiTheme="minorHAnsi" w:cstheme="minorHAnsi"/>
          <w:sz w:val="22"/>
          <w:lang w:eastAsia="zh-CN"/>
        </w:rPr>
        <w:t xml:space="preserve"> and a </w:t>
      </w:r>
      <m:oMath>
        <m:r>
          <w:rPr>
            <w:rStyle w:val="Heading2Char"/>
            <w:rFonts w:ascii="Cambria Math" w:hAnsi="Cambria Math" w:cstheme="minorHAnsi"/>
            <w:sz w:val="22"/>
            <w:lang w:eastAsia="zh-CN"/>
          </w:rPr>
          <m:t>Z</m:t>
        </m:r>
      </m:oMath>
      <w:r w:rsidR="004361DA" w:rsidRPr="00AE6B7A">
        <w:rPr>
          <w:rStyle w:val="Heading2Char"/>
          <w:rFonts w:asciiTheme="minorHAnsi" w:hAnsiTheme="minorHAnsi" w:cstheme="minorHAnsi"/>
          <w:sz w:val="22"/>
          <w:lang w:eastAsia="zh-CN"/>
        </w:rPr>
        <w:t>-port SRS resource is transmitted with dual CB and AS usage where Z</w:t>
      </w:r>
      <w:r w:rsidR="00145591" w:rsidRPr="00AE6B7A">
        <w:rPr>
          <w:rStyle w:val="Heading2Char"/>
          <w:rFonts w:asciiTheme="minorHAnsi" w:hAnsiTheme="minorHAnsi" w:cstheme="minorHAnsi"/>
          <w:sz w:val="22"/>
          <w:lang w:eastAsia="zh-CN"/>
        </w:rPr>
        <w:t>T</w:t>
      </w:r>
      <w:r w:rsidR="00086629" w:rsidRPr="00AE6B7A">
        <w:rPr>
          <w:rStyle w:val="Heading2Char"/>
          <w:rFonts w:asciiTheme="minorHAnsi" w:hAnsiTheme="minorHAnsi" w:cstheme="minorHAnsi"/>
          <w:sz w:val="22"/>
          <w:lang w:eastAsia="zh-CN"/>
        </w:rPr>
        <w:t>Z</w:t>
      </w:r>
      <w:r w:rsidR="00145591" w:rsidRPr="00AE6B7A">
        <w:rPr>
          <w:rStyle w:val="Heading2Char"/>
          <w:rFonts w:asciiTheme="minorHAnsi" w:hAnsiTheme="minorHAnsi" w:cstheme="minorHAnsi"/>
          <w:sz w:val="22"/>
          <w:lang w:eastAsia="zh-CN"/>
        </w:rPr>
        <w:t>R</w:t>
      </w:r>
      <w:r w:rsidR="004361DA" w:rsidRPr="00AE6B7A">
        <w:rPr>
          <w:rStyle w:val="Heading2Char"/>
          <w:rFonts w:asciiTheme="minorHAnsi" w:hAnsiTheme="minorHAnsi" w:cstheme="minorHAnsi"/>
          <w:sz w:val="22"/>
          <w:lang w:eastAsia="zh-CN"/>
        </w:rPr>
        <w:t xml:space="preserve"> antenna switching</w:t>
      </w:r>
      <w:r w:rsidR="006E2691" w:rsidRPr="00AE6B7A">
        <w:rPr>
          <w:rStyle w:val="Heading2Char"/>
          <w:rFonts w:asciiTheme="minorHAnsi" w:hAnsiTheme="minorHAnsi" w:cstheme="minorHAnsi"/>
          <w:sz w:val="22"/>
          <w:lang w:eastAsia="zh-CN"/>
        </w:rPr>
        <w:t xml:space="preserve"> is used (square case)</w:t>
      </w:r>
      <w:r w:rsidR="004361DA" w:rsidRPr="00AE6B7A">
        <w:rPr>
          <w:rStyle w:val="Heading2Char"/>
          <w:rFonts w:asciiTheme="minorHAnsi" w:hAnsiTheme="minorHAnsi" w:cstheme="minorHAnsi"/>
          <w:sz w:val="22"/>
          <w:lang w:eastAsia="zh-CN"/>
        </w:rPr>
        <w:t xml:space="preserve">. </w:t>
      </w:r>
    </w:p>
    <w:p w14:paraId="1D7004F9" w14:textId="72C888FD" w:rsidR="004361DA" w:rsidRPr="00AE6B7A" w:rsidRDefault="004361DA" w:rsidP="00F8098E">
      <w:pPr>
        <w:pStyle w:val="BodyText"/>
        <w:numPr>
          <w:ilvl w:val="1"/>
          <w:numId w:val="35"/>
        </w:numPr>
        <w:rPr>
          <w:rStyle w:val="Heading2Char"/>
          <w:rFonts w:asciiTheme="minorHAnsi" w:hAnsiTheme="minorHAnsi" w:cstheme="minorHAnsi"/>
          <w:sz w:val="22"/>
          <w:lang w:eastAsia="zh-CN"/>
        </w:rPr>
      </w:pPr>
      <w:r w:rsidRPr="00AE6B7A">
        <w:rPr>
          <w:rStyle w:val="Heading2Char"/>
          <w:rFonts w:asciiTheme="minorHAnsi" w:hAnsiTheme="minorHAnsi" w:cstheme="minorHAnsi"/>
          <w:sz w:val="22"/>
          <w:lang w:eastAsia="zh-CN"/>
        </w:rPr>
        <w:t>For example</w:t>
      </w:r>
      <w:r w:rsidR="00523738" w:rsidRPr="00AE6B7A">
        <w:rPr>
          <w:rStyle w:val="Heading2Char"/>
          <w:rFonts w:asciiTheme="minorHAnsi" w:hAnsiTheme="minorHAnsi" w:cstheme="minorHAnsi"/>
          <w:sz w:val="22"/>
          <w:lang w:eastAsia="zh-CN"/>
        </w:rPr>
        <w:t>,</w:t>
      </w:r>
      <w:r w:rsidRPr="00AE6B7A">
        <w:rPr>
          <w:rStyle w:val="Heading2Char"/>
          <w:rFonts w:asciiTheme="minorHAnsi" w:hAnsiTheme="minorHAnsi" w:cstheme="minorHAnsi"/>
          <w:sz w:val="22"/>
          <w:lang w:eastAsia="zh-CN"/>
        </w:rPr>
        <w:t xml:space="preserve"> a UE supporting t1r</w:t>
      </w:r>
      <w:r w:rsidR="00D3150E" w:rsidRPr="00AE6B7A">
        <w:rPr>
          <w:rStyle w:val="Heading2Char"/>
          <w:rFonts w:asciiTheme="minorHAnsi" w:hAnsiTheme="minorHAnsi" w:cstheme="minorHAnsi"/>
          <w:sz w:val="22"/>
          <w:lang w:eastAsia="zh-CN"/>
        </w:rPr>
        <w:t>1</w:t>
      </w:r>
      <w:r w:rsidRPr="00AE6B7A">
        <w:rPr>
          <w:rStyle w:val="Heading2Char"/>
          <w:rFonts w:asciiTheme="minorHAnsi" w:hAnsiTheme="minorHAnsi" w:cstheme="minorHAnsi"/>
          <w:sz w:val="22"/>
          <w:lang w:eastAsia="zh-CN"/>
        </w:rPr>
        <w:t>-t2r</w:t>
      </w:r>
      <w:r w:rsidR="00D3150E" w:rsidRPr="00AE6B7A">
        <w:rPr>
          <w:rStyle w:val="Heading2Char"/>
          <w:rFonts w:asciiTheme="minorHAnsi" w:hAnsiTheme="minorHAnsi" w:cstheme="minorHAnsi"/>
          <w:sz w:val="22"/>
          <w:lang w:eastAsia="zh-CN"/>
        </w:rPr>
        <w:t>2</w:t>
      </w:r>
      <w:r w:rsidRPr="00AE6B7A">
        <w:rPr>
          <w:rStyle w:val="Heading2Char"/>
          <w:rFonts w:asciiTheme="minorHAnsi" w:hAnsiTheme="minorHAnsi" w:cstheme="minorHAnsi"/>
          <w:sz w:val="22"/>
          <w:lang w:eastAsia="zh-CN"/>
        </w:rPr>
        <w:t>-t4r</w:t>
      </w:r>
      <w:r w:rsidR="00D3150E" w:rsidRPr="00AE6B7A">
        <w:rPr>
          <w:rStyle w:val="Heading2Char"/>
          <w:rFonts w:asciiTheme="minorHAnsi" w:hAnsiTheme="minorHAnsi" w:cstheme="minorHAnsi"/>
          <w:sz w:val="22"/>
          <w:lang w:eastAsia="zh-CN"/>
        </w:rPr>
        <w:t>4</w:t>
      </w:r>
      <w:r w:rsidRPr="00AE6B7A">
        <w:rPr>
          <w:rStyle w:val="Heading2Char"/>
          <w:rFonts w:asciiTheme="minorHAnsi" w:hAnsiTheme="minorHAnsi" w:cstheme="minorHAnsi"/>
          <w:sz w:val="22"/>
          <w:lang w:eastAsia="zh-CN"/>
        </w:rPr>
        <w:t>, configured with 2</w:t>
      </w:r>
      <w:r w:rsidR="00845CE0" w:rsidRPr="00AE6B7A">
        <w:rPr>
          <w:rStyle w:val="Heading2Char"/>
          <w:rFonts w:asciiTheme="minorHAnsi" w:hAnsiTheme="minorHAnsi" w:cstheme="minorHAnsi"/>
          <w:sz w:val="22"/>
          <w:lang w:eastAsia="zh-CN"/>
        </w:rPr>
        <w:t>T</w:t>
      </w:r>
      <w:r w:rsidRPr="00AE6B7A">
        <w:rPr>
          <w:rStyle w:val="Heading2Char"/>
          <w:rFonts w:asciiTheme="minorHAnsi" w:hAnsiTheme="minorHAnsi" w:cstheme="minorHAnsi"/>
          <w:sz w:val="22"/>
          <w:lang w:eastAsia="zh-CN"/>
        </w:rPr>
        <w:t>2</w:t>
      </w:r>
      <w:r w:rsidR="00845CE0" w:rsidRPr="00AE6B7A">
        <w:rPr>
          <w:rStyle w:val="Heading2Char"/>
          <w:rFonts w:asciiTheme="minorHAnsi" w:hAnsiTheme="minorHAnsi" w:cstheme="minorHAnsi"/>
          <w:sz w:val="22"/>
          <w:lang w:eastAsia="zh-CN"/>
        </w:rPr>
        <w:t>R</w:t>
      </w:r>
      <w:r w:rsidR="00523738" w:rsidRPr="00AE6B7A">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Z=2</m:t>
        </m:r>
      </m:oMath>
      <w:r w:rsidR="00523738" w:rsidRPr="00AE6B7A">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T=R=4</m:t>
        </m:r>
      </m:oMath>
      <w:r w:rsidR="00523738" w:rsidRPr="00AE6B7A">
        <w:rPr>
          <w:rStyle w:val="Heading2Char"/>
          <w:rFonts w:asciiTheme="minorHAnsi" w:hAnsiTheme="minorHAnsi" w:cstheme="minorHAnsi"/>
          <w:sz w:val="22"/>
          <w:lang w:eastAsia="zh-CN"/>
        </w:rPr>
        <w:t>)</w:t>
      </w:r>
      <w:r w:rsidR="005F23CF" w:rsidRPr="00AE6B7A">
        <w:rPr>
          <w:rStyle w:val="Heading2Char"/>
          <w:rFonts w:asciiTheme="minorHAnsi" w:hAnsiTheme="minorHAnsi" w:cstheme="minorHAnsi"/>
          <w:sz w:val="22"/>
          <w:lang w:eastAsia="zh-CN"/>
        </w:rPr>
        <w:t>.</w:t>
      </w:r>
    </w:p>
    <w:p w14:paraId="24EC65E1" w14:textId="68E9F7C7" w:rsidR="004361DA" w:rsidRPr="00AE6B7A" w:rsidRDefault="0000019C" w:rsidP="00F8098E">
      <w:pPr>
        <w:pStyle w:val="BodyText"/>
        <w:numPr>
          <w:ilvl w:val="0"/>
          <w:numId w:val="28"/>
        </w:numPr>
        <w:rPr>
          <w:rStyle w:val="Heading2Char"/>
          <w:rFonts w:asciiTheme="minorHAnsi" w:hAnsiTheme="minorHAnsi" w:cstheme="minorHAnsi"/>
          <w:sz w:val="22"/>
          <w:lang w:eastAsia="zh-CN"/>
        </w:rPr>
      </w:pPr>
      <m:oMath>
        <m:r>
          <w:rPr>
            <w:rStyle w:val="Heading2Char"/>
            <w:rFonts w:ascii="Cambria Math" w:hAnsi="Cambria Math" w:cstheme="minorHAnsi"/>
            <w:sz w:val="22"/>
            <w:lang w:eastAsia="zh-CN"/>
          </w:rPr>
          <m:t>Z&lt;T&lt;R</m:t>
        </m:r>
      </m:oMath>
      <w:r w:rsidR="00A52E02" w:rsidRPr="00AE6B7A">
        <w:rPr>
          <w:rStyle w:val="Heading2Char"/>
          <w:rFonts w:asciiTheme="minorHAnsi" w:hAnsiTheme="minorHAnsi" w:cstheme="minorHAnsi"/>
          <w:sz w:val="22"/>
          <w:lang w:eastAsia="zh-CN"/>
        </w:rPr>
        <w:t xml:space="preserve"> </w:t>
      </w:r>
      <w:r w:rsidR="004361DA" w:rsidRPr="00AE6B7A">
        <w:rPr>
          <w:rStyle w:val="Heading2Char"/>
          <w:rFonts w:asciiTheme="minorHAnsi" w:hAnsiTheme="minorHAnsi" w:cstheme="minorHAnsi"/>
          <w:sz w:val="22"/>
          <w:lang w:eastAsia="zh-CN"/>
        </w:rPr>
        <w:t xml:space="preserve">and multiple </w:t>
      </w:r>
      <m:oMath>
        <m:r>
          <w:rPr>
            <w:rStyle w:val="Heading2Char"/>
            <w:rFonts w:ascii="Cambria Math" w:hAnsi="Cambria Math" w:cstheme="minorHAnsi"/>
            <w:sz w:val="22"/>
            <w:lang w:eastAsia="zh-CN"/>
          </w:rPr>
          <m:t>Z</m:t>
        </m:r>
      </m:oMath>
      <w:r w:rsidR="004361DA" w:rsidRPr="00AE6B7A">
        <w:rPr>
          <w:rStyle w:val="Heading2Char"/>
          <w:rFonts w:asciiTheme="minorHAnsi" w:hAnsiTheme="minorHAnsi" w:cstheme="minorHAnsi"/>
          <w:sz w:val="22"/>
          <w:lang w:eastAsia="zh-CN"/>
        </w:rPr>
        <w:t xml:space="preserve">-port SRS resources are transmitted (to implement antenna switching) with dual CB and AS usage, where </w:t>
      </w:r>
      <m:oMath>
        <m:r>
          <w:rPr>
            <w:rStyle w:val="Heading2Char"/>
            <w:rFonts w:ascii="Cambria Math" w:hAnsi="Cambria Math" w:cstheme="minorHAnsi"/>
            <w:sz w:val="22"/>
            <w:lang w:eastAsia="zh-CN"/>
          </w:rPr>
          <m:t>Z&lt;T</m:t>
        </m:r>
      </m:oMath>
    </w:p>
    <w:p w14:paraId="20B4BD1B" w14:textId="7909D80E" w:rsidR="004361DA" w:rsidRPr="00AE6B7A" w:rsidRDefault="004361DA" w:rsidP="00F8098E">
      <w:pPr>
        <w:pStyle w:val="BodyText"/>
        <w:numPr>
          <w:ilvl w:val="1"/>
          <w:numId w:val="35"/>
        </w:numPr>
        <w:rPr>
          <w:rFonts w:cstheme="minorHAnsi"/>
        </w:rPr>
      </w:pPr>
      <w:r w:rsidRPr="00AE6B7A">
        <w:rPr>
          <w:rStyle w:val="Heading2Char"/>
          <w:rFonts w:asciiTheme="minorHAnsi" w:hAnsiTheme="minorHAnsi" w:cstheme="minorHAnsi"/>
          <w:sz w:val="22"/>
          <w:lang w:eastAsia="zh-CN"/>
        </w:rPr>
        <w:t xml:space="preserve">For </w:t>
      </w:r>
      <w:r w:rsidR="00523738" w:rsidRPr="00AE6B7A">
        <w:rPr>
          <w:rStyle w:val="Heading2Char"/>
          <w:rFonts w:asciiTheme="minorHAnsi" w:hAnsiTheme="minorHAnsi" w:cstheme="minorHAnsi"/>
          <w:sz w:val="22"/>
          <w:lang w:eastAsia="zh-CN"/>
        </w:rPr>
        <w:t>example,</w:t>
      </w:r>
      <w:r w:rsidRPr="00AE6B7A">
        <w:rPr>
          <w:rStyle w:val="Heading2Char"/>
          <w:rFonts w:asciiTheme="minorHAnsi" w:hAnsiTheme="minorHAnsi" w:cstheme="minorHAnsi"/>
          <w:sz w:val="22"/>
          <w:lang w:eastAsia="zh-CN"/>
        </w:rPr>
        <w:t xml:space="preserve"> a UE supporting t</w:t>
      </w:r>
      <w:r w:rsidR="00065BFC" w:rsidRPr="00AE6B7A">
        <w:rPr>
          <w:rStyle w:val="Heading2Char"/>
          <w:rFonts w:asciiTheme="minorHAnsi" w:hAnsiTheme="minorHAnsi" w:cstheme="minorHAnsi"/>
          <w:sz w:val="22"/>
          <w:lang w:eastAsia="zh-CN"/>
        </w:rPr>
        <w:t>1</w:t>
      </w:r>
      <w:r w:rsidRPr="00AE6B7A">
        <w:rPr>
          <w:rStyle w:val="Heading2Char"/>
          <w:rFonts w:asciiTheme="minorHAnsi" w:hAnsiTheme="minorHAnsi" w:cstheme="minorHAnsi"/>
          <w:sz w:val="22"/>
          <w:lang w:eastAsia="zh-CN"/>
        </w:rPr>
        <w:t>r</w:t>
      </w:r>
      <w:r w:rsidR="00065BFC" w:rsidRPr="00AE6B7A">
        <w:rPr>
          <w:rStyle w:val="Heading2Char"/>
          <w:rFonts w:asciiTheme="minorHAnsi" w:hAnsiTheme="minorHAnsi" w:cstheme="minorHAnsi"/>
          <w:sz w:val="22"/>
          <w:lang w:eastAsia="zh-CN"/>
        </w:rPr>
        <w:t>4</w:t>
      </w:r>
      <w:r w:rsidRPr="00AE6B7A">
        <w:rPr>
          <w:rStyle w:val="Heading2Char"/>
          <w:rFonts w:asciiTheme="minorHAnsi" w:hAnsiTheme="minorHAnsi" w:cstheme="minorHAnsi"/>
          <w:sz w:val="22"/>
          <w:lang w:eastAsia="zh-CN"/>
        </w:rPr>
        <w:t>-t</w:t>
      </w:r>
      <w:r w:rsidR="00065BFC" w:rsidRPr="00AE6B7A">
        <w:rPr>
          <w:rStyle w:val="Heading2Char"/>
          <w:rFonts w:asciiTheme="minorHAnsi" w:hAnsiTheme="minorHAnsi" w:cstheme="minorHAnsi"/>
          <w:sz w:val="22"/>
          <w:lang w:eastAsia="zh-CN"/>
        </w:rPr>
        <w:t>2</w:t>
      </w:r>
      <w:r w:rsidRPr="00AE6B7A">
        <w:rPr>
          <w:rStyle w:val="Heading2Char"/>
          <w:rFonts w:asciiTheme="minorHAnsi" w:hAnsiTheme="minorHAnsi" w:cstheme="minorHAnsi"/>
          <w:sz w:val="22"/>
          <w:lang w:eastAsia="zh-CN"/>
        </w:rPr>
        <w:t>r</w:t>
      </w:r>
      <w:r w:rsidR="00065BFC" w:rsidRPr="00AE6B7A">
        <w:rPr>
          <w:rStyle w:val="Heading2Char"/>
          <w:rFonts w:asciiTheme="minorHAnsi" w:hAnsiTheme="minorHAnsi" w:cstheme="minorHAnsi"/>
          <w:sz w:val="22"/>
          <w:lang w:eastAsia="zh-CN"/>
        </w:rPr>
        <w:t>4</w:t>
      </w:r>
      <w:r w:rsidRPr="00AE6B7A">
        <w:rPr>
          <w:rStyle w:val="Heading2Char"/>
          <w:rFonts w:asciiTheme="minorHAnsi" w:hAnsiTheme="minorHAnsi" w:cstheme="minorHAnsi"/>
          <w:sz w:val="22"/>
          <w:lang w:eastAsia="zh-CN"/>
        </w:rPr>
        <w:t xml:space="preserve">, configured with </w:t>
      </w:r>
      <w:r w:rsidR="00D8640E" w:rsidRPr="00AE6B7A">
        <w:rPr>
          <w:rStyle w:val="Heading2Char"/>
          <w:rFonts w:asciiTheme="minorHAnsi" w:hAnsiTheme="minorHAnsi" w:cstheme="minorHAnsi"/>
          <w:sz w:val="22"/>
          <w:lang w:eastAsia="zh-CN"/>
        </w:rPr>
        <w:t>1T4R</w:t>
      </w:r>
      <w:r w:rsidR="00523738" w:rsidRPr="00AE6B7A">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Z=1</m:t>
        </m:r>
      </m:oMath>
      <w:r w:rsidR="00523738" w:rsidRPr="00AE6B7A">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T=2</m:t>
        </m:r>
      </m:oMath>
      <w:r w:rsidR="00523738" w:rsidRPr="00AE6B7A">
        <w:rPr>
          <w:rStyle w:val="Heading2Char"/>
          <w:rFonts w:asciiTheme="minorHAnsi" w:hAnsiTheme="minorHAnsi" w:cstheme="minorHAnsi"/>
          <w:sz w:val="22"/>
          <w:lang w:eastAsia="zh-CN"/>
        </w:rPr>
        <w:t xml:space="preserve">, </w:t>
      </w:r>
      <m:oMath>
        <m:r>
          <w:rPr>
            <w:rStyle w:val="Heading2Char"/>
            <w:rFonts w:ascii="Cambria Math" w:hAnsi="Cambria Math" w:cstheme="minorHAnsi"/>
            <w:sz w:val="22"/>
            <w:lang w:eastAsia="zh-CN"/>
          </w:rPr>
          <m:t>R=4</m:t>
        </m:r>
      </m:oMath>
      <w:r w:rsidR="00523738" w:rsidRPr="00AE6B7A">
        <w:rPr>
          <w:rStyle w:val="Heading2Char"/>
          <w:rFonts w:asciiTheme="minorHAnsi" w:hAnsiTheme="minorHAnsi" w:cstheme="minorHAnsi"/>
          <w:sz w:val="22"/>
          <w:lang w:eastAsia="zh-CN"/>
        </w:rPr>
        <w:t>)</w:t>
      </w:r>
      <w:r w:rsidR="003D61C9" w:rsidRPr="00AE6B7A">
        <w:rPr>
          <w:rStyle w:val="Heading2Char"/>
          <w:rFonts w:asciiTheme="minorHAnsi" w:hAnsiTheme="minorHAnsi" w:cstheme="minorHAnsi"/>
          <w:sz w:val="22"/>
          <w:lang w:eastAsia="zh-CN"/>
        </w:rPr>
        <w:t>.</w:t>
      </w:r>
    </w:p>
    <w:p w14:paraId="7CC74DD7" w14:textId="069B1D76" w:rsidR="004B04D2" w:rsidRPr="00730E72" w:rsidRDefault="00F32475" w:rsidP="00183903">
      <w:pPr>
        <w:pStyle w:val="Heading2"/>
        <w:rPr>
          <w:rStyle w:val="Heading2Char"/>
          <w:rFonts w:cs="Arial"/>
          <w:lang w:val="en-US"/>
        </w:rPr>
      </w:pPr>
      <w:r w:rsidRPr="00730E72">
        <w:rPr>
          <w:rStyle w:val="Heading2Char"/>
          <w:rFonts w:cs="Arial"/>
          <w:lang w:val="en-US"/>
        </w:rPr>
        <w:lastRenderedPageBreak/>
        <w:t>2.</w:t>
      </w:r>
      <w:r w:rsidR="00AD4F39" w:rsidRPr="00730E72">
        <w:rPr>
          <w:rStyle w:val="Heading2Char"/>
          <w:rFonts w:cs="Arial"/>
          <w:lang w:val="en-US"/>
        </w:rPr>
        <w:t>4</w:t>
      </w:r>
      <w:r w:rsidR="004B04D2" w:rsidRPr="00730E72">
        <w:rPr>
          <w:rStyle w:val="Heading2Char"/>
          <w:rFonts w:cs="Arial"/>
          <w:lang w:val="en-US"/>
        </w:rPr>
        <w:t xml:space="preserve"> </w:t>
      </w:r>
      <w:bookmarkStart w:id="39" w:name="_Hlk54356278"/>
      <w:r w:rsidR="004B04D2" w:rsidRPr="00730E72">
        <w:rPr>
          <w:rStyle w:val="Heading2Char"/>
          <w:rFonts w:cs="Arial"/>
          <w:lang w:val="en-US"/>
        </w:rPr>
        <w:t>SRS antenna</w:t>
      </w:r>
      <w:r w:rsidR="007263FA" w:rsidRPr="00730E72">
        <w:rPr>
          <w:rStyle w:val="Heading2Char"/>
          <w:rFonts w:cs="Arial"/>
          <w:lang w:val="en-US"/>
        </w:rPr>
        <w:t>-</w:t>
      </w:r>
      <w:r w:rsidR="004B04D2" w:rsidRPr="00730E72">
        <w:rPr>
          <w:rStyle w:val="Heading2Char"/>
          <w:rFonts w:cs="Arial"/>
          <w:lang w:val="en-US"/>
        </w:rPr>
        <w:t>switching enhancement</w:t>
      </w:r>
      <w:bookmarkEnd w:id="39"/>
      <w:r w:rsidR="00B20391" w:rsidRPr="00730E72">
        <w:rPr>
          <w:rStyle w:val="Heading2Char"/>
          <w:rFonts w:cs="Arial"/>
          <w:lang w:val="en-US"/>
        </w:rPr>
        <w:t>s</w:t>
      </w:r>
    </w:p>
    <w:p w14:paraId="5C93EC7E" w14:textId="75928B1D" w:rsidR="00535EEA" w:rsidRPr="00730E72" w:rsidRDefault="00230270" w:rsidP="00EB4BB3">
      <w:pPr>
        <w:pStyle w:val="BodyText"/>
        <w:rPr>
          <w:rFonts w:cs="Arial"/>
          <w:color w:val="FF0000"/>
        </w:rPr>
      </w:pPr>
      <w:r w:rsidRPr="00730E72">
        <w:rPr>
          <w:rStyle w:val="BodyTextChar"/>
          <w:rFonts w:cs="Arial"/>
          <w:noProof/>
        </w:rPr>
        <mc:AlternateContent>
          <mc:Choice Requires="wps">
            <w:drawing>
              <wp:anchor distT="45720" distB="45720" distL="114300" distR="114300" simplePos="0" relativeHeight="251658241" behindDoc="0" locked="0" layoutInCell="1" allowOverlap="1" wp14:anchorId="439F40B5" wp14:editId="27F65969">
                <wp:simplePos x="0" y="0"/>
                <wp:positionH relativeFrom="column">
                  <wp:posOffset>8890</wp:posOffset>
                </wp:positionH>
                <wp:positionV relativeFrom="paragraph">
                  <wp:posOffset>274320</wp:posOffset>
                </wp:positionV>
                <wp:extent cx="5982335" cy="3842385"/>
                <wp:effectExtent l="0" t="0" r="18415" b="24765"/>
                <wp:wrapTopAndBottom/>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3842385"/>
                        </a:xfrm>
                        <a:prstGeom prst="rect">
                          <a:avLst/>
                        </a:prstGeom>
                        <a:solidFill>
                          <a:srgbClr val="FFFFFF"/>
                        </a:solidFill>
                        <a:ln w="9525">
                          <a:solidFill>
                            <a:srgbClr val="000000"/>
                          </a:solidFill>
                          <a:miter lim="800000"/>
                          <a:headEnd/>
                          <a:tailEnd/>
                        </a:ln>
                      </wps:spPr>
                      <wps:txbx>
                        <w:txbxContent>
                          <w:p w14:paraId="31E49549" w14:textId="67D5E298" w:rsidR="00442B8C" w:rsidRPr="00DC1AE5" w:rsidRDefault="00442B8C" w:rsidP="008876A0">
                            <w:pPr>
                              <w:pStyle w:val="BodyText"/>
                              <w:spacing w:after="0"/>
                              <w:rPr>
                                <w:rFonts w:cs="Arial"/>
                                <w:highlight w:val="green"/>
                              </w:rPr>
                            </w:pPr>
                            <w:r w:rsidRPr="00DC1AE5">
                              <w:rPr>
                                <w:rFonts w:eastAsia="Segoe UI" w:cs="Arial"/>
                                <w:b/>
                                <w:highlight w:val="green"/>
                              </w:rPr>
                              <w:t>Agreement (RAN1#104</w:t>
                            </w:r>
                            <w:r w:rsidR="00B81A52" w:rsidRPr="00DC1AE5">
                              <w:rPr>
                                <w:rFonts w:eastAsia="Segoe UI" w:cs="Arial"/>
                                <w:b/>
                                <w:highlight w:val="green"/>
                              </w:rPr>
                              <w:t>b</w:t>
                            </w:r>
                            <w:r w:rsidRPr="00DC1AE5">
                              <w:rPr>
                                <w:rFonts w:eastAsia="Segoe UI" w:cs="Arial"/>
                                <w:b/>
                                <w:highlight w:val="green"/>
                              </w:rPr>
                              <w:t>-e)</w:t>
                            </w:r>
                          </w:p>
                          <w:p w14:paraId="5D4A63DE" w14:textId="16F9746E" w:rsidR="00526D63" w:rsidRPr="00262CAA" w:rsidRDefault="00526D63" w:rsidP="008876A0">
                            <w:pPr>
                              <w:spacing w:after="0"/>
                              <w:rPr>
                                <w:rFonts w:cs="Arial"/>
                                <w:lang w:val="en-GB"/>
                              </w:rPr>
                            </w:pPr>
                            <w:r w:rsidRPr="00DC1AE5">
                              <w:rPr>
                                <w:rFonts w:cs="Arial"/>
                                <w:lang w:val="en-GB"/>
                              </w:rPr>
                              <w:t xml:space="preserve">On aperiodic SRS configuration for </w:t>
                            </w:r>
                            <w:r w:rsidRPr="00262CAA">
                              <w:rPr>
                                <w:rFonts w:cs="Arial"/>
                                <w:lang w:val="en-GB"/>
                              </w:rPr>
                              <w:t>antenna switching with &gt; 4</w:t>
                            </w:r>
                            <w:r w:rsidR="002A6062" w:rsidRPr="00262CAA">
                              <w:rPr>
                                <w:rFonts w:cs="Arial"/>
                                <w:lang w:val="en-GB"/>
                              </w:rPr>
                              <w:t xml:space="preserve"> </w:t>
                            </w:r>
                            <w:r w:rsidRPr="00262CAA">
                              <w:rPr>
                                <w:rFonts w:cs="Arial"/>
                                <w:lang w:val="en-GB"/>
                              </w:rPr>
                              <w:t>Rx, support the following N_max values</w:t>
                            </w:r>
                          </w:p>
                          <w:p w14:paraId="09E623BA" w14:textId="77777777" w:rsidR="00526D63" w:rsidRPr="00262CAA" w:rsidRDefault="00526D63" w:rsidP="008876A0">
                            <w:pPr>
                              <w:numPr>
                                <w:ilvl w:val="0"/>
                                <w:numId w:val="56"/>
                              </w:numPr>
                              <w:spacing w:after="0"/>
                              <w:rPr>
                                <w:rFonts w:cs="Arial"/>
                                <w:lang w:val="en-GB"/>
                              </w:rPr>
                            </w:pPr>
                            <w:r w:rsidRPr="00262CAA">
                              <w:rPr>
                                <w:rFonts w:cs="Arial"/>
                                <w:lang w:val="en-GB"/>
                              </w:rPr>
                              <w:t>1T6R: N_max = 3</w:t>
                            </w:r>
                          </w:p>
                          <w:p w14:paraId="5CF55582" w14:textId="77777777" w:rsidR="00526D63" w:rsidRPr="00262CAA" w:rsidRDefault="00526D63" w:rsidP="008876A0">
                            <w:pPr>
                              <w:numPr>
                                <w:ilvl w:val="0"/>
                                <w:numId w:val="56"/>
                              </w:numPr>
                              <w:spacing w:after="0"/>
                              <w:rPr>
                                <w:rFonts w:cs="Arial"/>
                                <w:lang w:val="en-GB"/>
                              </w:rPr>
                            </w:pPr>
                            <w:r w:rsidRPr="00262CAA">
                              <w:rPr>
                                <w:rFonts w:cs="Arial"/>
                                <w:lang w:val="en-GB"/>
                              </w:rPr>
                              <w:t>1T8R: N_max = 4</w:t>
                            </w:r>
                          </w:p>
                          <w:p w14:paraId="4ADE4C3E" w14:textId="77777777" w:rsidR="00526D63" w:rsidRPr="00262CAA" w:rsidRDefault="00526D63" w:rsidP="008876A0">
                            <w:pPr>
                              <w:numPr>
                                <w:ilvl w:val="0"/>
                                <w:numId w:val="56"/>
                              </w:numPr>
                              <w:spacing w:after="0"/>
                              <w:rPr>
                                <w:rFonts w:cs="Arial"/>
                                <w:lang w:val="en-GB"/>
                              </w:rPr>
                            </w:pPr>
                            <w:r w:rsidRPr="00262CAA">
                              <w:rPr>
                                <w:rFonts w:cs="Arial"/>
                                <w:lang w:val="en-GB"/>
                              </w:rPr>
                              <w:t>2T6R: N_max = 3</w:t>
                            </w:r>
                          </w:p>
                          <w:p w14:paraId="4D1FD591" w14:textId="77777777" w:rsidR="00526D63" w:rsidRPr="00262CAA" w:rsidRDefault="00526D63" w:rsidP="008876A0">
                            <w:pPr>
                              <w:numPr>
                                <w:ilvl w:val="0"/>
                                <w:numId w:val="56"/>
                              </w:numPr>
                              <w:spacing w:after="0"/>
                              <w:rPr>
                                <w:rFonts w:cs="Arial"/>
                                <w:lang w:val="en-GB"/>
                              </w:rPr>
                            </w:pPr>
                            <w:r w:rsidRPr="00262CAA">
                              <w:rPr>
                                <w:rFonts w:cs="Arial"/>
                                <w:lang w:val="en-GB"/>
                              </w:rPr>
                              <w:t>2T8R: N_max = 4</w:t>
                            </w:r>
                          </w:p>
                          <w:p w14:paraId="5950FCDB" w14:textId="47A6D32E" w:rsidR="00526D63" w:rsidRPr="00262CAA" w:rsidRDefault="00526D63" w:rsidP="008876A0">
                            <w:pPr>
                              <w:numPr>
                                <w:ilvl w:val="0"/>
                                <w:numId w:val="56"/>
                              </w:numPr>
                              <w:spacing w:after="0"/>
                              <w:rPr>
                                <w:rFonts w:cs="Arial"/>
                                <w:lang w:val="en-GB"/>
                              </w:rPr>
                            </w:pPr>
                            <w:r w:rsidRPr="00262CAA">
                              <w:rPr>
                                <w:rFonts w:cs="Arial"/>
                                <w:lang w:val="en-GB"/>
                              </w:rPr>
                              <w:t>4T8R: N_max = 2</w:t>
                            </w:r>
                          </w:p>
                          <w:p w14:paraId="13014DF4" w14:textId="77777777" w:rsidR="00526D63" w:rsidRPr="00262CAA" w:rsidRDefault="00526D63" w:rsidP="008876A0">
                            <w:pPr>
                              <w:numPr>
                                <w:ilvl w:val="0"/>
                                <w:numId w:val="56"/>
                              </w:numPr>
                              <w:spacing w:after="0"/>
                              <w:rPr>
                                <w:rFonts w:cs="Arial"/>
                                <w:lang w:val="en-GB"/>
                              </w:rPr>
                            </w:pPr>
                            <w:r w:rsidRPr="00262CAA">
                              <w:rPr>
                                <w:rFonts w:cs="Arial"/>
                                <w:lang w:val="en-GB"/>
                              </w:rPr>
                              <w:t>The support of N_max value does not imply the support of N value that is smaller than N_max. This is FFS.</w:t>
                            </w:r>
                          </w:p>
                          <w:p w14:paraId="310DA4BD" w14:textId="09215D29" w:rsidR="00074F14" w:rsidRPr="00262CAA" w:rsidRDefault="00526D63" w:rsidP="008876A0">
                            <w:pPr>
                              <w:numPr>
                                <w:ilvl w:val="0"/>
                                <w:numId w:val="56"/>
                              </w:numPr>
                              <w:spacing w:after="0"/>
                              <w:rPr>
                                <w:rFonts w:cs="Arial"/>
                                <w:lang w:val="en-GB"/>
                              </w:rPr>
                            </w:pPr>
                            <w:r w:rsidRPr="00262CAA">
                              <w:rPr>
                                <w:rFonts w:cs="Arial"/>
                                <w:lang w:val="en-GB"/>
                              </w:rPr>
                              <w:t xml:space="preserve">FFS whether further enhancement for single-DCI or multi-DCI based MTRP </w:t>
                            </w:r>
                            <w:r w:rsidR="00EB25D7" w:rsidRPr="00262CAA">
                              <w:rPr>
                                <w:rFonts w:cs="Arial"/>
                                <w:lang w:val="en-GB"/>
                              </w:rPr>
                              <w:t>are</w:t>
                            </w:r>
                            <w:r w:rsidRPr="00262CAA">
                              <w:rPr>
                                <w:rFonts w:cs="Arial"/>
                                <w:lang w:val="en-GB"/>
                              </w:rPr>
                              <w:t xml:space="preserve"> needed</w:t>
                            </w:r>
                            <w:r w:rsidR="00966E50" w:rsidRPr="00262CAA">
                              <w:rPr>
                                <w:rFonts w:cs="Arial"/>
                                <w:lang w:val="en-GB"/>
                              </w:rPr>
                              <w:t>.</w:t>
                            </w:r>
                          </w:p>
                          <w:p w14:paraId="5FFFB0E1" w14:textId="6F319069" w:rsidR="00074F14" w:rsidRPr="00262CAA" w:rsidRDefault="00074F14" w:rsidP="008876A0">
                            <w:pPr>
                              <w:spacing w:after="0"/>
                              <w:rPr>
                                <w:rFonts w:cs="Arial"/>
                                <w:lang w:val="en-GB"/>
                              </w:rPr>
                            </w:pPr>
                          </w:p>
                          <w:p w14:paraId="567D66E6" w14:textId="77777777" w:rsidR="00074F14" w:rsidRPr="00262CAA" w:rsidRDefault="00074F14" w:rsidP="008876A0">
                            <w:pPr>
                              <w:pStyle w:val="BodyText"/>
                              <w:spacing w:after="0"/>
                              <w:rPr>
                                <w:rFonts w:cs="Arial"/>
                                <w:highlight w:val="green"/>
                              </w:rPr>
                            </w:pPr>
                            <w:r w:rsidRPr="00262CAA">
                              <w:rPr>
                                <w:rFonts w:eastAsia="Segoe UI" w:cs="Arial"/>
                                <w:b/>
                                <w:highlight w:val="green"/>
                              </w:rPr>
                              <w:t>Agreement (RAN1#104b-e)</w:t>
                            </w:r>
                          </w:p>
                          <w:p w14:paraId="1EF141C5" w14:textId="77777777" w:rsidR="00074F14" w:rsidRPr="00262CAA" w:rsidRDefault="00074F14" w:rsidP="008876A0">
                            <w:pPr>
                              <w:spacing w:after="0"/>
                              <w:rPr>
                                <w:rFonts w:cs="Arial"/>
                              </w:rPr>
                            </w:pPr>
                            <w:r w:rsidRPr="00262CAA">
                              <w:rPr>
                                <w:rFonts w:cs="Arial"/>
                              </w:rPr>
                              <w:t>On supported values of N for Rel-17 aperiodic SRS antenna switching with &gt;4Rx, down-select at least one of the following alternatives in RAN1#105e</w:t>
                            </w:r>
                          </w:p>
                          <w:p w14:paraId="2874D525" w14:textId="77777777" w:rsidR="00074F14" w:rsidRPr="00262CAA" w:rsidRDefault="00074F14" w:rsidP="008876A0">
                            <w:pPr>
                              <w:numPr>
                                <w:ilvl w:val="0"/>
                                <w:numId w:val="56"/>
                              </w:numPr>
                              <w:spacing w:after="0"/>
                              <w:rPr>
                                <w:rFonts w:cs="Arial"/>
                                <w:lang w:val="en-GB"/>
                              </w:rPr>
                            </w:pPr>
                            <w:r w:rsidRPr="00262CAA">
                              <w:rPr>
                                <w:rFonts w:cs="Arial"/>
                                <w:lang w:val="en-GB"/>
                              </w:rPr>
                              <w:t>Alt 1: All the non-zero integer values &lt;= N_max are supported for N</w:t>
                            </w:r>
                          </w:p>
                          <w:p w14:paraId="2521B739" w14:textId="77777777" w:rsidR="00074F14" w:rsidRPr="00262CAA" w:rsidRDefault="00074F14" w:rsidP="008876A0">
                            <w:pPr>
                              <w:numPr>
                                <w:ilvl w:val="0"/>
                                <w:numId w:val="56"/>
                              </w:numPr>
                              <w:spacing w:after="0"/>
                              <w:rPr>
                                <w:rFonts w:cs="Arial"/>
                                <w:lang w:val="en-GB"/>
                              </w:rPr>
                            </w:pPr>
                            <w:r w:rsidRPr="00262CAA">
                              <w:rPr>
                                <w:rFonts w:cs="Arial"/>
                                <w:lang w:val="en-GB"/>
                              </w:rPr>
                              <w:t>Alt 2: Support N=N_max only</w:t>
                            </w:r>
                          </w:p>
                          <w:p w14:paraId="197EC3D3" w14:textId="77777777" w:rsidR="00074F14" w:rsidRPr="00262CAA" w:rsidRDefault="00074F14" w:rsidP="008876A0">
                            <w:pPr>
                              <w:numPr>
                                <w:ilvl w:val="0"/>
                                <w:numId w:val="56"/>
                              </w:numPr>
                              <w:spacing w:after="0"/>
                              <w:rPr>
                                <w:rFonts w:cs="Arial"/>
                                <w:lang w:val="en-GB"/>
                              </w:rPr>
                            </w:pPr>
                            <w:r w:rsidRPr="00262CAA">
                              <w:rPr>
                                <w:rFonts w:cs="Arial"/>
                                <w:lang w:val="en-GB"/>
                              </w:rPr>
                              <w:t>Alt 3: Support specific N values &lt;= N_max</w:t>
                            </w:r>
                          </w:p>
                          <w:p w14:paraId="2F2B3F62" w14:textId="77777777" w:rsidR="00074F14" w:rsidRPr="00262CAA" w:rsidRDefault="00074F14" w:rsidP="008876A0">
                            <w:pPr>
                              <w:numPr>
                                <w:ilvl w:val="0"/>
                                <w:numId w:val="56"/>
                              </w:numPr>
                              <w:spacing w:after="0"/>
                              <w:rPr>
                                <w:rFonts w:cs="Arial"/>
                                <w:lang w:val="en-GB"/>
                              </w:rPr>
                            </w:pPr>
                            <w:r w:rsidRPr="00262CAA">
                              <w:rPr>
                                <w:rFonts w:cs="Arial"/>
                                <w:lang w:val="en-GB"/>
                              </w:rPr>
                              <w:t>FFS whether different alternatives may be selected for the same xTyR configuration subject to the UE capability on maximum number of symbols that can be used for SRS in a slot</w:t>
                            </w:r>
                          </w:p>
                          <w:p w14:paraId="292B6241" w14:textId="77777777" w:rsidR="00074F14" w:rsidRPr="00262CAA" w:rsidRDefault="00074F14" w:rsidP="008876A0">
                            <w:pPr>
                              <w:numPr>
                                <w:ilvl w:val="0"/>
                                <w:numId w:val="56"/>
                              </w:numPr>
                              <w:spacing w:after="0"/>
                              <w:rPr>
                                <w:rFonts w:cs="Arial"/>
                                <w:lang w:val="en-GB"/>
                              </w:rPr>
                            </w:pPr>
                            <w:r w:rsidRPr="00262CAA">
                              <w:rPr>
                                <w:rFonts w:cs="Arial"/>
                                <w:lang w:val="en-GB"/>
                              </w:rPr>
                              <w:t>FFS: whether different alternatives may be selected for different xTyR configuration</w:t>
                            </w:r>
                          </w:p>
                          <w:p w14:paraId="5B7E02D4" w14:textId="77777777" w:rsidR="00074F14" w:rsidRPr="00730E72" w:rsidRDefault="00074F14" w:rsidP="00074F14">
                            <w:pPr>
                              <w:rPr>
                                <w:rFonts w:cs="Arial"/>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F40B5" id="_x0000_s1029" type="#_x0000_t202" style="position:absolute;left:0;text-align:left;margin-left:.7pt;margin-top:21.6pt;width:471.05pt;height:302.5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">
                <v:textbox>
                  <w:txbxContent>
                    <w:p w14:paraId="31E49549" w14:textId="67D5E298" w:rsidR="00442B8C" w:rsidRPr="00DC1AE5" w:rsidRDefault="00442B8C" w:rsidP="008876A0">
                      <w:pPr>
                        <w:pStyle w:val="BodyText"/>
                        <w:spacing w:after="0"/>
                        <w:rPr>
                          <w:rFonts w:cs="Arial"/>
                          <w:highlight w:val="green"/>
                        </w:rPr>
                      </w:pPr>
                      <w:r w:rsidRPr="00DC1AE5">
                        <w:rPr>
                          <w:rFonts w:eastAsia="Segoe UI" w:cs="Arial"/>
                          <w:b/>
                          <w:highlight w:val="green"/>
                        </w:rPr>
                        <w:t>Agreement (RAN1#104</w:t>
                      </w:r>
                      <w:r w:rsidR="00B81A52" w:rsidRPr="00DC1AE5">
                        <w:rPr>
                          <w:rFonts w:eastAsia="Segoe UI" w:cs="Arial"/>
                          <w:b/>
                          <w:highlight w:val="green"/>
                        </w:rPr>
                        <w:t>b</w:t>
                      </w:r>
                      <w:r w:rsidRPr="00DC1AE5">
                        <w:rPr>
                          <w:rFonts w:eastAsia="Segoe UI" w:cs="Arial"/>
                          <w:b/>
                          <w:highlight w:val="green"/>
                        </w:rPr>
                        <w:t>-e)</w:t>
                      </w:r>
                    </w:p>
                    <w:p w14:paraId="5D4A63DE" w14:textId="16F9746E" w:rsidR="00526D63" w:rsidRPr="00262CAA" w:rsidRDefault="00526D63" w:rsidP="008876A0">
                      <w:pPr>
                        <w:spacing w:after="0"/>
                        <w:rPr>
                          <w:rFonts w:cs="Arial"/>
                          <w:lang w:val="en-GB"/>
                        </w:rPr>
                      </w:pPr>
                      <w:r w:rsidRPr="00DC1AE5">
                        <w:rPr>
                          <w:rFonts w:cs="Arial"/>
                          <w:lang w:val="en-GB"/>
                        </w:rPr>
                        <w:t xml:space="preserve">On aperiodic SRS configuration for </w:t>
                      </w:r>
                      <w:r w:rsidRPr="00262CAA">
                        <w:rPr>
                          <w:rFonts w:cs="Arial"/>
                          <w:lang w:val="en-GB"/>
                        </w:rPr>
                        <w:t>antenna switching with &gt; 4</w:t>
                      </w:r>
                      <w:r w:rsidR="002A6062" w:rsidRPr="00262CAA">
                        <w:rPr>
                          <w:rFonts w:cs="Arial"/>
                          <w:lang w:val="en-GB"/>
                        </w:rPr>
                        <w:t xml:space="preserve"> </w:t>
                      </w:r>
                      <w:r w:rsidRPr="00262CAA">
                        <w:rPr>
                          <w:rFonts w:cs="Arial"/>
                          <w:lang w:val="en-GB"/>
                        </w:rPr>
                        <w:t>Rx, support the following N_max values</w:t>
                      </w:r>
                    </w:p>
                    <w:p w14:paraId="09E623BA" w14:textId="77777777" w:rsidR="00526D63" w:rsidRPr="00262CAA" w:rsidRDefault="00526D63" w:rsidP="008876A0">
                      <w:pPr>
                        <w:numPr>
                          <w:ilvl w:val="0"/>
                          <w:numId w:val="56"/>
                        </w:numPr>
                        <w:spacing w:after="0"/>
                        <w:rPr>
                          <w:rFonts w:cs="Arial"/>
                          <w:lang w:val="en-GB"/>
                        </w:rPr>
                      </w:pPr>
                      <w:r w:rsidRPr="00262CAA">
                        <w:rPr>
                          <w:rFonts w:cs="Arial"/>
                          <w:lang w:val="en-GB"/>
                        </w:rPr>
                        <w:t>1T6R: N_max = 3</w:t>
                      </w:r>
                    </w:p>
                    <w:p w14:paraId="5CF55582" w14:textId="77777777" w:rsidR="00526D63" w:rsidRPr="00262CAA" w:rsidRDefault="00526D63" w:rsidP="008876A0">
                      <w:pPr>
                        <w:numPr>
                          <w:ilvl w:val="0"/>
                          <w:numId w:val="56"/>
                        </w:numPr>
                        <w:spacing w:after="0"/>
                        <w:rPr>
                          <w:rFonts w:cs="Arial"/>
                          <w:lang w:val="en-GB"/>
                        </w:rPr>
                      </w:pPr>
                      <w:r w:rsidRPr="00262CAA">
                        <w:rPr>
                          <w:rFonts w:cs="Arial"/>
                          <w:lang w:val="en-GB"/>
                        </w:rPr>
                        <w:t>1T8R: N_max = 4</w:t>
                      </w:r>
                    </w:p>
                    <w:p w14:paraId="4ADE4C3E" w14:textId="77777777" w:rsidR="00526D63" w:rsidRPr="00262CAA" w:rsidRDefault="00526D63" w:rsidP="008876A0">
                      <w:pPr>
                        <w:numPr>
                          <w:ilvl w:val="0"/>
                          <w:numId w:val="56"/>
                        </w:numPr>
                        <w:spacing w:after="0"/>
                        <w:rPr>
                          <w:rFonts w:cs="Arial"/>
                          <w:lang w:val="en-GB"/>
                        </w:rPr>
                      </w:pPr>
                      <w:r w:rsidRPr="00262CAA">
                        <w:rPr>
                          <w:rFonts w:cs="Arial"/>
                          <w:lang w:val="en-GB"/>
                        </w:rPr>
                        <w:t>2T6R: N_max = 3</w:t>
                      </w:r>
                    </w:p>
                    <w:p w14:paraId="4D1FD591" w14:textId="77777777" w:rsidR="00526D63" w:rsidRPr="00262CAA" w:rsidRDefault="00526D63" w:rsidP="008876A0">
                      <w:pPr>
                        <w:numPr>
                          <w:ilvl w:val="0"/>
                          <w:numId w:val="56"/>
                        </w:numPr>
                        <w:spacing w:after="0"/>
                        <w:rPr>
                          <w:rFonts w:cs="Arial"/>
                          <w:lang w:val="en-GB"/>
                        </w:rPr>
                      </w:pPr>
                      <w:r w:rsidRPr="00262CAA">
                        <w:rPr>
                          <w:rFonts w:cs="Arial"/>
                          <w:lang w:val="en-GB"/>
                        </w:rPr>
                        <w:t>2T8R: N_max = 4</w:t>
                      </w:r>
                    </w:p>
                    <w:p w14:paraId="5950FCDB" w14:textId="47A6D32E" w:rsidR="00526D63" w:rsidRPr="00262CAA" w:rsidRDefault="00526D63" w:rsidP="008876A0">
                      <w:pPr>
                        <w:numPr>
                          <w:ilvl w:val="0"/>
                          <w:numId w:val="56"/>
                        </w:numPr>
                        <w:spacing w:after="0"/>
                        <w:rPr>
                          <w:rFonts w:cs="Arial"/>
                          <w:lang w:val="en-GB"/>
                        </w:rPr>
                      </w:pPr>
                      <w:r w:rsidRPr="00262CAA">
                        <w:rPr>
                          <w:rFonts w:cs="Arial"/>
                          <w:lang w:val="en-GB"/>
                        </w:rPr>
                        <w:t>4T8R: N_max = 2</w:t>
                      </w:r>
                    </w:p>
                    <w:p w14:paraId="13014DF4" w14:textId="77777777" w:rsidR="00526D63" w:rsidRPr="00262CAA" w:rsidRDefault="00526D63" w:rsidP="008876A0">
                      <w:pPr>
                        <w:numPr>
                          <w:ilvl w:val="0"/>
                          <w:numId w:val="56"/>
                        </w:numPr>
                        <w:spacing w:after="0"/>
                        <w:rPr>
                          <w:rFonts w:cs="Arial"/>
                          <w:lang w:val="en-GB"/>
                        </w:rPr>
                      </w:pPr>
                      <w:r w:rsidRPr="00262CAA">
                        <w:rPr>
                          <w:rFonts w:cs="Arial"/>
                          <w:lang w:val="en-GB"/>
                        </w:rPr>
                        <w:t>The support of N_max value does not imply the support of N value that is smaller than N_max. This is FFS.</w:t>
                      </w:r>
                    </w:p>
                    <w:p w14:paraId="310DA4BD" w14:textId="09215D29" w:rsidR="00074F14" w:rsidRPr="00262CAA" w:rsidRDefault="00526D63" w:rsidP="008876A0">
                      <w:pPr>
                        <w:numPr>
                          <w:ilvl w:val="0"/>
                          <w:numId w:val="56"/>
                        </w:numPr>
                        <w:spacing w:after="0"/>
                        <w:rPr>
                          <w:rFonts w:cs="Arial"/>
                          <w:lang w:val="en-GB"/>
                        </w:rPr>
                      </w:pPr>
                      <w:r w:rsidRPr="00262CAA">
                        <w:rPr>
                          <w:rFonts w:cs="Arial"/>
                          <w:lang w:val="en-GB"/>
                        </w:rPr>
                        <w:t xml:space="preserve">FFS whether further enhancement for single-DCI or multi-DCI based MTRP </w:t>
                      </w:r>
                      <w:r w:rsidR="00EB25D7" w:rsidRPr="00262CAA">
                        <w:rPr>
                          <w:rFonts w:cs="Arial"/>
                          <w:lang w:val="en-GB"/>
                        </w:rPr>
                        <w:t>are</w:t>
                      </w:r>
                      <w:r w:rsidRPr="00262CAA">
                        <w:rPr>
                          <w:rFonts w:cs="Arial"/>
                          <w:lang w:val="en-GB"/>
                        </w:rPr>
                        <w:t xml:space="preserve"> needed</w:t>
                      </w:r>
                      <w:r w:rsidR="00966E50" w:rsidRPr="00262CAA">
                        <w:rPr>
                          <w:rFonts w:cs="Arial"/>
                          <w:lang w:val="en-GB"/>
                        </w:rPr>
                        <w:t>.</w:t>
                      </w:r>
                    </w:p>
                    <w:p w14:paraId="5FFFB0E1" w14:textId="6F319069" w:rsidR="00074F14" w:rsidRPr="00262CAA" w:rsidRDefault="00074F14" w:rsidP="008876A0">
                      <w:pPr>
                        <w:spacing w:after="0"/>
                        <w:rPr>
                          <w:rFonts w:cs="Arial"/>
                          <w:lang w:val="en-GB"/>
                        </w:rPr>
                      </w:pPr>
                    </w:p>
                    <w:p w14:paraId="567D66E6" w14:textId="77777777" w:rsidR="00074F14" w:rsidRPr="00262CAA" w:rsidRDefault="00074F14" w:rsidP="008876A0">
                      <w:pPr>
                        <w:pStyle w:val="BodyText"/>
                        <w:spacing w:after="0"/>
                        <w:rPr>
                          <w:rFonts w:cs="Arial"/>
                          <w:highlight w:val="green"/>
                        </w:rPr>
                      </w:pPr>
                      <w:r w:rsidRPr="00262CAA">
                        <w:rPr>
                          <w:rFonts w:eastAsia="Segoe UI" w:cs="Arial"/>
                          <w:b/>
                          <w:highlight w:val="green"/>
                        </w:rPr>
                        <w:t>Agreement (RAN1#104b-e)</w:t>
                      </w:r>
                    </w:p>
                    <w:p w14:paraId="1EF141C5" w14:textId="77777777" w:rsidR="00074F14" w:rsidRPr="00262CAA" w:rsidRDefault="00074F14" w:rsidP="008876A0">
                      <w:pPr>
                        <w:spacing w:after="0"/>
                        <w:rPr>
                          <w:rFonts w:cs="Arial"/>
                        </w:rPr>
                      </w:pPr>
                      <w:r w:rsidRPr="00262CAA">
                        <w:rPr>
                          <w:rFonts w:cs="Arial"/>
                        </w:rPr>
                        <w:t>On supported values of N for Rel-17 aperiodic SRS antenna switching with &gt;4Rx, down-select at least one of the following alternatives in RAN1#105e</w:t>
                      </w:r>
                    </w:p>
                    <w:p w14:paraId="2874D525" w14:textId="77777777" w:rsidR="00074F14" w:rsidRPr="00262CAA" w:rsidRDefault="00074F14" w:rsidP="008876A0">
                      <w:pPr>
                        <w:numPr>
                          <w:ilvl w:val="0"/>
                          <w:numId w:val="56"/>
                        </w:numPr>
                        <w:spacing w:after="0"/>
                        <w:rPr>
                          <w:rFonts w:cs="Arial"/>
                          <w:lang w:val="en-GB"/>
                        </w:rPr>
                      </w:pPr>
                      <w:r w:rsidRPr="00262CAA">
                        <w:rPr>
                          <w:rFonts w:cs="Arial"/>
                          <w:lang w:val="en-GB"/>
                        </w:rPr>
                        <w:t>Alt 1: All the non-zero integer values &lt;= N_max are supported for N</w:t>
                      </w:r>
                    </w:p>
                    <w:p w14:paraId="2521B739" w14:textId="77777777" w:rsidR="00074F14" w:rsidRPr="00262CAA" w:rsidRDefault="00074F14" w:rsidP="008876A0">
                      <w:pPr>
                        <w:numPr>
                          <w:ilvl w:val="0"/>
                          <w:numId w:val="56"/>
                        </w:numPr>
                        <w:spacing w:after="0"/>
                        <w:rPr>
                          <w:rFonts w:cs="Arial"/>
                          <w:lang w:val="en-GB"/>
                        </w:rPr>
                      </w:pPr>
                      <w:r w:rsidRPr="00262CAA">
                        <w:rPr>
                          <w:rFonts w:cs="Arial"/>
                          <w:lang w:val="en-GB"/>
                        </w:rPr>
                        <w:t>Alt 2: Support N=N_max only</w:t>
                      </w:r>
                    </w:p>
                    <w:p w14:paraId="197EC3D3" w14:textId="77777777" w:rsidR="00074F14" w:rsidRPr="00262CAA" w:rsidRDefault="00074F14" w:rsidP="008876A0">
                      <w:pPr>
                        <w:numPr>
                          <w:ilvl w:val="0"/>
                          <w:numId w:val="56"/>
                        </w:numPr>
                        <w:spacing w:after="0"/>
                        <w:rPr>
                          <w:rFonts w:cs="Arial"/>
                          <w:lang w:val="en-GB"/>
                        </w:rPr>
                      </w:pPr>
                      <w:r w:rsidRPr="00262CAA">
                        <w:rPr>
                          <w:rFonts w:cs="Arial"/>
                          <w:lang w:val="en-GB"/>
                        </w:rPr>
                        <w:t>Alt 3: Support specific N values &lt;= N_max</w:t>
                      </w:r>
                    </w:p>
                    <w:p w14:paraId="2F2B3F62" w14:textId="77777777" w:rsidR="00074F14" w:rsidRPr="00262CAA" w:rsidRDefault="00074F14" w:rsidP="008876A0">
                      <w:pPr>
                        <w:numPr>
                          <w:ilvl w:val="0"/>
                          <w:numId w:val="56"/>
                        </w:numPr>
                        <w:spacing w:after="0"/>
                        <w:rPr>
                          <w:rFonts w:cs="Arial"/>
                          <w:lang w:val="en-GB"/>
                        </w:rPr>
                      </w:pPr>
                      <w:r w:rsidRPr="00262CAA">
                        <w:rPr>
                          <w:rFonts w:cs="Arial"/>
                          <w:lang w:val="en-GB"/>
                        </w:rPr>
                        <w:t>FFS whether different alternatives may be selected for the same xTyR configuration subject to the UE capability on maximum number of symbols that can be used for SRS in a slot</w:t>
                      </w:r>
                    </w:p>
                    <w:p w14:paraId="292B6241" w14:textId="77777777" w:rsidR="00074F14" w:rsidRPr="00262CAA" w:rsidRDefault="00074F14" w:rsidP="008876A0">
                      <w:pPr>
                        <w:numPr>
                          <w:ilvl w:val="0"/>
                          <w:numId w:val="56"/>
                        </w:numPr>
                        <w:spacing w:after="0"/>
                        <w:rPr>
                          <w:rFonts w:cs="Arial"/>
                          <w:lang w:val="en-GB"/>
                        </w:rPr>
                      </w:pPr>
                      <w:r w:rsidRPr="00262CAA">
                        <w:rPr>
                          <w:rFonts w:cs="Arial"/>
                          <w:lang w:val="en-GB"/>
                        </w:rPr>
                        <w:t>FFS: whether different alternatives may be selected for different xTyR configuration</w:t>
                      </w:r>
                    </w:p>
                    <w:p w14:paraId="5B7E02D4" w14:textId="77777777" w:rsidR="00074F14" w:rsidRPr="00730E72" w:rsidRDefault="00074F14" w:rsidP="00074F14">
                      <w:pPr>
                        <w:rPr>
                          <w:rFonts w:cs="Arial"/>
                          <w:lang w:val="en-GB"/>
                        </w:rPr>
                      </w:pPr>
                    </w:p>
                  </w:txbxContent>
                </v:textbox>
                <w10:wrap type="topAndBottom"/>
              </v:shape>
            </w:pict>
          </mc:Fallback>
        </mc:AlternateContent>
      </w:r>
      <w:r w:rsidR="00535EEA" w:rsidRPr="00730E72">
        <w:rPr>
          <w:rFonts w:cs="Arial"/>
          <w:lang w:val="en-GB"/>
        </w:rPr>
        <w:t>The following agreement</w:t>
      </w:r>
      <w:r w:rsidR="00FC731E" w:rsidRPr="00730E72">
        <w:rPr>
          <w:rFonts w:cs="Arial"/>
          <w:lang w:val="en-GB"/>
        </w:rPr>
        <w:t>s</w:t>
      </w:r>
      <w:r w:rsidR="00535EEA" w:rsidRPr="00730E72">
        <w:rPr>
          <w:rFonts w:cs="Arial"/>
          <w:lang w:val="en-GB"/>
        </w:rPr>
        <w:t xml:space="preserve"> w</w:t>
      </w:r>
      <w:r w:rsidR="00841F09">
        <w:rPr>
          <w:rFonts w:cs="Arial"/>
          <w:lang w:val="en-GB"/>
        </w:rPr>
        <w:t>ere</w:t>
      </w:r>
      <w:r w:rsidR="00535EEA" w:rsidRPr="00730E72">
        <w:rPr>
          <w:rFonts w:cs="Arial"/>
          <w:lang w:val="en-GB"/>
        </w:rPr>
        <w:t xml:space="preserve"> made in </w:t>
      </w:r>
      <w:r w:rsidR="0027341D" w:rsidRPr="00730E72">
        <w:rPr>
          <w:rFonts w:cs="Arial"/>
          <w:lang w:val="en-GB"/>
        </w:rPr>
        <w:t>a</w:t>
      </w:r>
      <w:r w:rsidR="00535EEA" w:rsidRPr="00730E72">
        <w:rPr>
          <w:rFonts w:cs="Arial"/>
          <w:lang w:val="en-GB"/>
        </w:rPr>
        <w:t xml:space="preserve"> previous meeting</w:t>
      </w:r>
      <w:r w:rsidR="00535EEA" w:rsidRPr="00730E72">
        <w:rPr>
          <w:rStyle w:val="BodyTextChar"/>
          <w:rFonts w:cs="Arial"/>
          <w:noProof/>
        </w:rPr>
        <w:t>:</w:t>
      </w:r>
    </w:p>
    <w:p w14:paraId="2DB7F82D" w14:textId="659DC624" w:rsidR="00703A00" w:rsidRPr="00730E72" w:rsidRDefault="00703A00" w:rsidP="00EE3AC3">
      <w:pPr>
        <w:pStyle w:val="Heading3"/>
        <w:rPr>
          <w:rFonts w:cs="Arial"/>
        </w:rPr>
      </w:pPr>
      <w:r w:rsidRPr="00730E72">
        <w:rPr>
          <w:rFonts w:cs="Arial"/>
        </w:rPr>
        <w:t>2.4.1 SRS antenna switching enhancements up to 4R</w:t>
      </w:r>
    </w:p>
    <w:p w14:paraId="0EC50BC5" w14:textId="3A09E5C6" w:rsidR="00F253E8" w:rsidRPr="00730E72" w:rsidRDefault="00CE2B2F" w:rsidP="00EB4BB3">
      <w:pPr>
        <w:pStyle w:val="BodyText"/>
        <w:rPr>
          <w:rFonts w:cs="Arial"/>
        </w:rPr>
      </w:pPr>
      <w:r w:rsidRPr="00730E72">
        <w:rPr>
          <w:rFonts w:cs="Arial"/>
        </w:rPr>
        <w:t xml:space="preserve">Antenna switching </w:t>
      </w:r>
      <w:r w:rsidR="00C016DA" w:rsidRPr="00730E72">
        <w:rPr>
          <w:rFonts w:cs="Arial"/>
        </w:rPr>
        <w:t xml:space="preserve">(AS) </w:t>
      </w:r>
      <w:r w:rsidRPr="00730E72">
        <w:rPr>
          <w:rFonts w:cs="Arial"/>
        </w:rPr>
        <w:t>i</w:t>
      </w:r>
      <w:r w:rsidR="00774A00" w:rsidRPr="00730E72">
        <w:rPr>
          <w:rFonts w:cs="Arial"/>
        </w:rPr>
        <w:t xml:space="preserve">s </w:t>
      </w:r>
      <w:r w:rsidR="00B20391" w:rsidRPr="00730E72">
        <w:rPr>
          <w:rFonts w:cs="Arial"/>
        </w:rPr>
        <w:t xml:space="preserve">emerging as a critical UE functionality </w:t>
      </w:r>
      <w:r w:rsidR="00BE22BE" w:rsidRPr="00730E72">
        <w:rPr>
          <w:rFonts w:cs="Arial"/>
        </w:rPr>
        <w:t xml:space="preserve">in real TDD deployments </w:t>
      </w:r>
      <w:r w:rsidR="00B20391" w:rsidRPr="00730E72">
        <w:rPr>
          <w:rFonts w:cs="Arial"/>
        </w:rPr>
        <w:t xml:space="preserve">to harvest the gain of massive MIMO and </w:t>
      </w:r>
      <w:r w:rsidR="00320EE3" w:rsidRPr="00730E72">
        <w:rPr>
          <w:rFonts w:cs="Arial"/>
        </w:rPr>
        <w:t>reciprocity-based</w:t>
      </w:r>
      <w:r w:rsidR="00B20391" w:rsidRPr="00730E72">
        <w:rPr>
          <w:rFonts w:cs="Arial"/>
        </w:rPr>
        <w:t xml:space="preserve"> </w:t>
      </w:r>
      <w:r w:rsidR="00320EE3" w:rsidRPr="00730E72">
        <w:rPr>
          <w:rFonts w:cs="Arial"/>
        </w:rPr>
        <w:t xml:space="preserve">DL </w:t>
      </w:r>
      <w:r w:rsidR="00B20391" w:rsidRPr="00730E72">
        <w:rPr>
          <w:rFonts w:cs="Arial"/>
        </w:rPr>
        <w:t xml:space="preserve">operation. </w:t>
      </w:r>
      <w:r w:rsidR="00A469C4" w:rsidRPr="00730E72">
        <w:rPr>
          <w:rFonts w:cs="Arial"/>
        </w:rPr>
        <w:t>We</w:t>
      </w:r>
      <w:r w:rsidR="00CC43BA" w:rsidRPr="00730E72">
        <w:rPr>
          <w:rFonts w:cs="Arial"/>
        </w:rPr>
        <w:t xml:space="preserve"> </w:t>
      </w:r>
      <w:r w:rsidR="007923B4" w:rsidRPr="00730E72">
        <w:rPr>
          <w:rFonts w:cs="Arial"/>
        </w:rPr>
        <w:t>continuously receive</w:t>
      </w:r>
      <w:r w:rsidR="00B14DAB" w:rsidRPr="00730E72">
        <w:rPr>
          <w:rFonts w:cs="Arial"/>
        </w:rPr>
        <w:t xml:space="preserve"> </w:t>
      </w:r>
      <w:r w:rsidR="00745C95" w:rsidRPr="00730E72">
        <w:rPr>
          <w:rFonts w:cs="Arial"/>
        </w:rPr>
        <w:t xml:space="preserve">reports from various deployments of massive MIMO in the field and </w:t>
      </w:r>
      <w:r w:rsidR="002C20B7" w:rsidRPr="00730E72">
        <w:rPr>
          <w:rFonts w:cs="Arial"/>
        </w:rPr>
        <w:t>there are</w:t>
      </w:r>
      <w:r w:rsidR="00745C95" w:rsidRPr="00730E72">
        <w:rPr>
          <w:rFonts w:cs="Arial"/>
        </w:rPr>
        <w:t xml:space="preserve"> observ</w:t>
      </w:r>
      <w:r w:rsidR="00FD187F" w:rsidRPr="00730E72">
        <w:rPr>
          <w:rFonts w:cs="Arial"/>
        </w:rPr>
        <w:t xml:space="preserve">ations of </w:t>
      </w:r>
      <w:r w:rsidR="00C016DA" w:rsidRPr="00730E72">
        <w:rPr>
          <w:rFonts w:cs="Arial"/>
        </w:rPr>
        <w:t xml:space="preserve">inefficiencies and drawbacks with the current AS design in NR. </w:t>
      </w:r>
      <w:r w:rsidR="00990100" w:rsidRPr="00730E72">
        <w:rPr>
          <w:rFonts w:cs="Arial"/>
        </w:rPr>
        <w:t>Since AS requires a guard symbol between antenna switches in NR (but not in Rel.</w:t>
      </w:r>
      <w:r w:rsidR="007665CD" w:rsidRPr="00730E72">
        <w:rPr>
          <w:rFonts w:cs="Arial"/>
        </w:rPr>
        <w:t xml:space="preserve"> </w:t>
      </w:r>
      <w:r w:rsidR="00990100" w:rsidRPr="00730E72">
        <w:rPr>
          <w:rFonts w:cs="Arial"/>
        </w:rPr>
        <w:t xml:space="preserve">16 LTE), it is not possible to efficiently use SRS with short periodicity in special (S) slots with only 2 UL symbols (such special slot deployments </w:t>
      </w:r>
      <w:r w:rsidR="00F253E8" w:rsidRPr="00730E72">
        <w:rPr>
          <w:rFonts w:cs="Arial"/>
        </w:rPr>
        <w:t xml:space="preserve">with </w:t>
      </w:r>
      <m:oMath>
        <m:r>
          <w:rPr>
            <w:rFonts w:ascii="Cambria Math" w:hAnsi="Cambria Math" w:cs="Arial"/>
          </w:rPr>
          <m:t>X</m:t>
        </m:r>
      </m:oMath>
      <w:r w:rsidR="00F253E8" w:rsidRPr="00730E72">
        <w:rPr>
          <w:rFonts w:cs="Arial"/>
        </w:rPr>
        <w:t>:</w:t>
      </w:r>
      <m:oMath>
        <m:r>
          <w:rPr>
            <w:rFonts w:ascii="Cambria Math" w:hAnsi="Cambria Math" w:cs="Arial"/>
          </w:rPr>
          <m:t>Y</m:t>
        </m:r>
      </m:oMath>
      <w:r w:rsidR="00F253E8" w:rsidRPr="00730E72">
        <w:rPr>
          <w:rFonts w:cs="Arial"/>
        </w:rPr>
        <w:t xml:space="preserve">:2 </w:t>
      </w:r>
      <w:r w:rsidR="00BC7C91" w:rsidRPr="00730E72">
        <w:rPr>
          <w:rFonts w:cs="Arial"/>
        </w:rPr>
        <w:t>configurations</w:t>
      </w:r>
      <w:r w:rsidR="00F253E8" w:rsidRPr="00730E72">
        <w:rPr>
          <w:rFonts w:cs="Arial"/>
        </w:rPr>
        <w:t xml:space="preserve"> </w:t>
      </w:r>
      <w:r w:rsidR="00990100" w:rsidRPr="00730E72">
        <w:rPr>
          <w:rFonts w:cs="Arial"/>
        </w:rPr>
        <w:t xml:space="preserve">exist </w:t>
      </w:r>
      <w:r w:rsidR="003A28B2" w:rsidRPr="00730E72">
        <w:rPr>
          <w:rFonts w:cs="Arial"/>
        </w:rPr>
        <w:t>today</w:t>
      </w:r>
      <w:r w:rsidR="00CB2CDE" w:rsidRPr="00730E72">
        <w:rPr>
          <w:rFonts w:cs="Arial"/>
        </w:rPr>
        <w:t xml:space="preserve"> both</w:t>
      </w:r>
      <w:r w:rsidR="003A28B2" w:rsidRPr="00730E72">
        <w:rPr>
          <w:rFonts w:cs="Arial"/>
        </w:rPr>
        <w:t xml:space="preserve"> </w:t>
      </w:r>
      <w:r w:rsidR="00990100" w:rsidRPr="00730E72">
        <w:rPr>
          <w:rFonts w:cs="Arial"/>
        </w:rPr>
        <w:t xml:space="preserve">in </w:t>
      </w:r>
      <w:r w:rsidR="00CB2CDE" w:rsidRPr="00730E72">
        <w:rPr>
          <w:rFonts w:cs="Arial"/>
        </w:rPr>
        <w:t>Asia</w:t>
      </w:r>
      <w:r w:rsidR="00F253E8" w:rsidRPr="00730E72">
        <w:rPr>
          <w:rFonts w:cs="Arial"/>
        </w:rPr>
        <w:t xml:space="preserve"> and EU</w:t>
      </w:r>
      <w:r w:rsidR="00B26B00" w:rsidRPr="00730E72">
        <w:rPr>
          <w:rFonts w:cs="Arial"/>
        </w:rPr>
        <w:t>)</w:t>
      </w:r>
      <w:r w:rsidR="00F253E8" w:rsidRPr="00730E72">
        <w:rPr>
          <w:rFonts w:cs="Arial"/>
        </w:rPr>
        <w:t>.</w:t>
      </w:r>
      <w:r w:rsidR="00E60802" w:rsidRPr="00730E72">
        <w:rPr>
          <w:rFonts w:cs="Arial"/>
        </w:rPr>
        <w:t xml:space="preserve"> </w:t>
      </w:r>
      <w:r w:rsidR="00A46F4E" w:rsidRPr="00730E72">
        <w:rPr>
          <w:rFonts w:cs="Arial"/>
        </w:rPr>
        <w:t xml:space="preserve">Hence SRS must </w:t>
      </w:r>
      <w:r w:rsidR="00DC1893" w:rsidRPr="00730E72">
        <w:rPr>
          <w:rFonts w:cs="Arial"/>
        </w:rPr>
        <w:t>instead</w:t>
      </w:r>
      <w:r w:rsidR="00A46F4E" w:rsidRPr="00730E72">
        <w:rPr>
          <w:rFonts w:cs="Arial"/>
        </w:rPr>
        <w:t xml:space="preserve"> be configured </w:t>
      </w:r>
      <w:r w:rsidR="00DC1893" w:rsidRPr="00730E72">
        <w:rPr>
          <w:rFonts w:cs="Arial"/>
        </w:rPr>
        <w:t>in the</w:t>
      </w:r>
      <w:r w:rsidR="00A46F4E" w:rsidRPr="00730E72">
        <w:rPr>
          <w:rFonts w:cs="Arial"/>
        </w:rPr>
        <w:t xml:space="preserve"> UL slots, which is a waste of spectral efficiency </w:t>
      </w:r>
      <w:r w:rsidR="00AA28F1" w:rsidRPr="00730E72">
        <w:rPr>
          <w:rFonts w:cs="Arial"/>
        </w:rPr>
        <w:t>since</w:t>
      </w:r>
      <w:r w:rsidR="002371B7" w:rsidRPr="00730E72">
        <w:rPr>
          <w:rFonts w:cs="Arial"/>
        </w:rPr>
        <w:t xml:space="preserve"> at leas</w:t>
      </w:r>
      <w:r w:rsidR="00AA28F1" w:rsidRPr="00730E72">
        <w:rPr>
          <w:rFonts w:cs="Arial"/>
        </w:rPr>
        <w:t>t</w:t>
      </w:r>
      <w:r w:rsidR="00A46F4E" w:rsidRPr="00730E72">
        <w:rPr>
          <w:rFonts w:cs="Arial"/>
        </w:rPr>
        <w:t xml:space="preserve"> </w:t>
      </w:r>
      <w:r w:rsidR="00AD00BC" w:rsidRPr="00730E72">
        <w:rPr>
          <w:rFonts w:cs="Arial"/>
        </w:rPr>
        <w:t>3</w:t>
      </w:r>
      <w:r w:rsidR="00AA28F1" w:rsidRPr="00730E72">
        <w:rPr>
          <w:rFonts w:cs="Arial"/>
        </w:rPr>
        <w:t xml:space="preserve"> out of </w:t>
      </w:r>
      <w:r w:rsidR="00A46F4E" w:rsidRPr="00730E72">
        <w:rPr>
          <w:rFonts w:cs="Arial"/>
        </w:rPr>
        <w:t xml:space="preserve">14 symbols </w:t>
      </w:r>
      <w:r w:rsidR="003B6BCB" w:rsidRPr="00730E72">
        <w:rPr>
          <w:rFonts w:cs="Arial"/>
        </w:rPr>
        <w:t xml:space="preserve">(including guard period) </w:t>
      </w:r>
      <w:r w:rsidR="00145AFC" w:rsidRPr="00730E72">
        <w:rPr>
          <w:rFonts w:cs="Arial"/>
        </w:rPr>
        <w:t xml:space="preserve">in the UL slot </w:t>
      </w:r>
      <w:r w:rsidR="00A46F4E" w:rsidRPr="00730E72">
        <w:rPr>
          <w:rFonts w:cs="Arial"/>
        </w:rPr>
        <w:t xml:space="preserve">are </w:t>
      </w:r>
      <w:r w:rsidR="00AA28F1" w:rsidRPr="00730E72">
        <w:rPr>
          <w:rFonts w:cs="Arial"/>
        </w:rPr>
        <w:t xml:space="preserve">then </w:t>
      </w:r>
      <w:r w:rsidR="00A46F4E" w:rsidRPr="00730E72">
        <w:rPr>
          <w:rFonts w:cs="Arial"/>
        </w:rPr>
        <w:t xml:space="preserve">not available for PUSCH. </w:t>
      </w:r>
    </w:p>
    <w:p w14:paraId="1ED953A7" w14:textId="5322C106" w:rsidR="00BC7C91" w:rsidRPr="00730E72" w:rsidRDefault="00BC7C91" w:rsidP="00F7773F">
      <w:pPr>
        <w:pStyle w:val="Observation"/>
        <w:rPr>
          <w:rFonts w:cs="Arial"/>
        </w:rPr>
      </w:pPr>
      <w:bookmarkStart w:id="40" w:name="_Toc66682991"/>
      <w:bookmarkStart w:id="41" w:name="_Toc79152722"/>
      <w:r w:rsidRPr="00730E72">
        <w:rPr>
          <w:rFonts w:cs="Arial"/>
        </w:rPr>
        <w:t>Special slot with 2</w:t>
      </w:r>
      <w:r w:rsidRPr="00730E72" w:rsidDel="00435BF2">
        <w:rPr>
          <w:rFonts w:cs="Arial"/>
        </w:rPr>
        <w:t xml:space="preserve"> </w:t>
      </w:r>
      <w:r w:rsidR="00435BF2" w:rsidRPr="00730E72">
        <w:rPr>
          <w:rFonts w:cs="Arial"/>
        </w:rPr>
        <w:t xml:space="preserve">UL </w:t>
      </w:r>
      <w:r w:rsidR="00F14BB7" w:rsidRPr="00730E72">
        <w:rPr>
          <w:rFonts w:cs="Arial"/>
        </w:rPr>
        <w:t xml:space="preserve">symbols </w:t>
      </w:r>
      <w:r w:rsidR="009105A0" w:rsidRPr="00730E72">
        <w:rPr>
          <w:rFonts w:cs="Arial"/>
        </w:rPr>
        <w:t>is</w:t>
      </w:r>
      <w:r w:rsidRPr="00730E72">
        <w:rPr>
          <w:rFonts w:cs="Arial"/>
        </w:rPr>
        <w:t xml:space="preserve"> </w:t>
      </w:r>
      <w:r w:rsidR="00C52F9C" w:rsidRPr="00730E72">
        <w:rPr>
          <w:rFonts w:cs="Arial"/>
        </w:rPr>
        <w:t xml:space="preserve">used </w:t>
      </w:r>
      <w:r w:rsidRPr="00730E72">
        <w:rPr>
          <w:rFonts w:cs="Arial"/>
        </w:rPr>
        <w:t>in</w:t>
      </w:r>
      <w:r w:rsidR="0085787B" w:rsidRPr="00730E72">
        <w:rPr>
          <w:rFonts w:cs="Arial"/>
        </w:rPr>
        <w:t xml:space="preserve"> deployments in</w:t>
      </w:r>
      <w:r w:rsidRPr="00730E72">
        <w:rPr>
          <w:rFonts w:cs="Arial"/>
        </w:rPr>
        <w:t xml:space="preserve"> </w:t>
      </w:r>
      <w:r w:rsidR="006429BF" w:rsidRPr="00730E72">
        <w:rPr>
          <w:rFonts w:cs="Arial"/>
        </w:rPr>
        <w:t>both Asia</w:t>
      </w:r>
      <w:r w:rsidRPr="00730E72">
        <w:rPr>
          <w:rFonts w:cs="Arial"/>
        </w:rPr>
        <w:t xml:space="preserve"> and EU and</w:t>
      </w:r>
      <w:r w:rsidR="00977581" w:rsidRPr="00730E72">
        <w:rPr>
          <w:rFonts w:cs="Arial"/>
        </w:rPr>
        <w:t xml:space="preserve"> </w:t>
      </w:r>
      <w:r w:rsidR="00F14BB7" w:rsidRPr="00730E72">
        <w:rPr>
          <w:rFonts w:cs="Arial"/>
        </w:rPr>
        <w:t>the 2 UL symbols</w:t>
      </w:r>
      <w:r w:rsidR="00010C68" w:rsidRPr="00730E72">
        <w:rPr>
          <w:rFonts w:cs="Arial"/>
        </w:rPr>
        <w:t>, suitable for SRS transmissions,</w:t>
      </w:r>
      <w:r w:rsidR="00F14BB7" w:rsidRPr="00730E72">
        <w:rPr>
          <w:rFonts w:cs="Arial"/>
        </w:rPr>
        <w:t xml:space="preserve"> in the special slot </w:t>
      </w:r>
      <w:r w:rsidR="00977581" w:rsidRPr="00730E72">
        <w:rPr>
          <w:rFonts w:cs="Arial"/>
        </w:rPr>
        <w:t xml:space="preserve">cannot be used </w:t>
      </w:r>
      <w:r w:rsidR="00F14BB7" w:rsidRPr="00730E72">
        <w:rPr>
          <w:rFonts w:cs="Arial"/>
        </w:rPr>
        <w:t xml:space="preserve">by any of current antenna switching schemes </w:t>
      </w:r>
      <w:r w:rsidR="004579F0" w:rsidRPr="00730E72">
        <w:rPr>
          <w:rFonts w:cs="Arial"/>
        </w:rPr>
        <w:t xml:space="preserve">for which </w:t>
      </w:r>
      <m:oMath>
        <m:r>
          <m:rPr>
            <m:sty m:val="bi"/>
          </m:rPr>
          <w:rPr>
            <w:rFonts w:ascii="Cambria Math" w:hAnsi="Cambria Math" w:cs="Arial"/>
          </w:rPr>
          <m:t>R&gt;T</m:t>
        </m:r>
      </m:oMath>
      <w:r w:rsidR="00DA4F9A" w:rsidRPr="00730E72">
        <w:rPr>
          <w:rFonts w:eastAsiaTheme="minorEastAsia" w:cs="Arial"/>
        </w:rPr>
        <w:t>,</w:t>
      </w:r>
      <w:r w:rsidR="00F14BB7" w:rsidRPr="00730E72">
        <w:rPr>
          <w:rFonts w:cs="Arial"/>
        </w:rPr>
        <w:t xml:space="preserve"> </w:t>
      </w:r>
      <w:proofErr w:type="spellStart"/>
      <w:r w:rsidR="00F14BB7" w:rsidRPr="00730E72">
        <w:rPr>
          <w:rFonts w:cs="Arial"/>
        </w:rPr>
        <w:t>which</w:t>
      </w:r>
      <w:proofErr w:type="spellEnd"/>
      <w:r w:rsidR="00F14BB7" w:rsidRPr="00730E72">
        <w:rPr>
          <w:rFonts w:cs="Arial"/>
        </w:rPr>
        <w:t xml:space="preserve"> leads to reduced </w:t>
      </w:r>
      <w:r w:rsidR="00A46F4E" w:rsidRPr="00730E72">
        <w:rPr>
          <w:rFonts w:cs="Arial"/>
        </w:rPr>
        <w:t>spectral efficiency</w:t>
      </w:r>
      <w:bookmarkEnd w:id="40"/>
      <w:r w:rsidR="006276FA" w:rsidRPr="00730E72">
        <w:rPr>
          <w:rFonts w:cs="Arial"/>
        </w:rPr>
        <w:t>.</w:t>
      </w:r>
      <w:bookmarkEnd w:id="41"/>
    </w:p>
    <w:p w14:paraId="6DE95365" w14:textId="1DFEE341" w:rsidR="00115D9A" w:rsidRPr="00C06489" w:rsidRDefault="00E60802" w:rsidP="00EB4BB3">
      <w:pPr>
        <w:pStyle w:val="BodyText"/>
        <w:rPr>
          <w:rFonts w:cs="Arial"/>
        </w:rPr>
      </w:pPr>
      <w:r w:rsidRPr="00C06489">
        <w:rPr>
          <w:rFonts w:cs="Arial"/>
        </w:rPr>
        <w:t xml:space="preserve">Some </w:t>
      </w:r>
      <w:r w:rsidR="0024768F" w:rsidRPr="00C06489">
        <w:rPr>
          <w:rFonts w:cs="Arial"/>
        </w:rPr>
        <w:t>very</w:t>
      </w:r>
      <w:r w:rsidR="008550F6" w:rsidRPr="00C06489">
        <w:rPr>
          <w:rFonts w:cs="Arial"/>
        </w:rPr>
        <w:t xml:space="preserve"> useful and rather simple </w:t>
      </w:r>
      <w:r w:rsidR="002F3D47" w:rsidRPr="00C06489">
        <w:rPr>
          <w:rFonts w:cs="Arial"/>
        </w:rPr>
        <w:t xml:space="preserve">enhancements for </w:t>
      </w:r>
      <w:r w:rsidR="0003574C" w:rsidRPr="00C06489">
        <w:rPr>
          <w:rFonts w:cs="Arial"/>
        </w:rPr>
        <w:t xml:space="preserve">antenna switching </w:t>
      </w:r>
      <w:r w:rsidR="00A46F4E" w:rsidRPr="00C06489">
        <w:rPr>
          <w:rFonts w:cs="Arial"/>
        </w:rPr>
        <w:t>to resolve t</w:t>
      </w:r>
      <w:r w:rsidR="003C11C5" w:rsidRPr="00C06489">
        <w:rPr>
          <w:rFonts w:cs="Arial"/>
        </w:rPr>
        <w:t>his case</w:t>
      </w:r>
      <w:r w:rsidR="002F3D47" w:rsidRPr="00C06489">
        <w:rPr>
          <w:rFonts w:cs="Arial"/>
        </w:rPr>
        <w:t xml:space="preserve"> </w:t>
      </w:r>
      <w:r w:rsidR="00AA4DA4" w:rsidRPr="00C06489">
        <w:rPr>
          <w:rFonts w:cs="Arial"/>
        </w:rPr>
        <w:t>are</w:t>
      </w:r>
      <w:r w:rsidR="002F3D47" w:rsidRPr="00C06489">
        <w:rPr>
          <w:rFonts w:cs="Arial"/>
        </w:rPr>
        <w:t>:</w:t>
      </w:r>
    </w:p>
    <w:p w14:paraId="4A0B9B1E" w14:textId="3983E054" w:rsidR="007C48FB" w:rsidRPr="00C06489" w:rsidRDefault="006672D6" w:rsidP="00EB32F8">
      <w:pPr>
        <w:numPr>
          <w:ilvl w:val="0"/>
          <w:numId w:val="14"/>
        </w:numPr>
        <w:rPr>
          <w:rFonts w:eastAsia="Times New Roman" w:cs="Arial"/>
          <w:b/>
        </w:rPr>
      </w:pPr>
      <w:r w:rsidRPr="00C06489">
        <w:rPr>
          <w:rFonts w:eastAsia="Times New Roman" w:cs="Arial"/>
        </w:rPr>
        <w:t>Support for configurable presence of guard period (as in LTE Rel.</w:t>
      </w:r>
      <w:r w:rsidR="004C501D" w:rsidRPr="00C06489">
        <w:rPr>
          <w:rFonts w:eastAsia="Times New Roman" w:cs="Arial"/>
        </w:rPr>
        <w:t xml:space="preserve"> </w:t>
      </w:r>
      <w:r w:rsidRPr="00C06489">
        <w:rPr>
          <w:rFonts w:eastAsia="Times New Roman" w:cs="Arial"/>
        </w:rPr>
        <w:t xml:space="preserve">16) for antenna </w:t>
      </w:r>
      <w:r w:rsidR="00276D60" w:rsidRPr="00C06489">
        <w:rPr>
          <w:rFonts w:eastAsia="Times New Roman" w:cs="Arial"/>
        </w:rPr>
        <w:t>switching</w:t>
      </w:r>
      <w:r w:rsidR="00DB396C" w:rsidRPr="00C06489">
        <w:rPr>
          <w:rFonts w:eastAsia="Times New Roman" w:cs="Arial"/>
        </w:rPr>
        <w:t>, at least for FR1</w:t>
      </w:r>
      <w:r w:rsidR="00232635" w:rsidRPr="00C06489">
        <w:rPr>
          <w:rFonts w:eastAsia="Times New Roman" w:cs="Arial"/>
        </w:rPr>
        <w:t xml:space="preserve">. </w:t>
      </w:r>
    </w:p>
    <w:p w14:paraId="24855A5D" w14:textId="68DEC026" w:rsidR="00693FEA" w:rsidRPr="00C06489" w:rsidRDefault="00CA06A8" w:rsidP="00EB32F8">
      <w:pPr>
        <w:numPr>
          <w:ilvl w:val="0"/>
          <w:numId w:val="15"/>
        </w:numPr>
        <w:rPr>
          <w:rFonts w:eastAsia="Times New Roman" w:cs="Arial"/>
          <w:b/>
        </w:rPr>
      </w:pPr>
      <w:r w:rsidRPr="00C06489">
        <w:rPr>
          <w:rFonts w:eastAsia="Times New Roman" w:cs="Arial"/>
        </w:rPr>
        <w:t xml:space="preserve">1T4R </w:t>
      </w:r>
      <w:r w:rsidR="00B812F0" w:rsidRPr="00C06489">
        <w:rPr>
          <w:rFonts w:eastAsia="Times New Roman" w:cs="Arial"/>
        </w:rPr>
        <w:t>a</w:t>
      </w:r>
      <w:r w:rsidRPr="00C06489">
        <w:rPr>
          <w:rFonts w:eastAsia="Times New Roman" w:cs="Arial"/>
        </w:rPr>
        <w:t xml:space="preserve">periodic SRS is limited to two resource sets with {two 1-port SRS resources in slot A, two 1-port SRS resources in slot B} (or a 1+3 split) since the slot offset is tied to the resource set, this means </w:t>
      </w:r>
      <w:r w:rsidR="00FD3411" w:rsidRPr="00C06489">
        <w:rPr>
          <w:rFonts w:eastAsia="Times New Roman" w:cs="Arial"/>
        </w:rPr>
        <w:t>the</w:t>
      </w:r>
      <w:r w:rsidRPr="00C06489">
        <w:rPr>
          <w:rFonts w:eastAsia="Times New Roman" w:cs="Arial"/>
        </w:rPr>
        <w:t xml:space="preserve"> special slot </w:t>
      </w:r>
      <w:r w:rsidR="00222E8C" w:rsidRPr="00C06489">
        <w:rPr>
          <w:rFonts w:eastAsia="Times New Roman" w:cs="Arial"/>
        </w:rPr>
        <w:t xml:space="preserve">with </w:t>
      </w:r>
      <w:r w:rsidRPr="00C06489">
        <w:rPr>
          <w:rFonts w:eastAsia="Times New Roman" w:cs="Arial"/>
        </w:rPr>
        <w:t>2 UL symbol</w:t>
      </w:r>
      <w:r w:rsidR="00222E8C" w:rsidRPr="00C06489">
        <w:rPr>
          <w:rFonts w:eastAsia="Times New Roman" w:cs="Arial"/>
        </w:rPr>
        <w:t>s</w:t>
      </w:r>
      <w:r w:rsidRPr="00C06489">
        <w:rPr>
          <w:rFonts w:eastAsia="Times New Roman" w:cs="Arial"/>
        </w:rPr>
        <w:t xml:space="preserve"> </w:t>
      </w:r>
      <w:r w:rsidR="00FD3411" w:rsidRPr="00C06489">
        <w:rPr>
          <w:rFonts w:eastAsia="Times New Roman" w:cs="Arial"/>
        </w:rPr>
        <w:t>cannot be used for SRS</w:t>
      </w:r>
      <w:r w:rsidR="00DA2B4F" w:rsidRPr="00C06489">
        <w:rPr>
          <w:rFonts w:eastAsia="Times New Roman" w:cs="Arial"/>
        </w:rPr>
        <w:t xml:space="preserve"> (and likely not for PUSCH either)</w:t>
      </w:r>
      <w:r w:rsidRPr="00C06489">
        <w:rPr>
          <w:rFonts w:eastAsia="Times New Roman" w:cs="Arial"/>
        </w:rPr>
        <w:t xml:space="preserve">. </w:t>
      </w:r>
      <w:r w:rsidR="00CE2104" w:rsidRPr="00C06489">
        <w:rPr>
          <w:rFonts w:eastAsia="Times New Roman" w:cs="Arial"/>
        </w:rPr>
        <w:t xml:space="preserve">The </w:t>
      </w:r>
      <w:r w:rsidR="00577375" w:rsidRPr="00C06489">
        <w:rPr>
          <w:rFonts w:eastAsia="Times New Roman" w:cs="Arial"/>
        </w:rPr>
        <w:t xml:space="preserve">operator </w:t>
      </w:r>
      <w:r w:rsidR="003569C9" w:rsidRPr="00C06489">
        <w:rPr>
          <w:rFonts w:eastAsia="Times New Roman" w:cs="Arial"/>
        </w:rPr>
        <w:t xml:space="preserve">is thus forced to use UL slots for SRS, which is </w:t>
      </w:r>
      <w:r w:rsidR="00166505" w:rsidRPr="00C06489">
        <w:rPr>
          <w:rFonts w:eastAsia="Times New Roman" w:cs="Arial"/>
        </w:rPr>
        <w:t xml:space="preserve">a waste of </w:t>
      </w:r>
      <w:r w:rsidR="000C41C0" w:rsidRPr="00C06489">
        <w:rPr>
          <w:rFonts w:eastAsia="Times New Roman" w:cs="Arial"/>
        </w:rPr>
        <w:t>resources</w:t>
      </w:r>
      <w:r w:rsidR="00BB33C1" w:rsidRPr="00C06489">
        <w:rPr>
          <w:rFonts w:eastAsia="Times New Roman" w:cs="Arial"/>
        </w:rPr>
        <w:t xml:space="preserve"> that </w:t>
      </w:r>
      <w:r w:rsidR="00251106" w:rsidRPr="00C06489">
        <w:rPr>
          <w:rFonts w:eastAsia="Times New Roman" w:cs="Arial"/>
        </w:rPr>
        <w:t>can be used for PUSCH and PUCCH</w:t>
      </w:r>
      <w:r w:rsidR="000C41C0" w:rsidRPr="00C06489">
        <w:rPr>
          <w:rFonts w:eastAsia="Times New Roman" w:cs="Arial"/>
        </w:rPr>
        <w:t xml:space="preserve">. </w:t>
      </w:r>
    </w:p>
    <w:p w14:paraId="1D1A8EB8" w14:textId="4C5A1B80" w:rsidR="004C15EC" w:rsidRPr="00C06489" w:rsidRDefault="00693FEA" w:rsidP="00EB32F8">
      <w:pPr>
        <w:numPr>
          <w:ilvl w:val="1"/>
          <w:numId w:val="15"/>
        </w:numPr>
        <w:rPr>
          <w:rFonts w:eastAsia="Times New Roman" w:cs="Arial"/>
          <w:b/>
        </w:rPr>
      </w:pPr>
      <w:r w:rsidRPr="00C06489">
        <w:rPr>
          <w:rFonts w:eastAsia="Times New Roman" w:cs="Arial"/>
        </w:rPr>
        <w:lastRenderedPageBreak/>
        <w:t xml:space="preserve">It would be </w:t>
      </w:r>
      <w:r w:rsidR="0039137A" w:rsidRPr="00C06489">
        <w:rPr>
          <w:rFonts w:eastAsia="Times New Roman" w:cs="Arial"/>
        </w:rPr>
        <w:t>beneficial</w:t>
      </w:r>
      <w:r w:rsidRPr="00C06489">
        <w:rPr>
          <w:rFonts w:eastAsia="Times New Roman" w:cs="Arial"/>
        </w:rPr>
        <w:t xml:space="preserve"> to support </w:t>
      </w:r>
      <w:r w:rsidR="00CA06A8" w:rsidRPr="00C06489">
        <w:rPr>
          <w:rFonts w:eastAsia="Times New Roman" w:cs="Arial"/>
          <w:b/>
        </w:rPr>
        <w:t>aperiodically t</w:t>
      </w:r>
      <w:r w:rsidRPr="00C06489">
        <w:rPr>
          <w:rFonts w:eastAsia="Times New Roman" w:cs="Arial"/>
          <w:b/>
        </w:rPr>
        <w:t>r</w:t>
      </w:r>
      <w:r w:rsidR="00CA06A8" w:rsidRPr="00C06489">
        <w:rPr>
          <w:rFonts w:eastAsia="Times New Roman" w:cs="Arial"/>
          <w:b/>
        </w:rPr>
        <w:t>igger</w:t>
      </w:r>
      <w:r w:rsidRPr="00C06489">
        <w:rPr>
          <w:rFonts w:eastAsia="Times New Roman" w:cs="Arial"/>
          <w:b/>
        </w:rPr>
        <w:t>ed</w:t>
      </w:r>
      <w:r w:rsidR="00CA06A8" w:rsidRPr="00C06489">
        <w:rPr>
          <w:rFonts w:eastAsia="Times New Roman" w:cs="Arial"/>
          <w:b/>
        </w:rPr>
        <w:t xml:space="preserve"> 1T4R </w:t>
      </w:r>
      <w:r w:rsidRPr="00C06489">
        <w:rPr>
          <w:rFonts w:eastAsia="Times New Roman" w:cs="Arial"/>
          <w:b/>
        </w:rPr>
        <w:t>with</w:t>
      </w:r>
      <w:r w:rsidR="00CA06A8" w:rsidRPr="00C06489">
        <w:rPr>
          <w:rFonts w:eastAsia="Times New Roman" w:cs="Arial"/>
          <w:b/>
        </w:rPr>
        <w:t xml:space="preserve"> 4 resource sets with 1 port each in four different slots</w:t>
      </w:r>
      <w:r w:rsidR="000E0E3B" w:rsidRPr="00C06489">
        <w:rPr>
          <w:rFonts w:eastAsia="Times New Roman" w:cs="Arial"/>
          <w:b/>
        </w:rPr>
        <w:t xml:space="preserve">. </w:t>
      </w:r>
      <w:r w:rsidR="00CA06A8" w:rsidRPr="00C06489">
        <w:rPr>
          <w:rFonts w:eastAsia="Times New Roman" w:cs="Arial"/>
        </w:rPr>
        <w:t>This would allow ap</w:t>
      </w:r>
      <w:r w:rsidR="003719C0" w:rsidRPr="00C06489">
        <w:rPr>
          <w:rFonts w:eastAsia="Times New Roman" w:cs="Arial"/>
        </w:rPr>
        <w:t xml:space="preserve">eriodic </w:t>
      </w:r>
      <w:r w:rsidR="00CA06A8" w:rsidRPr="00C06489">
        <w:rPr>
          <w:rFonts w:eastAsia="Times New Roman" w:cs="Arial"/>
        </w:rPr>
        <w:t xml:space="preserve">SRS to be </w:t>
      </w:r>
      <w:r w:rsidR="000409CF" w:rsidRPr="00C06489">
        <w:rPr>
          <w:rFonts w:eastAsia="Times New Roman" w:cs="Arial"/>
        </w:rPr>
        <w:t xml:space="preserve">transmitted in the </w:t>
      </w:r>
      <w:r w:rsidR="00B215E4" w:rsidRPr="00C06489">
        <w:rPr>
          <w:rFonts w:eastAsia="Times New Roman" w:cs="Arial"/>
        </w:rPr>
        <w:t xml:space="preserve">2 UL symbols in </w:t>
      </w:r>
      <w:r w:rsidR="000A5327" w:rsidRPr="00C06489">
        <w:rPr>
          <w:rFonts w:eastAsia="Times New Roman" w:cs="Arial"/>
        </w:rPr>
        <w:t xml:space="preserve">4 different </w:t>
      </w:r>
      <w:r w:rsidR="00B215E4" w:rsidRPr="00C06489">
        <w:rPr>
          <w:rFonts w:eastAsia="Times New Roman" w:cs="Arial"/>
        </w:rPr>
        <w:t>S slots</w:t>
      </w:r>
      <w:r w:rsidR="000409CF" w:rsidRPr="00C06489">
        <w:rPr>
          <w:rFonts w:eastAsia="Times New Roman" w:cs="Arial"/>
        </w:rPr>
        <w:t xml:space="preserve"> to </w:t>
      </w:r>
      <w:r w:rsidR="00756FDE" w:rsidRPr="00C06489">
        <w:rPr>
          <w:rFonts w:eastAsia="Times New Roman" w:cs="Arial"/>
        </w:rPr>
        <w:t>increase the efficiency</w:t>
      </w:r>
      <w:r w:rsidR="00CA06A8" w:rsidRPr="00C06489">
        <w:rPr>
          <w:rFonts w:eastAsia="Times New Roman" w:cs="Arial"/>
        </w:rPr>
        <w:t>.</w:t>
      </w:r>
    </w:p>
    <w:p w14:paraId="04FED95F" w14:textId="3D483DAE" w:rsidR="002A62DD" w:rsidRPr="00C06489" w:rsidRDefault="004C6BA9" w:rsidP="00EB32F8">
      <w:pPr>
        <w:numPr>
          <w:ilvl w:val="1"/>
          <w:numId w:val="14"/>
        </w:numPr>
        <w:rPr>
          <w:rFonts w:eastAsia="Times New Roman" w:cs="Arial"/>
          <w:b/>
        </w:rPr>
      </w:pPr>
      <w:r w:rsidRPr="00C06489">
        <w:rPr>
          <w:rFonts w:eastAsia="Times New Roman" w:cs="Arial"/>
        </w:rPr>
        <w:t>To improve the flexibility and enable 1T4R aperiodic SRS to be transmitted in a single UL slot (</w:t>
      </w:r>
      <w:r w:rsidR="005048C1" w:rsidRPr="00C06489">
        <w:rPr>
          <w:rFonts w:eastAsia="Times New Roman" w:cs="Arial"/>
        </w:rPr>
        <w:t xml:space="preserve">note that </w:t>
      </w:r>
      <w:r w:rsidRPr="00C06489">
        <w:rPr>
          <w:rFonts w:eastAsia="Times New Roman" w:cs="Arial"/>
        </w:rPr>
        <w:t xml:space="preserve">more than 6 OFDM symbols per slot is </w:t>
      </w:r>
      <w:r w:rsidR="005048C1" w:rsidRPr="00C06489">
        <w:rPr>
          <w:rFonts w:eastAsia="Times New Roman" w:cs="Arial"/>
        </w:rPr>
        <w:t xml:space="preserve">supported </w:t>
      </w:r>
      <w:r w:rsidR="000C317B" w:rsidRPr="00C06489">
        <w:rPr>
          <w:rFonts w:eastAsia="Times New Roman" w:cs="Arial"/>
        </w:rPr>
        <w:t>for</w:t>
      </w:r>
      <w:r w:rsidRPr="00C06489">
        <w:rPr>
          <w:rFonts w:eastAsia="Times New Roman" w:cs="Arial"/>
        </w:rPr>
        <w:t xml:space="preserve"> SRS transmission </w:t>
      </w:r>
      <w:r w:rsidR="005048C1" w:rsidRPr="00C06489">
        <w:rPr>
          <w:rFonts w:eastAsia="Times New Roman" w:cs="Arial"/>
        </w:rPr>
        <w:t>from</w:t>
      </w:r>
      <w:r w:rsidRPr="00C06489">
        <w:rPr>
          <w:rFonts w:eastAsia="Times New Roman" w:cs="Arial"/>
        </w:rPr>
        <w:t xml:space="preserve"> Rel</w:t>
      </w:r>
      <w:r w:rsidR="008538A6" w:rsidRPr="00C06489">
        <w:rPr>
          <w:rFonts w:eastAsia="Times New Roman" w:cs="Arial"/>
        </w:rPr>
        <w:t xml:space="preserve">. </w:t>
      </w:r>
      <w:r w:rsidRPr="00C06489">
        <w:rPr>
          <w:rFonts w:eastAsia="Times New Roman" w:cs="Arial"/>
        </w:rPr>
        <w:t>1</w:t>
      </w:r>
      <w:r w:rsidR="005048C1" w:rsidRPr="00C06489">
        <w:rPr>
          <w:rFonts w:eastAsia="Times New Roman" w:cs="Arial"/>
        </w:rPr>
        <w:t>6</w:t>
      </w:r>
      <w:r w:rsidRPr="00C06489">
        <w:rPr>
          <w:rFonts w:eastAsia="Times New Roman" w:cs="Arial"/>
        </w:rPr>
        <w:t xml:space="preserve">), it would be beneficial to support </w:t>
      </w:r>
      <w:r w:rsidRPr="00C06489">
        <w:rPr>
          <w:rFonts w:eastAsia="Times New Roman" w:cs="Arial"/>
          <w:b/>
        </w:rPr>
        <w:t>aperiodically triggered 1T4R with 1 resource set with four single port SRS resources</w:t>
      </w:r>
      <w:r w:rsidR="002A62DD" w:rsidRPr="00C06489">
        <w:rPr>
          <w:rFonts w:eastAsia="Times New Roman" w:cs="Arial"/>
          <w:b/>
        </w:rPr>
        <w:t>.</w:t>
      </w:r>
    </w:p>
    <w:p w14:paraId="3A1B5F5A" w14:textId="236A5B9F" w:rsidR="0032182C" w:rsidRPr="00C06489" w:rsidRDefault="004C15EC" w:rsidP="00EB32F8">
      <w:pPr>
        <w:numPr>
          <w:ilvl w:val="0"/>
          <w:numId w:val="15"/>
        </w:numPr>
        <w:rPr>
          <w:rFonts w:eastAsia="Times New Roman" w:cs="Arial"/>
          <w:b/>
        </w:rPr>
      </w:pPr>
      <w:r w:rsidRPr="00C06489">
        <w:rPr>
          <w:rFonts w:eastAsia="Times New Roman" w:cs="Arial"/>
        </w:rPr>
        <w:t xml:space="preserve">1T2R and </w:t>
      </w:r>
      <w:r w:rsidR="00CA06A8" w:rsidRPr="00C06489">
        <w:rPr>
          <w:rFonts w:eastAsia="Times New Roman" w:cs="Arial"/>
        </w:rPr>
        <w:t xml:space="preserve">2T4R Aperiodic SRS is limited to one resource set with two SRS </w:t>
      </w:r>
      <w:r w:rsidR="002F3D47" w:rsidRPr="00C06489">
        <w:rPr>
          <w:rFonts w:eastAsia="Times New Roman" w:cs="Arial"/>
        </w:rPr>
        <w:t>resource</w:t>
      </w:r>
      <w:r w:rsidR="00B26B00" w:rsidRPr="00C06489">
        <w:rPr>
          <w:rFonts w:eastAsia="Times New Roman" w:cs="Arial"/>
        </w:rPr>
        <w:t>s</w:t>
      </w:r>
      <w:r w:rsidR="00CA06A8" w:rsidRPr="00C06489">
        <w:rPr>
          <w:rFonts w:eastAsia="Times New Roman" w:cs="Arial"/>
        </w:rPr>
        <w:t xml:space="preserve"> with 2 ports each, this means </w:t>
      </w:r>
      <w:r w:rsidR="008F4BE0" w:rsidRPr="00C06489">
        <w:rPr>
          <w:rFonts w:eastAsia="Times New Roman" w:cs="Arial"/>
        </w:rPr>
        <w:t>they</w:t>
      </w:r>
      <w:r w:rsidR="00CA06A8" w:rsidRPr="00C06489">
        <w:rPr>
          <w:rFonts w:eastAsia="Times New Roman" w:cs="Arial"/>
        </w:rPr>
        <w:t xml:space="preserve"> cannot be used in 2 UL symbol special slot patterns. </w:t>
      </w:r>
    </w:p>
    <w:p w14:paraId="37557810" w14:textId="20E97C39" w:rsidR="005A1AE6" w:rsidRPr="00C06489" w:rsidRDefault="0032182C" w:rsidP="00EB32F8">
      <w:pPr>
        <w:numPr>
          <w:ilvl w:val="1"/>
          <w:numId w:val="14"/>
        </w:numPr>
        <w:rPr>
          <w:rFonts w:cs="Arial"/>
        </w:rPr>
      </w:pPr>
      <w:r w:rsidRPr="00C06489">
        <w:rPr>
          <w:rFonts w:eastAsia="Times New Roman" w:cs="Arial"/>
        </w:rPr>
        <w:t xml:space="preserve">It would be beneficial to support </w:t>
      </w:r>
      <w:r w:rsidRPr="00C06489">
        <w:rPr>
          <w:rFonts w:eastAsia="Times New Roman" w:cs="Arial"/>
          <w:b/>
        </w:rPr>
        <w:t xml:space="preserve">aperiodically triggered </w:t>
      </w:r>
      <w:r w:rsidR="001F4FA0" w:rsidRPr="00C06489">
        <w:rPr>
          <w:rFonts w:eastAsia="Times New Roman" w:cs="Arial"/>
          <w:b/>
        </w:rPr>
        <w:t xml:space="preserve">1T2R and </w:t>
      </w:r>
      <w:r w:rsidR="00CA06A8" w:rsidRPr="00C06489">
        <w:rPr>
          <w:rFonts w:eastAsia="Times New Roman" w:cs="Arial"/>
          <w:b/>
        </w:rPr>
        <w:t xml:space="preserve">2T4R as 2 resource sets with </w:t>
      </w:r>
      <w:r w:rsidR="001F4FA0" w:rsidRPr="00C06489">
        <w:rPr>
          <w:rFonts w:eastAsia="Times New Roman" w:cs="Arial"/>
          <w:b/>
        </w:rPr>
        <w:t xml:space="preserve">1 or </w:t>
      </w:r>
      <w:r w:rsidR="00CA06A8" w:rsidRPr="00C06489">
        <w:rPr>
          <w:rFonts w:eastAsia="Times New Roman" w:cs="Arial"/>
          <w:b/>
        </w:rPr>
        <w:t>2 port each in two different slots</w:t>
      </w:r>
      <w:r w:rsidR="000744AF" w:rsidRPr="00C06489">
        <w:rPr>
          <w:rFonts w:eastAsia="Times New Roman" w:cs="Arial"/>
          <w:b/>
        </w:rPr>
        <w:t>.</w:t>
      </w:r>
    </w:p>
    <w:p w14:paraId="082316E3" w14:textId="7BAF0705" w:rsidR="00CA06A8" w:rsidRPr="00C06489" w:rsidRDefault="00AE0DA3" w:rsidP="00EB4BB3">
      <w:pPr>
        <w:pStyle w:val="BodyText"/>
        <w:rPr>
          <w:rFonts w:cs="Arial"/>
        </w:rPr>
      </w:pPr>
      <w:r w:rsidRPr="00C06489">
        <w:rPr>
          <w:rFonts w:cs="Arial"/>
        </w:rPr>
        <w:br/>
      </w:r>
      <w:r w:rsidR="008D3E39" w:rsidRPr="00C06489">
        <w:rPr>
          <w:rFonts w:cs="Arial"/>
        </w:rPr>
        <w:t>Hence there are some unnecessary limitations in aperiodic SRS triggering with antenna switching that can be relaxed for Rel.</w:t>
      </w:r>
      <w:r w:rsidR="008538A6" w:rsidRPr="00C06489">
        <w:rPr>
          <w:rFonts w:cs="Arial"/>
        </w:rPr>
        <w:t xml:space="preserve"> </w:t>
      </w:r>
      <w:r w:rsidR="008D3E39" w:rsidRPr="00C06489">
        <w:rPr>
          <w:rFonts w:cs="Arial"/>
        </w:rPr>
        <w:t xml:space="preserve">17 to support common and </w:t>
      </w:r>
      <w:r w:rsidR="00B90DCA" w:rsidRPr="00C06489">
        <w:rPr>
          <w:rFonts w:cs="Arial"/>
        </w:rPr>
        <w:t>used</w:t>
      </w:r>
      <w:r w:rsidR="008D3E39" w:rsidRPr="00C06489">
        <w:rPr>
          <w:rFonts w:cs="Arial"/>
        </w:rPr>
        <w:t xml:space="preserve"> deployments in the field where </w:t>
      </w:r>
      <w:r w:rsidR="00521164" w:rsidRPr="00C06489">
        <w:rPr>
          <w:rFonts w:cs="Arial"/>
        </w:rPr>
        <w:t xml:space="preserve">the </w:t>
      </w:r>
      <w:r w:rsidR="006C4480" w:rsidRPr="00C06489">
        <w:rPr>
          <w:rFonts w:cs="Arial"/>
        </w:rPr>
        <w:t>special</w:t>
      </w:r>
      <w:r w:rsidR="00521164" w:rsidRPr="00C06489">
        <w:rPr>
          <w:rFonts w:cs="Arial"/>
        </w:rPr>
        <w:t xml:space="preserve"> slot only contains two UL symbols. We thus propose:</w:t>
      </w:r>
    </w:p>
    <w:p w14:paraId="7E5E84FF" w14:textId="15279F0E" w:rsidR="00521164" w:rsidRPr="00730E72" w:rsidRDefault="002601EE" w:rsidP="005278E4">
      <w:pPr>
        <w:pStyle w:val="Proposal"/>
        <w:rPr>
          <w:rFonts w:cs="Arial"/>
        </w:rPr>
      </w:pPr>
      <w:bookmarkStart w:id="42" w:name="_Toc66683012"/>
      <w:bookmarkStart w:id="43" w:name="_Toc79153996"/>
      <w:r w:rsidRPr="00730E72">
        <w:rPr>
          <w:rFonts w:cs="Arial"/>
        </w:rPr>
        <w:t xml:space="preserve">Support </w:t>
      </w:r>
      <w:r w:rsidR="00AC539E" w:rsidRPr="00730E72">
        <w:rPr>
          <w:rFonts w:cs="Arial"/>
        </w:rPr>
        <w:t xml:space="preserve">1T4R </w:t>
      </w:r>
      <w:r w:rsidR="00B62F10" w:rsidRPr="00730E72">
        <w:rPr>
          <w:rFonts w:cs="Arial"/>
        </w:rPr>
        <w:t xml:space="preserve">aperiodic SRS </w:t>
      </w:r>
      <w:r w:rsidR="00AC539E" w:rsidRPr="00730E72">
        <w:rPr>
          <w:rFonts w:cs="Arial"/>
        </w:rPr>
        <w:t>with</w:t>
      </w:r>
      <w:r w:rsidR="00B62F10" w:rsidRPr="00730E72">
        <w:rPr>
          <w:rFonts w:cs="Arial"/>
        </w:rPr>
        <w:t xml:space="preserve"> 4 resource sets with 1 port each in four different slots</w:t>
      </w:r>
      <w:r w:rsidR="003268CF" w:rsidRPr="00730E72">
        <w:rPr>
          <w:rFonts w:cs="Arial"/>
        </w:rPr>
        <w:t>.</w:t>
      </w:r>
      <w:bookmarkEnd w:id="42"/>
      <w:bookmarkEnd w:id="43"/>
    </w:p>
    <w:p w14:paraId="6C2E4459" w14:textId="2C0D9974" w:rsidR="00AA06B6" w:rsidRPr="00730E72" w:rsidRDefault="00AA06B6" w:rsidP="005278E4">
      <w:pPr>
        <w:pStyle w:val="Proposal"/>
        <w:rPr>
          <w:rFonts w:cs="Arial"/>
        </w:rPr>
      </w:pPr>
      <w:bookmarkStart w:id="44" w:name="_Toc66683013"/>
      <w:bookmarkStart w:id="45" w:name="_Toc79153997"/>
      <w:r w:rsidRPr="00730E72">
        <w:rPr>
          <w:rFonts w:cs="Arial"/>
        </w:rPr>
        <w:t xml:space="preserve">Support </w:t>
      </w:r>
      <w:r w:rsidR="00686B72" w:rsidRPr="00730E72">
        <w:rPr>
          <w:rFonts w:cs="Arial"/>
        </w:rPr>
        <w:t xml:space="preserve">1T2R and </w:t>
      </w:r>
      <w:r w:rsidRPr="00730E72">
        <w:rPr>
          <w:rFonts w:cs="Arial"/>
        </w:rPr>
        <w:t xml:space="preserve">2T4R aperiodic SRS with 2 resource sets with </w:t>
      </w:r>
      <w:r w:rsidR="00686B72" w:rsidRPr="00730E72">
        <w:rPr>
          <w:rFonts w:cs="Arial"/>
        </w:rPr>
        <w:t xml:space="preserve">1 or </w:t>
      </w:r>
      <w:r w:rsidRPr="00730E72">
        <w:rPr>
          <w:rFonts w:cs="Arial"/>
        </w:rPr>
        <w:t xml:space="preserve">2 port each </w:t>
      </w:r>
      <w:r w:rsidR="00686B72" w:rsidRPr="00730E72">
        <w:rPr>
          <w:rFonts w:cs="Arial"/>
        </w:rPr>
        <w:t xml:space="preserve">respectively, </w:t>
      </w:r>
      <w:r w:rsidRPr="00730E72">
        <w:rPr>
          <w:rFonts w:cs="Arial"/>
        </w:rPr>
        <w:t>in two different slots</w:t>
      </w:r>
      <w:r w:rsidR="003268CF" w:rsidRPr="00730E72">
        <w:rPr>
          <w:rFonts w:cs="Arial"/>
        </w:rPr>
        <w:t>.</w:t>
      </w:r>
      <w:bookmarkEnd w:id="44"/>
      <w:bookmarkEnd w:id="45"/>
    </w:p>
    <w:p w14:paraId="30BF04D8" w14:textId="047433F9" w:rsidR="00521164" w:rsidRPr="00730E72" w:rsidRDefault="00AA06B6" w:rsidP="005278E4">
      <w:pPr>
        <w:pStyle w:val="Proposal"/>
        <w:rPr>
          <w:rFonts w:cs="Arial"/>
        </w:rPr>
      </w:pPr>
      <w:bookmarkStart w:id="46" w:name="_Toc66683014"/>
      <w:bookmarkStart w:id="47" w:name="_Toc79153998"/>
      <w:r w:rsidRPr="00730E72">
        <w:rPr>
          <w:rFonts w:cs="Arial"/>
        </w:rPr>
        <w:t>Support RRC</w:t>
      </w:r>
      <w:r w:rsidR="00B90DCA" w:rsidRPr="00730E72">
        <w:rPr>
          <w:rFonts w:cs="Arial"/>
        </w:rPr>
        <w:t>-</w:t>
      </w:r>
      <w:r w:rsidRPr="00730E72">
        <w:rPr>
          <w:rFonts w:cs="Arial"/>
        </w:rPr>
        <w:t>configurable presence of guard period for antenna switching</w:t>
      </w:r>
      <w:r w:rsidR="00331467" w:rsidRPr="00730E72">
        <w:rPr>
          <w:rFonts w:cs="Arial"/>
        </w:rPr>
        <w:t xml:space="preserve"> in FR1</w:t>
      </w:r>
      <w:r w:rsidR="00B17DB8" w:rsidRPr="00730E72">
        <w:rPr>
          <w:rFonts w:cs="Arial"/>
        </w:rPr>
        <w:t xml:space="preserve"> as in LTE</w:t>
      </w:r>
      <w:r w:rsidR="003268CF" w:rsidRPr="00730E72">
        <w:rPr>
          <w:rFonts w:cs="Arial"/>
        </w:rPr>
        <w:t>.</w:t>
      </w:r>
      <w:bookmarkStart w:id="48" w:name="_Toc61874747"/>
      <w:bookmarkStart w:id="49" w:name="_Ref61874196"/>
      <w:bookmarkEnd w:id="46"/>
      <w:bookmarkEnd w:id="47"/>
      <w:bookmarkEnd w:id="48"/>
    </w:p>
    <w:p w14:paraId="7655C0B7" w14:textId="6C04FABB" w:rsidR="00DC1FA1" w:rsidRPr="00730E72" w:rsidRDefault="00DC1FA1" w:rsidP="00EE3AC3">
      <w:pPr>
        <w:pStyle w:val="Heading3"/>
        <w:rPr>
          <w:rFonts w:cs="Arial"/>
        </w:rPr>
      </w:pPr>
      <w:r w:rsidRPr="00730E72">
        <w:rPr>
          <w:rFonts w:cs="Arial"/>
        </w:rPr>
        <w:t>2.</w:t>
      </w:r>
      <w:r w:rsidR="00AD4F39" w:rsidRPr="00730E72">
        <w:rPr>
          <w:rFonts w:cs="Arial"/>
        </w:rPr>
        <w:t>4</w:t>
      </w:r>
      <w:r w:rsidRPr="00730E72">
        <w:rPr>
          <w:rFonts w:cs="Arial"/>
        </w:rPr>
        <w:t>.</w:t>
      </w:r>
      <w:r w:rsidR="00437FC7" w:rsidRPr="00730E72">
        <w:rPr>
          <w:rFonts w:cs="Arial"/>
        </w:rPr>
        <w:t>2</w:t>
      </w:r>
      <w:r w:rsidRPr="00730E72">
        <w:rPr>
          <w:rFonts w:cs="Arial"/>
        </w:rPr>
        <w:t xml:space="preserve"> SRS antenna switching </w:t>
      </w:r>
      <w:r w:rsidR="00C96C95" w:rsidRPr="00730E72">
        <w:rPr>
          <w:rFonts w:cs="Arial"/>
        </w:rPr>
        <w:t xml:space="preserve">enhancements </w:t>
      </w:r>
      <w:r w:rsidR="00E03C84" w:rsidRPr="00730E72">
        <w:rPr>
          <w:rFonts w:cs="Arial"/>
        </w:rPr>
        <w:t>up to 8R</w:t>
      </w:r>
      <w:bookmarkStart w:id="50" w:name="_Hlk68083659"/>
      <w:bookmarkEnd w:id="49"/>
    </w:p>
    <w:bookmarkEnd w:id="50"/>
    <w:p w14:paraId="2CC5CE12" w14:textId="61989414" w:rsidR="00FB0AD1" w:rsidRPr="00730E72" w:rsidRDefault="00AA35F3" w:rsidP="00EB4BB3">
      <w:pPr>
        <w:pStyle w:val="BodyText"/>
        <w:rPr>
          <w:rFonts w:cs="Arial"/>
        </w:rPr>
      </w:pPr>
      <w:r w:rsidRPr="00730E72">
        <w:rPr>
          <w:rFonts w:cs="Arial"/>
        </w:rPr>
        <w:t>For</w:t>
      </w:r>
      <w:r w:rsidR="00B32D88" w:rsidRPr="00730E72">
        <w:rPr>
          <w:rFonts w:cs="Arial"/>
        </w:rPr>
        <w:t xml:space="preserve"> a UE </w:t>
      </w:r>
      <w:r w:rsidR="004E28EF" w:rsidRPr="00730E72">
        <w:rPr>
          <w:rFonts w:cs="Arial"/>
        </w:rPr>
        <w:t>equipped with a sing</w:t>
      </w:r>
      <w:r w:rsidR="00230098" w:rsidRPr="00730E72">
        <w:rPr>
          <w:rFonts w:cs="Arial"/>
        </w:rPr>
        <w:t>le</w:t>
      </w:r>
      <w:r w:rsidR="004E28EF" w:rsidRPr="00730E72">
        <w:rPr>
          <w:rFonts w:cs="Arial"/>
        </w:rPr>
        <w:t xml:space="preserve"> </w:t>
      </w:r>
      <w:r w:rsidR="0074151D" w:rsidRPr="00730E72">
        <w:rPr>
          <w:rFonts w:cs="Arial"/>
        </w:rPr>
        <w:t>transmit</w:t>
      </w:r>
      <w:r w:rsidR="004E28EF" w:rsidRPr="00730E72">
        <w:rPr>
          <w:rFonts w:cs="Arial"/>
        </w:rPr>
        <w:t xml:space="preserve"> chain and </w:t>
      </w:r>
      <w:r w:rsidR="00D002F2" w:rsidRPr="00730E72">
        <w:rPr>
          <w:rFonts w:cs="Arial"/>
        </w:rPr>
        <w:t>eight</w:t>
      </w:r>
      <w:r w:rsidR="004E28EF" w:rsidRPr="00730E72">
        <w:rPr>
          <w:rFonts w:cs="Arial"/>
        </w:rPr>
        <w:t xml:space="preserve"> </w:t>
      </w:r>
      <w:r w:rsidR="0074151D" w:rsidRPr="00730E72">
        <w:rPr>
          <w:rFonts w:cs="Arial"/>
        </w:rPr>
        <w:t>receive</w:t>
      </w:r>
      <w:r w:rsidR="004E28EF" w:rsidRPr="00730E72">
        <w:rPr>
          <w:rFonts w:cs="Arial"/>
        </w:rPr>
        <w:t xml:space="preserve"> chain</w:t>
      </w:r>
      <w:r w:rsidR="00B10C16" w:rsidRPr="00730E72">
        <w:rPr>
          <w:rFonts w:cs="Arial"/>
        </w:rPr>
        <w:t>s</w:t>
      </w:r>
      <w:r w:rsidRPr="00730E72">
        <w:rPr>
          <w:rFonts w:cs="Arial"/>
        </w:rPr>
        <w:t xml:space="preserve"> (1T8R)</w:t>
      </w:r>
      <w:r w:rsidR="00B10C16" w:rsidRPr="00730E72">
        <w:rPr>
          <w:rFonts w:cs="Arial"/>
        </w:rPr>
        <w:t>,</w:t>
      </w:r>
      <w:r w:rsidR="004E28EF" w:rsidRPr="00730E72">
        <w:rPr>
          <w:rFonts w:cs="Arial"/>
        </w:rPr>
        <w:t xml:space="preserve"> 15 OFDM symbol</w:t>
      </w:r>
      <w:r w:rsidR="00230098" w:rsidRPr="00730E72">
        <w:rPr>
          <w:rFonts w:cs="Arial"/>
        </w:rPr>
        <w:t>s</w:t>
      </w:r>
      <w:r w:rsidR="004E28EF" w:rsidRPr="00730E72">
        <w:rPr>
          <w:rFonts w:cs="Arial"/>
        </w:rPr>
        <w:t xml:space="preserve"> will be required at a minimum</w:t>
      </w:r>
      <w:r w:rsidR="009C72E2" w:rsidRPr="00730E72">
        <w:rPr>
          <w:rFonts w:cs="Arial"/>
        </w:rPr>
        <w:t xml:space="preserve"> </w:t>
      </w:r>
      <w:r w:rsidR="00A903DA" w:rsidRPr="00730E72">
        <w:rPr>
          <w:rFonts w:cs="Arial"/>
        </w:rPr>
        <w:t>for an</w:t>
      </w:r>
      <w:r w:rsidR="001321F5" w:rsidRPr="00730E72">
        <w:rPr>
          <w:rFonts w:cs="Arial"/>
        </w:rPr>
        <w:t xml:space="preserve"> SRS resource </w:t>
      </w:r>
      <w:r w:rsidR="009C72E2" w:rsidRPr="00730E72">
        <w:rPr>
          <w:rFonts w:cs="Arial"/>
        </w:rPr>
        <w:t>to sound all the UE antennas</w:t>
      </w:r>
      <w:r w:rsidR="006B437A" w:rsidRPr="00730E72">
        <w:rPr>
          <w:rFonts w:cs="Arial"/>
        </w:rPr>
        <w:t xml:space="preserve"> (including </w:t>
      </w:r>
      <w:r w:rsidR="00B753F5" w:rsidRPr="00730E72">
        <w:rPr>
          <w:rFonts w:cs="Arial"/>
        </w:rPr>
        <w:t>a one-symbol</w:t>
      </w:r>
      <w:r w:rsidR="006B437A" w:rsidRPr="00730E72">
        <w:rPr>
          <w:rFonts w:cs="Arial"/>
        </w:rPr>
        <w:t xml:space="preserve"> gap period</w:t>
      </w:r>
      <w:r w:rsidR="006D7355" w:rsidRPr="00730E72">
        <w:rPr>
          <w:rFonts w:cs="Arial"/>
        </w:rPr>
        <w:t xml:space="preserve"> between each antenna switch</w:t>
      </w:r>
      <w:r w:rsidR="006B437A" w:rsidRPr="00730E72">
        <w:rPr>
          <w:rFonts w:cs="Arial"/>
        </w:rPr>
        <w:t>)</w:t>
      </w:r>
      <w:r w:rsidR="00B10C16" w:rsidRPr="00730E72">
        <w:rPr>
          <w:rFonts w:cs="Arial"/>
        </w:rPr>
        <w:t>,</w:t>
      </w:r>
      <w:r w:rsidR="009C72E2" w:rsidRPr="00730E72">
        <w:rPr>
          <w:rFonts w:cs="Arial"/>
        </w:rPr>
        <w:t xml:space="preserve"> </w:t>
      </w:r>
      <w:r w:rsidR="006B437A" w:rsidRPr="00730E72">
        <w:rPr>
          <w:rFonts w:cs="Arial"/>
        </w:rPr>
        <w:t>meaning</w:t>
      </w:r>
      <w:r w:rsidR="00974E32" w:rsidRPr="00730E72">
        <w:rPr>
          <w:rFonts w:cs="Arial"/>
        </w:rPr>
        <w:t xml:space="preserve"> that more than one slot </w:t>
      </w:r>
      <w:r w:rsidR="00810B80" w:rsidRPr="00730E72">
        <w:rPr>
          <w:rFonts w:cs="Arial"/>
        </w:rPr>
        <w:t xml:space="preserve">(i.e., more than one SRS resource) </w:t>
      </w:r>
      <w:r w:rsidR="00974E32" w:rsidRPr="00730E72">
        <w:rPr>
          <w:rFonts w:cs="Arial"/>
        </w:rPr>
        <w:t xml:space="preserve">will </w:t>
      </w:r>
      <w:r w:rsidR="00FE11CE" w:rsidRPr="00730E72">
        <w:rPr>
          <w:rFonts w:cs="Arial"/>
        </w:rPr>
        <w:t xml:space="preserve">always </w:t>
      </w:r>
      <w:r w:rsidR="00974E32" w:rsidRPr="00730E72">
        <w:rPr>
          <w:rFonts w:cs="Arial"/>
        </w:rPr>
        <w:t xml:space="preserve">be needed to sound all </w:t>
      </w:r>
      <w:r w:rsidR="00B10C16" w:rsidRPr="00730E72">
        <w:rPr>
          <w:rFonts w:cs="Arial"/>
        </w:rPr>
        <w:t xml:space="preserve">UE </w:t>
      </w:r>
      <w:r w:rsidR="00974E32" w:rsidRPr="00730E72">
        <w:rPr>
          <w:rFonts w:cs="Arial"/>
        </w:rPr>
        <w:t>antennas</w:t>
      </w:r>
      <w:r w:rsidR="00DE59CB" w:rsidRPr="00730E72">
        <w:rPr>
          <w:rFonts w:cs="Arial"/>
        </w:rPr>
        <w:t xml:space="preserve">, which </w:t>
      </w:r>
      <w:r w:rsidR="00435550" w:rsidRPr="00730E72">
        <w:rPr>
          <w:rFonts w:cs="Arial"/>
        </w:rPr>
        <w:t>reduce</w:t>
      </w:r>
      <w:r w:rsidR="00AA48D0" w:rsidRPr="00730E72">
        <w:rPr>
          <w:rFonts w:cs="Arial"/>
        </w:rPr>
        <w:t>s</w:t>
      </w:r>
      <w:r w:rsidR="00435550" w:rsidRPr="00730E72">
        <w:rPr>
          <w:rFonts w:cs="Arial"/>
        </w:rPr>
        <w:t xml:space="preserve"> the </w:t>
      </w:r>
      <w:r w:rsidRPr="00730E72">
        <w:rPr>
          <w:rFonts w:cs="Arial"/>
        </w:rPr>
        <w:t>flexibility</w:t>
      </w:r>
      <w:r w:rsidR="00DE59CB" w:rsidRPr="00730E72">
        <w:rPr>
          <w:rFonts w:cs="Arial"/>
        </w:rPr>
        <w:t>.</w:t>
      </w:r>
      <w:r w:rsidR="00974E32" w:rsidRPr="00730E72">
        <w:rPr>
          <w:rFonts w:cs="Arial"/>
        </w:rPr>
        <w:t xml:space="preserve"> </w:t>
      </w:r>
      <w:r w:rsidR="00A80369" w:rsidRPr="00730E72">
        <w:rPr>
          <w:rFonts w:cs="Arial"/>
        </w:rPr>
        <w:t>It should be noted that for TDD</w:t>
      </w:r>
      <w:r w:rsidR="00BC4F59" w:rsidRPr="00730E72">
        <w:rPr>
          <w:rFonts w:cs="Arial"/>
        </w:rPr>
        <w:t>,</w:t>
      </w:r>
      <w:r w:rsidR="00A80369" w:rsidRPr="00730E72">
        <w:rPr>
          <w:rFonts w:cs="Arial"/>
        </w:rPr>
        <w:t xml:space="preserve"> it is </w:t>
      </w:r>
      <w:r w:rsidR="00D26DA8" w:rsidRPr="00730E72">
        <w:rPr>
          <w:rFonts w:cs="Arial"/>
        </w:rPr>
        <w:t xml:space="preserve">desirable to place the SRS in the U symbols of special slots. </w:t>
      </w:r>
    </w:p>
    <w:p w14:paraId="19D13956" w14:textId="710423E1" w:rsidR="004B04D2" w:rsidRPr="00730E72" w:rsidRDefault="00AA48D0" w:rsidP="00EB4BB3">
      <w:pPr>
        <w:pStyle w:val="BodyText"/>
        <w:rPr>
          <w:rFonts w:cs="Arial"/>
        </w:rPr>
      </w:pPr>
      <w:r w:rsidRPr="00730E72">
        <w:rPr>
          <w:rFonts w:cs="Arial"/>
        </w:rPr>
        <w:t xml:space="preserve">In addition, since </w:t>
      </w:r>
      <w:r w:rsidR="00D26EF7" w:rsidRPr="00730E72">
        <w:rPr>
          <w:rFonts w:cs="Arial"/>
        </w:rPr>
        <w:t xml:space="preserve">the UE </w:t>
      </w:r>
      <w:r w:rsidR="0063447D" w:rsidRPr="00730E72">
        <w:rPr>
          <w:rFonts w:cs="Arial"/>
        </w:rPr>
        <w:t>cannot</w:t>
      </w:r>
      <w:r w:rsidR="00D26EF7" w:rsidRPr="00730E72">
        <w:rPr>
          <w:rFonts w:cs="Arial"/>
        </w:rPr>
        <w:t xml:space="preserve"> transmit anything else</w:t>
      </w:r>
      <w:r w:rsidRPr="00730E72">
        <w:rPr>
          <w:rFonts w:cs="Arial"/>
        </w:rPr>
        <w:t xml:space="preserve"> in the OFDM symbols used for SRS transmission including the gap periods, large overhead will be associated </w:t>
      </w:r>
      <w:r w:rsidR="0065380E" w:rsidRPr="00730E72">
        <w:rPr>
          <w:rFonts w:cs="Arial"/>
        </w:rPr>
        <w:t>with</w:t>
      </w:r>
      <w:r w:rsidRPr="00730E72">
        <w:rPr>
          <w:rFonts w:cs="Arial"/>
        </w:rPr>
        <w:t xml:space="preserve"> </w:t>
      </w:r>
      <w:r w:rsidR="0066564A" w:rsidRPr="00730E72">
        <w:rPr>
          <w:rFonts w:cs="Arial"/>
        </w:rPr>
        <w:t xml:space="preserve">some </w:t>
      </w:r>
      <w:r w:rsidR="00193D24" w:rsidRPr="00730E72">
        <w:rPr>
          <w:rFonts w:cs="Arial"/>
        </w:rPr>
        <w:t>antenna-switching</w:t>
      </w:r>
      <w:r w:rsidRPr="00730E72">
        <w:rPr>
          <w:rFonts w:cs="Arial"/>
        </w:rPr>
        <w:t xml:space="preserve"> configurations (e.g.</w:t>
      </w:r>
      <w:r w:rsidR="00CA4D9F" w:rsidRPr="00730E72">
        <w:rPr>
          <w:rFonts w:cs="Arial"/>
        </w:rPr>
        <w:t>,</w:t>
      </w:r>
      <w:r w:rsidRPr="00730E72">
        <w:rPr>
          <w:rFonts w:cs="Arial"/>
        </w:rPr>
        <w:t xml:space="preserve"> 1T6R and 1T8R). </w:t>
      </w:r>
      <w:r w:rsidR="00AA35F3" w:rsidRPr="00730E72">
        <w:rPr>
          <w:rFonts w:cs="Arial"/>
        </w:rPr>
        <w:t xml:space="preserve">One possible solution to this could be to have a </w:t>
      </w:r>
      <w:r w:rsidR="00F55889" w:rsidRPr="00730E72">
        <w:rPr>
          <w:rFonts w:cs="Arial"/>
        </w:rPr>
        <w:t>configurable</w:t>
      </w:r>
      <w:r w:rsidR="00AA35F3" w:rsidRPr="00730E72">
        <w:rPr>
          <w:rFonts w:cs="Arial"/>
        </w:rPr>
        <w:t xml:space="preserve"> gap period for some antenna switching configurations, such that less SRS overhead is required.</w:t>
      </w:r>
      <w:r w:rsidR="00F55889" w:rsidRPr="00730E72">
        <w:rPr>
          <w:rFonts w:cs="Arial"/>
        </w:rPr>
        <w:t xml:space="preserve"> This has been discussed previously, in Section 2.3 above</w:t>
      </w:r>
      <w:r w:rsidR="00D71188" w:rsidRPr="00730E72">
        <w:rPr>
          <w:rFonts w:cs="Arial"/>
        </w:rPr>
        <w:t xml:space="preserve"> and the proposal made there is also useful for these new AS </w:t>
      </w:r>
      <w:r w:rsidR="005460B7" w:rsidRPr="00730E72">
        <w:rPr>
          <w:rFonts w:cs="Arial"/>
        </w:rPr>
        <w:t>configurations</w:t>
      </w:r>
      <w:r w:rsidR="00F55889" w:rsidRPr="00730E72">
        <w:rPr>
          <w:rFonts w:cs="Arial"/>
        </w:rPr>
        <w:t>.</w:t>
      </w:r>
    </w:p>
    <w:p w14:paraId="007A309B" w14:textId="09B03AE5" w:rsidR="00AE7874" w:rsidRPr="00730E72" w:rsidRDefault="00403715" w:rsidP="00F7773F">
      <w:pPr>
        <w:pStyle w:val="Observation"/>
        <w:rPr>
          <w:rFonts w:cs="Arial"/>
        </w:rPr>
      </w:pPr>
      <w:bookmarkStart w:id="51" w:name="_Toc66682995"/>
      <w:bookmarkStart w:id="52" w:name="_Toc79152723"/>
      <w:r w:rsidRPr="00730E72">
        <w:rPr>
          <w:rFonts w:cs="Arial"/>
        </w:rPr>
        <w:t>Enabling a configurable</w:t>
      </w:r>
      <w:r w:rsidR="00AE7874" w:rsidRPr="00730E72">
        <w:rPr>
          <w:rFonts w:cs="Arial"/>
        </w:rPr>
        <w:t xml:space="preserve"> guard period </w:t>
      </w:r>
      <w:r w:rsidRPr="00730E72">
        <w:rPr>
          <w:rFonts w:cs="Arial"/>
        </w:rPr>
        <w:t xml:space="preserve">as in </w:t>
      </w:r>
      <w:r w:rsidR="00A64E29" w:rsidRPr="00730E72">
        <w:rPr>
          <w:rFonts w:cs="Arial"/>
        </w:rPr>
        <w:fldChar w:fldCharType="begin"/>
      </w:r>
      <w:r w:rsidR="00A64E29" w:rsidRPr="00730E72">
        <w:rPr>
          <w:rFonts w:cs="Arial"/>
        </w:rPr>
        <w:instrText xml:space="preserve"> REF _Ref61874196 \r \h </w:instrText>
      </w:r>
      <w:r w:rsidR="00C06489">
        <w:rPr>
          <w:rFonts w:cs="Arial"/>
        </w:rPr>
        <w:instrText xml:space="preserve"> \* MERGEFORMAT </w:instrText>
      </w:r>
      <w:r w:rsidR="00A64E29" w:rsidRPr="00730E72">
        <w:rPr>
          <w:rFonts w:cs="Arial"/>
        </w:rPr>
      </w:r>
      <w:r w:rsidR="00A64E29" w:rsidRPr="00730E72">
        <w:rPr>
          <w:rFonts w:cs="Arial"/>
        </w:rPr>
        <w:fldChar w:fldCharType="separate"/>
      </w:r>
      <w:r w:rsidR="007A36D5" w:rsidRPr="00730E72">
        <w:rPr>
          <w:rFonts w:cs="Arial"/>
        </w:rPr>
        <w:t>Proposal 10</w:t>
      </w:r>
      <w:r w:rsidR="00A64E29" w:rsidRPr="00730E72">
        <w:rPr>
          <w:rFonts w:cs="Arial"/>
        </w:rPr>
        <w:fldChar w:fldCharType="end"/>
      </w:r>
      <w:r w:rsidR="00A64E29" w:rsidRPr="00730E72">
        <w:rPr>
          <w:rFonts w:cs="Arial"/>
        </w:rPr>
        <w:t xml:space="preserve">, </w:t>
      </w:r>
      <w:r w:rsidR="00AE7874" w:rsidRPr="00730E72">
        <w:rPr>
          <w:rFonts w:cs="Arial"/>
        </w:rPr>
        <w:t xml:space="preserve"> reduce</w:t>
      </w:r>
      <w:r w:rsidR="00EA14E6" w:rsidRPr="00730E72">
        <w:rPr>
          <w:rFonts w:cs="Arial"/>
        </w:rPr>
        <w:t>s</w:t>
      </w:r>
      <w:r w:rsidR="00AE7874" w:rsidRPr="00730E72">
        <w:rPr>
          <w:rFonts w:cs="Arial"/>
        </w:rPr>
        <w:t xml:space="preserve"> SRS overhead and improve</w:t>
      </w:r>
      <w:r w:rsidR="00EA14E6" w:rsidRPr="00730E72">
        <w:rPr>
          <w:rFonts w:cs="Arial"/>
        </w:rPr>
        <w:t>s</w:t>
      </w:r>
      <w:r w:rsidR="00AE7874" w:rsidRPr="00730E72">
        <w:rPr>
          <w:rFonts w:cs="Arial"/>
        </w:rPr>
        <w:t xml:space="preserve"> SRS triggering flexibility</w:t>
      </w:r>
      <w:r w:rsidR="005460B7" w:rsidRPr="00730E72">
        <w:rPr>
          <w:rFonts w:cs="Arial"/>
        </w:rPr>
        <w:t xml:space="preserve"> also for the new Rel.</w:t>
      </w:r>
      <w:r w:rsidR="00D64350" w:rsidRPr="00730E72">
        <w:rPr>
          <w:rFonts w:cs="Arial"/>
        </w:rPr>
        <w:t xml:space="preserve"> </w:t>
      </w:r>
      <w:r w:rsidR="005460B7" w:rsidRPr="00730E72">
        <w:rPr>
          <w:rFonts w:cs="Arial"/>
        </w:rPr>
        <w:t>17 antenna switching configurations with 6 and 8 RX</w:t>
      </w:r>
      <w:r w:rsidR="00944883" w:rsidRPr="00730E72">
        <w:rPr>
          <w:rFonts w:cs="Arial"/>
        </w:rPr>
        <w:t>.</w:t>
      </w:r>
      <w:bookmarkEnd w:id="51"/>
      <w:bookmarkEnd w:id="52"/>
    </w:p>
    <w:p w14:paraId="6E50886C" w14:textId="7D74731C" w:rsidR="00CE4362" w:rsidRPr="00730E72" w:rsidRDefault="00AA35F3" w:rsidP="00EB4BB3">
      <w:pPr>
        <w:pStyle w:val="BodyText"/>
        <w:rPr>
          <w:rFonts w:cs="Arial"/>
        </w:rPr>
      </w:pPr>
      <w:r w:rsidRPr="00730E72">
        <w:rPr>
          <w:rFonts w:cs="Arial"/>
        </w:rPr>
        <w:t xml:space="preserve">Another problem is that since the slot offset is defined per </w:t>
      </w:r>
      <w:r w:rsidR="006B437A" w:rsidRPr="00730E72">
        <w:rPr>
          <w:rFonts w:cs="Arial"/>
        </w:rPr>
        <w:t xml:space="preserve">aperiodic </w:t>
      </w:r>
      <w:r w:rsidRPr="00730E72">
        <w:rPr>
          <w:rFonts w:cs="Arial"/>
        </w:rPr>
        <w:t>SRS resource set</w:t>
      </w:r>
      <w:r w:rsidR="000305CF" w:rsidRPr="00730E72">
        <w:rPr>
          <w:rFonts w:cs="Arial"/>
        </w:rPr>
        <w:t xml:space="preserve">, if a single set </w:t>
      </w:r>
      <w:r w:rsidR="00CD2822" w:rsidRPr="00730E72">
        <w:rPr>
          <w:rFonts w:cs="Arial"/>
        </w:rPr>
        <w:t>must</w:t>
      </w:r>
      <w:r w:rsidR="000305CF" w:rsidRPr="00730E72">
        <w:rPr>
          <w:rFonts w:cs="Arial"/>
        </w:rPr>
        <w:t xml:space="preserve"> be used for each SRS configuration, </w:t>
      </w:r>
      <w:r w:rsidR="004D0021" w:rsidRPr="00730E72">
        <w:rPr>
          <w:rFonts w:cs="Arial"/>
        </w:rPr>
        <w:t xml:space="preserve">it </w:t>
      </w:r>
      <w:r w:rsidR="0045245E" w:rsidRPr="00730E72">
        <w:rPr>
          <w:rFonts w:cs="Arial"/>
        </w:rPr>
        <w:t>will</w:t>
      </w:r>
      <w:r w:rsidR="000305CF" w:rsidRPr="00730E72">
        <w:rPr>
          <w:rFonts w:cs="Arial"/>
        </w:rPr>
        <w:t xml:space="preserve"> limit the flexibility of the SRS transmission. </w:t>
      </w:r>
    </w:p>
    <w:p w14:paraId="06573785" w14:textId="7D20A7E3" w:rsidR="00AC69E3" w:rsidRPr="00730E72" w:rsidRDefault="00CE4362" w:rsidP="00EB4BB3">
      <w:pPr>
        <w:pStyle w:val="BodyText"/>
        <w:rPr>
          <w:rFonts w:cs="Arial"/>
        </w:rPr>
      </w:pPr>
      <w:r w:rsidRPr="00730E72">
        <w:rPr>
          <w:rFonts w:cs="Arial"/>
        </w:rPr>
        <w:t xml:space="preserve">As exemplified from observations of existing deployments as </w:t>
      </w:r>
      <w:r w:rsidR="00FE470E" w:rsidRPr="00730E72">
        <w:rPr>
          <w:rFonts w:cs="Arial"/>
        </w:rPr>
        <w:t xml:space="preserve">discussed </w:t>
      </w:r>
      <w:r w:rsidRPr="00730E72">
        <w:rPr>
          <w:rFonts w:cs="Arial"/>
        </w:rPr>
        <w:t>in Section 2.</w:t>
      </w:r>
      <w:r w:rsidR="00D83FF5" w:rsidRPr="00730E72">
        <w:rPr>
          <w:rFonts w:cs="Arial"/>
        </w:rPr>
        <w:t>4.1</w:t>
      </w:r>
      <w:r w:rsidR="006B437A" w:rsidRPr="00730E72">
        <w:rPr>
          <w:rFonts w:cs="Arial"/>
        </w:rPr>
        <w:t xml:space="preserve">, in special slots with only </w:t>
      </w:r>
      <w:r w:rsidR="00123630" w:rsidRPr="00730E72">
        <w:rPr>
          <w:rFonts w:cs="Arial"/>
        </w:rPr>
        <w:t>two</w:t>
      </w:r>
      <w:r w:rsidR="006B437A" w:rsidRPr="00730E72">
        <w:rPr>
          <w:rFonts w:cs="Arial"/>
        </w:rPr>
        <w:t xml:space="preserve"> UL OFDM symbols, only a single SRS resource can be transmitted per slot (assuming guard period is required between SRS resources), which means that multiple SRS resource sets are needed for these SRS configurations if only special slots are to be used for the SRS transmission. </w:t>
      </w:r>
    </w:p>
    <w:p w14:paraId="45A44AD4" w14:textId="46FCEC8E" w:rsidR="000305CF" w:rsidRPr="00730E72" w:rsidRDefault="000305CF" w:rsidP="00EB4BB3">
      <w:pPr>
        <w:pStyle w:val="BodyText"/>
        <w:rPr>
          <w:rFonts w:cs="Arial"/>
        </w:rPr>
      </w:pPr>
      <w:r w:rsidRPr="00730E72">
        <w:rPr>
          <w:rFonts w:cs="Arial"/>
        </w:rPr>
        <w:lastRenderedPageBreak/>
        <w:t xml:space="preserve">Hence, it is preferred that </w:t>
      </w:r>
      <w:r w:rsidR="004E0F3A" w:rsidRPr="00730E72">
        <w:rPr>
          <w:rFonts w:cs="Arial"/>
        </w:rPr>
        <w:t xml:space="preserve">different number of </w:t>
      </w:r>
      <w:r w:rsidRPr="00730E72">
        <w:rPr>
          <w:rFonts w:cs="Arial"/>
        </w:rPr>
        <w:t>SRS resource set</w:t>
      </w:r>
      <w:r w:rsidR="004E0F3A" w:rsidRPr="00730E72">
        <w:rPr>
          <w:rFonts w:cs="Arial"/>
        </w:rPr>
        <w:t>s</w:t>
      </w:r>
      <w:r w:rsidRPr="00730E72">
        <w:rPr>
          <w:rFonts w:cs="Arial"/>
        </w:rPr>
        <w:t xml:space="preserve"> could be configured for each SRS configuration, and where the SRS resource</w:t>
      </w:r>
      <w:r w:rsidR="00AA48D0" w:rsidRPr="00730E72">
        <w:rPr>
          <w:rFonts w:cs="Arial"/>
        </w:rPr>
        <w:t>s</w:t>
      </w:r>
      <w:r w:rsidRPr="00730E72">
        <w:rPr>
          <w:rFonts w:cs="Arial"/>
        </w:rPr>
        <w:t xml:space="preserve"> are divided between the </w:t>
      </w:r>
      <w:r w:rsidR="004E0F3A" w:rsidRPr="00730E72">
        <w:rPr>
          <w:rFonts w:cs="Arial"/>
        </w:rPr>
        <w:t xml:space="preserve">one or </w:t>
      </w:r>
      <w:r w:rsidRPr="00730E72">
        <w:rPr>
          <w:rFonts w:cs="Arial"/>
        </w:rPr>
        <w:t xml:space="preserve">multiple </w:t>
      </w:r>
      <w:r w:rsidR="004E0F3A" w:rsidRPr="00730E72">
        <w:rPr>
          <w:rFonts w:cs="Arial"/>
        </w:rPr>
        <w:t xml:space="preserve">configured </w:t>
      </w:r>
      <w:r w:rsidRPr="00730E72">
        <w:rPr>
          <w:rFonts w:cs="Arial"/>
        </w:rPr>
        <w:t xml:space="preserve">SRS resource sets. </w:t>
      </w:r>
      <w:r w:rsidR="0050461D" w:rsidRPr="00730E72">
        <w:rPr>
          <w:rFonts w:cs="Arial"/>
        </w:rPr>
        <w:t>Table 1 shows the proposed supported number of SRS resource sets and how the number of SRS resources can be divided between the SRS resource sets for different SRS antenna switching configurations. For 1T8R we propose to support a single SRS resource set to be used for UEs that is subject to an associated UE capability of no guard period for SRS antenna switching.</w:t>
      </w:r>
      <w:r w:rsidR="00BE0999" w:rsidRPr="00730E72">
        <w:rPr>
          <w:rFonts w:cs="Arial"/>
        </w:rPr>
        <w:t xml:space="preserve"> </w:t>
      </w:r>
    </w:p>
    <w:p w14:paraId="59A25FCA" w14:textId="1DC1E05C" w:rsidR="00183541" w:rsidRPr="00730E72" w:rsidRDefault="005F0BAB" w:rsidP="00A30AC9">
      <w:pPr>
        <w:pStyle w:val="Proposal"/>
        <w:rPr>
          <w:rFonts w:cs="Arial"/>
        </w:rPr>
      </w:pPr>
      <w:bookmarkStart w:id="53" w:name="_Toc66683020"/>
      <w:bookmarkStart w:id="54" w:name="_Toc79153999"/>
      <w:r w:rsidRPr="00730E72">
        <w:rPr>
          <w:rFonts w:cs="Arial"/>
        </w:rPr>
        <w:t xml:space="preserve">Support </w:t>
      </w:r>
      <w:r w:rsidR="00AE7874" w:rsidRPr="00730E72">
        <w:rPr>
          <w:rFonts w:cs="Arial"/>
        </w:rPr>
        <w:t xml:space="preserve">a flexible number of </w:t>
      </w:r>
      <w:r w:rsidR="006B437A" w:rsidRPr="00730E72">
        <w:rPr>
          <w:rFonts w:cs="Arial"/>
        </w:rPr>
        <w:t>aperiodic</w:t>
      </w:r>
      <w:r w:rsidR="00AE7874" w:rsidRPr="00730E72">
        <w:rPr>
          <w:rFonts w:cs="Arial"/>
        </w:rPr>
        <w:t xml:space="preserve"> SRS resource </w:t>
      </w:r>
      <w:proofErr w:type="gramStart"/>
      <w:r w:rsidR="00AE7874" w:rsidRPr="00730E72">
        <w:rPr>
          <w:rFonts w:cs="Arial"/>
        </w:rPr>
        <w:t xml:space="preserve">sets  </w:t>
      </w:r>
      <w:r w:rsidRPr="00730E72">
        <w:rPr>
          <w:rFonts w:cs="Arial"/>
        </w:rPr>
        <w:t>and</w:t>
      </w:r>
      <w:proofErr w:type="gramEnd"/>
      <w:r w:rsidR="00AE7874" w:rsidRPr="00730E72">
        <w:rPr>
          <w:rFonts w:cs="Arial"/>
        </w:rPr>
        <w:t xml:space="preserve"> SRS resources </w:t>
      </w:r>
      <w:r w:rsidR="0000773D" w:rsidRPr="00730E72">
        <w:rPr>
          <w:rFonts w:cs="Arial"/>
        </w:rPr>
        <w:t xml:space="preserve">per </w:t>
      </w:r>
      <w:r w:rsidR="00AE7874" w:rsidRPr="00730E72">
        <w:rPr>
          <w:rFonts w:cs="Arial"/>
        </w:rPr>
        <w:t xml:space="preserve"> SRS resource set</w:t>
      </w:r>
      <w:r w:rsidR="00A4536B" w:rsidRPr="00730E72">
        <w:rPr>
          <w:rFonts w:cs="Arial"/>
        </w:rPr>
        <w:t>s</w:t>
      </w:r>
      <w:r w:rsidR="00BD23A4" w:rsidRPr="00730E72">
        <w:rPr>
          <w:rFonts w:cs="Arial"/>
        </w:rPr>
        <w:t xml:space="preserve"> </w:t>
      </w:r>
      <w:r w:rsidR="00874CB5" w:rsidRPr="00730E72">
        <w:rPr>
          <w:rFonts w:cs="Arial"/>
        </w:rPr>
        <w:t>as illustrated in</w:t>
      </w:r>
      <w:r w:rsidR="00BD23A4" w:rsidRPr="00730E72">
        <w:rPr>
          <w:rFonts w:cs="Arial"/>
        </w:rPr>
        <w:t xml:space="preserve"> Table 1</w:t>
      </w:r>
      <w:r w:rsidR="00AE7874" w:rsidRPr="00730E72">
        <w:rPr>
          <w:rFonts w:cs="Arial"/>
        </w:rPr>
        <w:t>.</w:t>
      </w:r>
      <w:bookmarkEnd w:id="53"/>
      <w:bookmarkEnd w:id="54"/>
    </w:p>
    <w:p w14:paraId="299DAE38" w14:textId="7CFE7A22" w:rsidR="00183541" w:rsidRPr="00730E72" w:rsidRDefault="00183541" w:rsidP="00380F7D">
      <w:pPr>
        <w:pStyle w:val="BodyText"/>
        <w:jc w:val="left"/>
        <w:rPr>
          <w:rFonts w:cs="Arial"/>
        </w:rPr>
      </w:pPr>
      <w:r w:rsidRPr="00730E72">
        <w:rPr>
          <w:rFonts w:cs="Arial"/>
          <w:noProof/>
        </w:rPr>
        <w:drawing>
          <wp:inline distT="0" distB="0" distL="0" distR="0" wp14:anchorId="3B92A2FD" wp14:editId="4C8F716B">
            <wp:extent cx="6130863" cy="1555939"/>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130863" cy="1555939"/>
                    </a:xfrm>
                    <a:prstGeom prst="rect">
                      <a:avLst/>
                    </a:prstGeom>
                    <a:noFill/>
                  </pic:spPr>
                </pic:pic>
              </a:graphicData>
            </a:graphic>
          </wp:inline>
        </w:drawing>
      </w:r>
    </w:p>
    <w:p w14:paraId="48229B5D" w14:textId="4BD69CEC" w:rsidR="0063356C" w:rsidRPr="00730E72" w:rsidRDefault="0063356C" w:rsidP="0063356C">
      <w:pPr>
        <w:pStyle w:val="Caption"/>
        <w:rPr>
          <w:rFonts w:cs="Arial"/>
        </w:rPr>
      </w:pPr>
      <w:r w:rsidRPr="00730E72">
        <w:rPr>
          <w:rFonts w:cs="Arial"/>
        </w:rPr>
        <w:t>Table 1</w:t>
      </w:r>
      <w:r w:rsidRPr="00730E72">
        <w:rPr>
          <w:rFonts w:cs="Arial"/>
        </w:rPr>
        <w:tab/>
      </w:r>
      <w:r w:rsidR="009059CE" w:rsidRPr="00730E72">
        <w:rPr>
          <w:rFonts w:cs="Arial"/>
        </w:rPr>
        <w:t>Proposed number of supported SRS resource sets for each antenna switching configuration and how the corresponding SRS resources can be divided between the supported number of SRS resource sets</w:t>
      </w:r>
      <w:r w:rsidRPr="00730E72">
        <w:rPr>
          <w:rFonts w:cs="Arial"/>
        </w:rPr>
        <w:t>.</w:t>
      </w:r>
    </w:p>
    <w:p w14:paraId="702BB78C" w14:textId="795A9B16" w:rsidR="008F5746" w:rsidRPr="00730E72" w:rsidRDefault="00AB6814" w:rsidP="00EB4BB3">
      <w:pPr>
        <w:pStyle w:val="BodyText"/>
        <w:rPr>
          <w:rFonts w:cs="Arial"/>
        </w:rPr>
      </w:pPr>
      <w:r w:rsidRPr="00730E72">
        <w:rPr>
          <w:rFonts w:cs="Arial"/>
        </w:rPr>
        <w:t>Antenna switching for 4T6R</w:t>
      </w:r>
      <w:r w:rsidR="001372BF" w:rsidRPr="00730E72">
        <w:rPr>
          <w:rFonts w:cs="Arial"/>
        </w:rPr>
        <w:t xml:space="preserve"> is different </w:t>
      </w:r>
      <w:r w:rsidR="00887BCC" w:rsidRPr="00730E72">
        <w:rPr>
          <w:rFonts w:cs="Arial"/>
        </w:rPr>
        <w:t>from the other case</w:t>
      </w:r>
      <w:r w:rsidR="00A4536B" w:rsidRPr="00730E72">
        <w:rPr>
          <w:rFonts w:cs="Arial"/>
        </w:rPr>
        <w:t>s</w:t>
      </w:r>
      <w:r w:rsidR="00887BCC" w:rsidRPr="00730E72">
        <w:rPr>
          <w:rFonts w:cs="Arial"/>
        </w:rPr>
        <w:t xml:space="preserve"> above </w:t>
      </w:r>
      <w:r w:rsidR="00C16AC9" w:rsidRPr="00730E72">
        <w:rPr>
          <w:rFonts w:cs="Arial"/>
        </w:rPr>
        <w:t>in the sense that</w:t>
      </w:r>
      <w:r w:rsidR="00887BCC" w:rsidRPr="00730E72">
        <w:rPr>
          <w:rFonts w:cs="Arial"/>
        </w:rPr>
        <w:t xml:space="preserve"> </w:t>
      </w:r>
      <w:r w:rsidR="00076CE8" w:rsidRPr="00730E72">
        <w:rPr>
          <w:rFonts w:cs="Arial"/>
        </w:rPr>
        <w:t xml:space="preserve">the number of </w:t>
      </w:r>
      <w:r w:rsidR="00EE1EF7" w:rsidRPr="00730E72">
        <w:rPr>
          <w:rFonts w:cs="Arial"/>
        </w:rPr>
        <w:t>R</w:t>
      </w:r>
      <w:r w:rsidR="00981668" w:rsidRPr="00730E72">
        <w:rPr>
          <w:rFonts w:cs="Arial"/>
        </w:rPr>
        <w:t>x</w:t>
      </w:r>
      <w:r w:rsidR="00E15E75" w:rsidRPr="00730E72">
        <w:rPr>
          <w:rFonts w:cs="Arial"/>
        </w:rPr>
        <w:t xml:space="preserve"> is not an integer multiple of the number of </w:t>
      </w:r>
      <w:r w:rsidR="00EE1EF7" w:rsidRPr="00730E72">
        <w:rPr>
          <w:rFonts w:cs="Arial"/>
        </w:rPr>
        <w:t>T</w:t>
      </w:r>
      <w:r w:rsidR="00981668" w:rsidRPr="00730E72">
        <w:rPr>
          <w:rFonts w:cs="Arial"/>
        </w:rPr>
        <w:t>x</w:t>
      </w:r>
      <w:r w:rsidR="00CD5EF6" w:rsidRPr="00730E72">
        <w:rPr>
          <w:rFonts w:cs="Arial"/>
        </w:rPr>
        <w:t xml:space="preserve"> and, hence, would require a special </w:t>
      </w:r>
      <w:r w:rsidR="00685B27" w:rsidRPr="00730E72">
        <w:rPr>
          <w:rFonts w:cs="Arial"/>
        </w:rPr>
        <w:t>configuration</w:t>
      </w:r>
      <w:r w:rsidR="00E15E75" w:rsidRPr="00730E72">
        <w:rPr>
          <w:rFonts w:cs="Arial"/>
        </w:rPr>
        <w:t>.</w:t>
      </w:r>
      <w:r w:rsidR="00F63905" w:rsidRPr="00730E72">
        <w:rPr>
          <w:rFonts w:cs="Arial"/>
        </w:rPr>
        <w:t xml:space="preserve"> </w:t>
      </w:r>
    </w:p>
    <w:p w14:paraId="491C71E3" w14:textId="0ABC9AB7" w:rsidR="00AB562E" w:rsidRPr="00730E72" w:rsidRDefault="00F63905" w:rsidP="00EB4BB3">
      <w:pPr>
        <w:pStyle w:val="BodyText"/>
        <w:rPr>
          <w:rFonts w:cs="Arial"/>
        </w:rPr>
      </w:pPr>
      <w:r w:rsidRPr="00730E72">
        <w:rPr>
          <w:rFonts w:cs="Arial"/>
        </w:rPr>
        <w:t>In current specification</w:t>
      </w:r>
      <w:r w:rsidR="00715C0E">
        <w:rPr>
          <w:rFonts w:cs="Arial"/>
        </w:rPr>
        <w:t>s</w:t>
      </w:r>
      <w:r w:rsidRPr="00730E72">
        <w:rPr>
          <w:rFonts w:cs="Arial"/>
        </w:rPr>
        <w:t xml:space="preserve">, </w:t>
      </w:r>
      <w:r w:rsidR="003543EA" w:rsidRPr="00730E72">
        <w:rPr>
          <w:rFonts w:cs="Arial"/>
        </w:rPr>
        <w:t xml:space="preserve">the </w:t>
      </w:r>
      <w:r w:rsidR="0070724C" w:rsidRPr="00730E72">
        <w:rPr>
          <w:rFonts w:cs="Arial"/>
        </w:rPr>
        <w:t xml:space="preserve">number of </w:t>
      </w:r>
      <w:r w:rsidR="0002244B" w:rsidRPr="00730E72">
        <w:rPr>
          <w:rFonts w:cs="Arial"/>
        </w:rPr>
        <w:t xml:space="preserve">SRS </w:t>
      </w:r>
      <w:r w:rsidR="003543EA" w:rsidRPr="00730E72">
        <w:rPr>
          <w:rFonts w:cs="Arial"/>
        </w:rPr>
        <w:t>ports in</w:t>
      </w:r>
      <w:r w:rsidR="0070724C" w:rsidRPr="00730E72">
        <w:rPr>
          <w:rFonts w:cs="Arial"/>
        </w:rPr>
        <w:t xml:space="preserve"> </w:t>
      </w:r>
      <w:r w:rsidR="0064116E" w:rsidRPr="00730E72">
        <w:rPr>
          <w:rFonts w:cs="Arial"/>
        </w:rPr>
        <w:t>each</w:t>
      </w:r>
      <w:r w:rsidR="003543EA" w:rsidRPr="00730E72">
        <w:rPr>
          <w:rFonts w:cs="Arial"/>
        </w:rPr>
        <w:t xml:space="preserve"> SRS resource </w:t>
      </w:r>
      <w:r w:rsidR="0070724C" w:rsidRPr="00730E72">
        <w:rPr>
          <w:rFonts w:cs="Arial"/>
        </w:rPr>
        <w:t>included in</w:t>
      </w:r>
      <w:r w:rsidR="003543EA" w:rsidRPr="00730E72">
        <w:rPr>
          <w:rFonts w:cs="Arial"/>
        </w:rPr>
        <w:t xml:space="preserve"> </w:t>
      </w:r>
      <w:r w:rsidR="00B46581" w:rsidRPr="00730E72">
        <w:rPr>
          <w:rFonts w:cs="Arial"/>
        </w:rPr>
        <w:t xml:space="preserve">one or more </w:t>
      </w:r>
      <w:r w:rsidR="003543EA" w:rsidRPr="00730E72">
        <w:rPr>
          <w:rFonts w:cs="Arial"/>
        </w:rPr>
        <w:t xml:space="preserve">SRS resource </w:t>
      </w:r>
      <w:r w:rsidR="0070724C" w:rsidRPr="00730E72">
        <w:rPr>
          <w:rFonts w:cs="Arial"/>
        </w:rPr>
        <w:t>set</w:t>
      </w:r>
      <w:r w:rsidR="00BC73BF" w:rsidRPr="00730E72">
        <w:rPr>
          <w:rFonts w:cs="Arial"/>
        </w:rPr>
        <w:t>s</w:t>
      </w:r>
      <w:r w:rsidR="0070724C" w:rsidRPr="00730E72">
        <w:rPr>
          <w:rFonts w:cs="Arial"/>
        </w:rPr>
        <w:t xml:space="preserve"> with usage ‘</w:t>
      </w:r>
      <w:r w:rsidR="009D76A1" w:rsidRPr="00730E72">
        <w:rPr>
          <w:rFonts w:cs="Arial"/>
        </w:rPr>
        <w:t>antenna</w:t>
      </w:r>
      <w:r w:rsidR="0070724C" w:rsidRPr="00730E72">
        <w:rPr>
          <w:rFonts w:cs="Arial"/>
        </w:rPr>
        <w:t>S</w:t>
      </w:r>
      <w:r w:rsidR="009D76A1" w:rsidRPr="00730E72">
        <w:rPr>
          <w:rFonts w:cs="Arial"/>
        </w:rPr>
        <w:t>witching</w:t>
      </w:r>
      <w:r w:rsidR="0070724C" w:rsidRPr="00730E72">
        <w:rPr>
          <w:rFonts w:cs="Arial"/>
        </w:rPr>
        <w:t>’</w:t>
      </w:r>
      <w:r w:rsidR="00364B5D" w:rsidRPr="00730E72">
        <w:rPr>
          <w:rFonts w:cs="Arial"/>
        </w:rPr>
        <w:t xml:space="preserve"> </w:t>
      </w:r>
      <w:r w:rsidR="0070724C" w:rsidRPr="00730E72">
        <w:rPr>
          <w:rFonts w:cs="Arial"/>
        </w:rPr>
        <w:t>is the same for all resources in the set</w:t>
      </w:r>
      <w:r w:rsidR="00CE181B" w:rsidRPr="00730E72">
        <w:rPr>
          <w:rFonts w:cs="Arial"/>
        </w:rPr>
        <w:t>(s)</w:t>
      </w:r>
      <w:r w:rsidR="0070724C" w:rsidRPr="00730E72">
        <w:rPr>
          <w:rFonts w:cs="Arial"/>
        </w:rPr>
        <w:t>.</w:t>
      </w:r>
      <w:r w:rsidR="00CD6476" w:rsidRPr="00730E72">
        <w:rPr>
          <w:rFonts w:cs="Arial"/>
        </w:rPr>
        <w:t xml:space="preserve"> Furthermore</w:t>
      </w:r>
      <w:r w:rsidR="006766C9" w:rsidRPr="00730E72">
        <w:rPr>
          <w:rFonts w:cs="Arial"/>
        </w:rPr>
        <w:t xml:space="preserve">, </w:t>
      </w:r>
      <w:r w:rsidR="00EA611B" w:rsidRPr="00730E72">
        <w:rPr>
          <w:rFonts w:cs="Arial"/>
        </w:rPr>
        <w:t xml:space="preserve">each </w:t>
      </w:r>
      <w:r w:rsidR="006766C9" w:rsidRPr="00730E72">
        <w:rPr>
          <w:rFonts w:cs="Arial"/>
        </w:rPr>
        <w:t xml:space="preserve">SRS </w:t>
      </w:r>
      <w:r w:rsidR="00776B19" w:rsidRPr="00730E72">
        <w:rPr>
          <w:rFonts w:cs="Arial"/>
        </w:rPr>
        <w:t>port</w:t>
      </w:r>
      <w:r w:rsidR="00EA611B" w:rsidRPr="00730E72">
        <w:rPr>
          <w:rFonts w:cs="Arial"/>
        </w:rPr>
        <w:t xml:space="preserve"> </w:t>
      </w:r>
      <w:r w:rsidR="008E5652" w:rsidRPr="00730E72">
        <w:rPr>
          <w:rFonts w:cs="Arial"/>
        </w:rPr>
        <w:t>of each</w:t>
      </w:r>
      <w:r w:rsidR="00C3104B" w:rsidRPr="00730E72">
        <w:rPr>
          <w:rFonts w:cs="Arial"/>
        </w:rPr>
        <w:t xml:space="preserve"> </w:t>
      </w:r>
      <w:r w:rsidR="008E5652" w:rsidRPr="00730E72">
        <w:rPr>
          <w:rFonts w:cs="Arial"/>
        </w:rPr>
        <w:t xml:space="preserve">resource </w:t>
      </w:r>
      <w:r w:rsidR="00EA611B" w:rsidRPr="00730E72">
        <w:rPr>
          <w:rFonts w:cs="Arial"/>
        </w:rPr>
        <w:t>in the set</w:t>
      </w:r>
      <w:r w:rsidR="009D0B7E" w:rsidRPr="00730E72">
        <w:rPr>
          <w:rFonts w:cs="Arial"/>
        </w:rPr>
        <w:t>(s)</w:t>
      </w:r>
      <w:r w:rsidR="00EA611B" w:rsidRPr="00730E72">
        <w:rPr>
          <w:rFonts w:cs="Arial"/>
        </w:rPr>
        <w:t xml:space="preserve"> </w:t>
      </w:r>
      <w:r w:rsidR="00D72564" w:rsidRPr="00730E72">
        <w:rPr>
          <w:rFonts w:cs="Arial"/>
        </w:rPr>
        <w:t>is</w:t>
      </w:r>
      <w:r w:rsidR="00776B19" w:rsidRPr="00730E72">
        <w:rPr>
          <w:rFonts w:cs="Arial"/>
        </w:rPr>
        <w:t xml:space="preserve"> </w:t>
      </w:r>
      <w:r w:rsidR="0070724C" w:rsidRPr="00730E72">
        <w:rPr>
          <w:rFonts w:cs="Arial"/>
        </w:rPr>
        <w:t xml:space="preserve">associated with </w:t>
      </w:r>
      <w:r w:rsidR="002A0D5F" w:rsidRPr="00730E72">
        <w:rPr>
          <w:rFonts w:cs="Arial"/>
        </w:rPr>
        <w:t xml:space="preserve">a </w:t>
      </w:r>
      <w:r w:rsidR="0070724C" w:rsidRPr="00730E72">
        <w:rPr>
          <w:rFonts w:cs="Arial"/>
        </w:rPr>
        <w:t xml:space="preserve">different </w:t>
      </w:r>
      <w:r w:rsidR="002D3E80" w:rsidRPr="00730E72">
        <w:rPr>
          <w:rFonts w:cs="Arial"/>
        </w:rPr>
        <w:t xml:space="preserve">UE </w:t>
      </w:r>
      <w:r w:rsidR="0070724C" w:rsidRPr="00730E72">
        <w:rPr>
          <w:rFonts w:cs="Arial"/>
        </w:rPr>
        <w:t xml:space="preserve">antenna </w:t>
      </w:r>
      <w:r w:rsidR="0060036F" w:rsidRPr="00730E72">
        <w:rPr>
          <w:rFonts w:cs="Arial"/>
        </w:rPr>
        <w:t>port</w:t>
      </w:r>
      <w:r w:rsidR="002A0D5F" w:rsidRPr="00730E72">
        <w:rPr>
          <w:rFonts w:cs="Arial"/>
        </w:rPr>
        <w:t xml:space="preserve">. </w:t>
      </w:r>
      <w:r w:rsidR="00E15E75" w:rsidRPr="00730E72">
        <w:rPr>
          <w:rFonts w:cs="Arial"/>
        </w:rPr>
        <w:t>There is no way of performing antenna switching for 4T6R</w:t>
      </w:r>
      <w:r w:rsidR="0002244B" w:rsidRPr="00730E72">
        <w:rPr>
          <w:rFonts w:cs="Arial"/>
        </w:rPr>
        <w:t xml:space="preserve"> </w:t>
      </w:r>
      <w:r w:rsidR="00047323" w:rsidRPr="00730E72">
        <w:rPr>
          <w:rFonts w:cs="Arial"/>
        </w:rPr>
        <w:t xml:space="preserve">without violating at least one of these </w:t>
      </w:r>
      <w:r w:rsidR="00EF1EA4" w:rsidRPr="00730E72">
        <w:rPr>
          <w:rFonts w:cs="Arial"/>
        </w:rPr>
        <w:t>two rules</w:t>
      </w:r>
      <w:r w:rsidR="00047323" w:rsidRPr="00730E72">
        <w:rPr>
          <w:rFonts w:cs="Arial"/>
        </w:rPr>
        <w:t xml:space="preserve">. </w:t>
      </w:r>
    </w:p>
    <w:p w14:paraId="0244712E" w14:textId="5C371B3A" w:rsidR="00942821" w:rsidRPr="00730E72" w:rsidRDefault="00081C1B" w:rsidP="00EB4BB3">
      <w:pPr>
        <w:pStyle w:val="BodyText"/>
        <w:rPr>
          <w:rFonts w:cs="Arial"/>
        </w:rPr>
      </w:pPr>
      <w:r w:rsidRPr="00730E72">
        <w:rPr>
          <w:rFonts w:cs="Arial"/>
        </w:rPr>
        <w:t xml:space="preserve">Specifically, </w:t>
      </w:r>
      <w:r w:rsidR="00FB587B" w:rsidRPr="00730E72">
        <w:rPr>
          <w:rFonts w:cs="Arial"/>
        </w:rPr>
        <w:t xml:space="preserve">as we see it, </w:t>
      </w:r>
      <w:r w:rsidRPr="00730E72">
        <w:rPr>
          <w:rFonts w:cs="Arial"/>
        </w:rPr>
        <w:t xml:space="preserve">antenna switching for 4T6R </w:t>
      </w:r>
      <w:r w:rsidR="004719E2" w:rsidRPr="00730E72">
        <w:rPr>
          <w:rFonts w:cs="Arial"/>
        </w:rPr>
        <w:t>could</w:t>
      </w:r>
      <w:r w:rsidRPr="00730E72">
        <w:rPr>
          <w:rFonts w:cs="Arial"/>
        </w:rPr>
        <w:t xml:space="preserve"> be configured in one of two ways:</w:t>
      </w:r>
      <w:r w:rsidR="00E42A1A" w:rsidRPr="00730E72">
        <w:rPr>
          <w:rFonts w:cs="Arial"/>
        </w:rPr>
        <w:t xml:space="preserve"> </w:t>
      </w:r>
      <w:r w:rsidR="00AB6814" w:rsidRPr="00730E72">
        <w:rPr>
          <w:rFonts w:cs="Arial"/>
        </w:rPr>
        <w:t xml:space="preserve"> </w:t>
      </w:r>
    </w:p>
    <w:p w14:paraId="0CF6AC81" w14:textId="60E27437" w:rsidR="000F31EC" w:rsidRPr="00730E72" w:rsidRDefault="00DB64B3" w:rsidP="002008F2">
      <w:pPr>
        <w:pStyle w:val="BodyText"/>
        <w:numPr>
          <w:ilvl w:val="0"/>
          <w:numId w:val="48"/>
        </w:numPr>
        <w:rPr>
          <w:rFonts w:cs="Arial"/>
        </w:rPr>
      </w:pPr>
      <w:r w:rsidRPr="00730E72">
        <w:rPr>
          <w:rFonts w:cs="Arial"/>
        </w:rPr>
        <w:t>One or more</w:t>
      </w:r>
      <w:r w:rsidR="006640B2" w:rsidRPr="00730E72">
        <w:rPr>
          <w:rFonts w:cs="Arial"/>
        </w:rPr>
        <w:t xml:space="preserve"> SRS resource set</w:t>
      </w:r>
      <w:r w:rsidR="009C0044" w:rsidRPr="00730E72">
        <w:rPr>
          <w:rFonts w:cs="Arial"/>
        </w:rPr>
        <w:t>s</w:t>
      </w:r>
      <w:r w:rsidR="006640B2" w:rsidRPr="00730E72">
        <w:rPr>
          <w:rFonts w:cs="Arial"/>
        </w:rPr>
        <w:t xml:space="preserve"> configured for ‘antennaSwitching’ </w:t>
      </w:r>
      <w:r w:rsidR="0070724C" w:rsidRPr="00730E72">
        <w:rPr>
          <w:rFonts w:cs="Arial"/>
        </w:rPr>
        <w:t xml:space="preserve">for 4T6R </w:t>
      </w:r>
      <w:r w:rsidR="006640B2" w:rsidRPr="00730E72">
        <w:rPr>
          <w:rFonts w:cs="Arial"/>
        </w:rPr>
        <w:t xml:space="preserve">containing two or more SRS resources </w:t>
      </w:r>
      <w:r w:rsidR="0021359F" w:rsidRPr="00730E72">
        <w:rPr>
          <w:rFonts w:cs="Arial"/>
        </w:rPr>
        <w:t xml:space="preserve">for which SRS ports in two different </w:t>
      </w:r>
      <w:r w:rsidR="00776B19" w:rsidRPr="00730E72">
        <w:rPr>
          <w:rFonts w:cs="Arial"/>
        </w:rPr>
        <w:t>resources</w:t>
      </w:r>
      <w:r w:rsidR="0021359F" w:rsidRPr="00730E72">
        <w:rPr>
          <w:rFonts w:cs="Arial"/>
        </w:rPr>
        <w:t xml:space="preserve"> </w:t>
      </w:r>
      <w:r w:rsidR="00297488" w:rsidRPr="00730E72">
        <w:rPr>
          <w:rFonts w:cs="Arial"/>
        </w:rPr>
        <w:t xml:space="preserve">in the set(s) </w:t>
      </w:r>
      <w:r w:rsidR="0021359F" w:rsidRPr="00730E72">
        <w:rPr>
          <w:rFonts w:cs="Arial"/>
        </w:rPr>
        <w:t xml:space="preserve">are allowed to map </w:t>
      </w:r>
      <w:r w:rsidR="002A05CA" w:rsidRPr="00730E72">
        <w:rPr>
          <w:rFonts w:cs="Arial"/>
        </w:rPr>
        <w:t xml:space="preserve">to the </w:t>
      </w:r>
      <w:r w:rsidR="00522B63" w:rsidRPr="00730E72">
        <w:rPr>
          <w:rFonts w:cs="Arial"/>
        </w:rPr>
        <w:t>same UE antenna port.</w:t>
      </w:r>
      <w:r w:rsidR="00FA7059" w:rsidRPr="00730E72">
        <w:rPr>
          <w:rFonts w:cs="Arial"/>
        </w:rPr>
        <w:t xml:space="preserve"> </w:t>
      </w:r>
    </w:p>
    <w:p w14:paraId="12F3EC8A" w14:textId="17057B6F" w:rsidR="00753C19" w:rsidRPr="00730E72" w:rsidRDefault="00753C19" w:rsidP="002008F2">
      <w:pPr>
        <w:pStyle w:val="BodyText"/>
        <w:numPr>
          <w:ilvl w:val="0"/>
          <w:numId w:val="48"/>
        </w:numPr>
        <w:rPr>
          <w:rFonts w:cs="Arial"/>
        </w:rPr>
      </w:pPr>
      <w:r w:rsidRPr="00730E72">
        <w:rPr>
          <w:rFonts w:cs="Arial"/>
        </w:rPr>
        <w:t>One or more SRS resource sets configured for ‘antennaSwitching’ for 4T6R containing two SRS resources with the first resource having two SRS ports and the second resource having four SRS ports, where each SRS port of each resource in the set(s) is associated with a different UE antenna port.</w:t>
      </w:r>
    </w:p>
    <w:p w14:paraId="39AA6445" w14:textId="45367773" w:rsidR="002D52C9" w:rsidRPr="00730E72" w:rsidRDefault="00753C19" w:rsidP="00EB4BB3">
      <w:pPr>
        <w:pStyle w:val="BodyText"/>
        <w:rPr>
          <w:rFonts w:cs="Arial"/>
        </w:rPr>
      </w:pPr>
      <w:r w:rsidRPr="00730E72">
        <w:rPr>
          <w:rFonts w:cs="Arial"/>
        </w:rPr>
        <w:t>For the first option, a solution that sounds each UE antenna twice, which requires at least three SRS resources, achieves the same power per port as 2T6R</w:t>
      </w:r>
      <w:r w:rsidR="00E023DD" w:rsidRPr="00730E72">
        <w:rPr>
          <w:rFonts w:cs="Arial"/>
        </w:rPr>
        <w:t xml:space="preserve"> and occupies the same number of OFDM symbols (three </w:t>
      </w:r>
      <w:r w:rsidR="009023B5" w:rsidRPr="00730E72">
        <w:rPr>
          <w:rFonts w:cs="Arial"/>
        </w:rPr>
        <w:t xml:space="preserve">SRS </w:t>
      </w:r>
      <w:r w:rsidR="00E023DD" w:rsidRPr="00730E72">
        <w:rPr>
          <w:rFonts w:cs="Arial"/>
        </w:rPr>
        <w:t xml:space="preserve">resources with </w:t>
      </w:r>
      <w:r w:rsidR="00B43925" w:rsidRPr="00730E72">
        <w:rPr>
          <w:rFonts w:cs="Arial"/>
        </w:rPr>
        <w:t xml:space="preserve">any additional </w:t>
      </w:r>
      <w:r w:rsidR="00E023DD" w:rsidRPr="00730E72">
        <w:rPr>
          <w:rFonts w:cs="Arial"/>
        </w:rPr>
        <w:t>guard period</w:t>
      </w:r>
      <w:r w:rsidR="00591C90" w:rsidRPr="00730E72">
        <w:rPr>
          <w:rFonts w:cs="Arial"/>
        </w:rPr>
        <w:t>s</w:t>
      </w:r>
      <w:r w:rsidR="00E023DD" w:rsidRPr="00730E72">
        <w:rPr>
          <w:rFonts w:cs="Arial"/>
        </w:rPr>
        <w:t>)</w:t>
      </w:r>
      <w:r w:rsidRPr="00730E72">
        <w:rPr>
          <w:rFonts w:cs="Arial"/>
        </w:rPr>
        <w:t xml:space="preserve">. However, it would decrease multiplexing capacity compared to the 2T6R case as </w:t>
      </w:r>
      <w:r w:rsidR="001B4ED4" w:rsidRPr="00730E72">
        <w:rPr>
          <w:rFonts w:cs="Arial"/>
        </w:rPr>
        <w:t>four</w:t>
      </w:r>
      <w:r w:rsidRPr="00730E72">
        <w:rPr>
          <w:rFonts w:cs="Arial"/>
        </w:rPr>
        <w:t xml:space="preserve"> cyclic shifts per comb (or</w:t>
      </w:r>
      <w:r w:rsidR="00E93206" w:rsidRPr="00730E72">
        <w:rPr>
          <w:rFonts w:cs="Arial"/>
        </w:rPr>
        <w:t>, alternatively</w:t>
      </w:r>
      <w:r w:rsidR="00C371DA" w:rsidRPr="00730E72">
        <w:rPr>
          <w:rFonts w:cs="Arial"/>
        </w:rPr>
        <w:t>,</w:t>
      </w:r>
      <w:r w:rsidRPr="00730E72">
        <w:rPr>
          <w:rFonts w:cs="Arial"/>
        </w:rPr>
        <w:t xml:space="preserve"> </w:t>
      </w:r>
      <w:r w:rsidR="00B134ED" w:rsidRPr="00730E72">
        <w:rPr>
          <w:rFonts w:cs="Arial"/>
        </w:rPr>
        <w:t>two</w:t>
      </w:r>
      <w:r w:rsidRPr="00730E72">
        <w:rPr>
          <w:rFonts w:cs="Arial"/>
        </w:rPr>
        <w:t xml:space="preserve"> cyclic shifts over </w:t>
      </w:r>
      <w:r w:rsidR="004B6EF3" w:rsidRPr="00730E72">
        <w:rPr>
          <w:rFonts w:cs="Arial"/>
        </w:rPr>
        <w:t>two</w:t>
      </w:r>
      <w:r w:rsidRPr="00730E72">
        <w:rPr>
          <w:rFonts w:cs="Arial"/>
        </w:rPr>
        <w:t xml:space="preserve"> combs)</w:t>
      </w:r>
      <w:r w:rsidR="00B912CC" w:rsidRPr="00730E72">
        <w:rPr>
          <w:rFonts w:cs="Arial"/>
        </w:rPr>
        <w:t xml:space="preserve"> </w:t>
      </w:r>
      <w:r w:rsidR="001B5E5B" w:rsidRPr="00730E72">
        <w:rPr>
          <w:rFonts w:cs="Arial"/>
        </w:rPr>
        <w:t>are</w:t>
      </w:r>
      <w:r w:rsidR="00B912CC" w:rsidRPr="00730E72">
        <w:rPr>
          <w:rFonts w:cs="Arial"/>
        </w:rPr>
        <w:t xml:space="preserve"> needed compared to</w:t>
      </w:r>
      <w:r w:rsidRPr="00730E72">
        <w:rPr>
          <w:rFonts w:cs="Arial"/>
        </w:rPr>
        <w:t xml:space="preserve"> </w:t>
      </w:r>
      <w:r w:rsidR="00FC2F28" w:rsidRPr="00730E72">
        <w:rPr>
          <w:rFonts w:cs="Arial"/>
        </w:rPr>
        <w:t>two</w:t>
      </w:r>
      <w:r w:rsidRPr="00730E72">
        <w:rPr>
          <w:rFonts w:cs="Arial"/>
        </w:rPr>
        <w:t xml:space="preserve"> cyclic shifts per comb for 2T6R. </w:t>
      </w:r>
      <w:r w:rsidR="005F2594" w:rsidRPr="00730E72">
        <w:rPr>
          <w:rFonts w:cs="Arial"/>
        </w:rPr>
        <w:t xml:space="preserve">For the </w:t>
      </w:r>
      <w:r w:rsidRPr="00730E72">
        <w:rPr>
          <w:rFonts w:cs="Arial"/>
        </w:rPr>
        <w:t>second</w:t>
      </w:r>
      <w:r w:rsidR="00BB237E" w:rsidRPr="00730E72">
        <w:rPr>
          <w:rFonts w:cs="Arial"/>
        </w:rPr>
        <w:t xml:space="preserve"> option, to</w:t>
      </w:r>
      <w:r w:rsidR="005F2594" w:rsidRPr="00730E72">
        <w:rPr>
          <w:rFonts w:cs="Arial"/>
        </w:rPr>
        <w:t xml:space="preserve"> </w:t>
      </w:r>
      <w:r w:rsidR="00B35029" w:rsidRPr="00730E72">
        <w:rPr>
          <w:rFonts w:cs="Arial"/>
        </w:rPr>
        <w:t xml:space="preserve">achieve </w:t>
      </w:r>
      <w:r w:rsidR="009360AB" w:rsidRPr="00730E72">
        <w:rPr>
          <w:rFonts w:cs="Arial"/>
        </w:rPr>
        <w:t xml:space="preserve">the same power per </w:t>
      </w:r>
      <w:r w:rsidR="00E71428" w:rsidRPr="00730E72">
        <w:rPr>
          <w:rFonts w:cs="Arial"/>
        </w:rPr>
        <w:t>SRS port</w:t>
      </w:r>
      <w:r w:rsidR="00957AEF" w:rsidRPr="00730E72">
        <w:rPr>
          <w:rFonts w:cs="Arial"/>
        </w:rPr>
        <w:t xml:space="preserve">, the number of </w:t>
      </w:r>
      <w:r w:rsidR="00A758DB" w:rsidRPr="00730E72">
        <w:rPr>
          <w:rFonts w:cs="Arial"/>
        </w:rPr>
        <w:t>SRS symbols in the</w:t>
      </w:r>
      <w:r w:rsidR="006E3176" w:rsidRPr="00730E72">
        <w:rPr>
          <w:rFonts w:cs="Arial"/>
        </w:rPr>
        <w:t xml:space="preserve"> four</w:t>
      </w:r>
      <w:r w:rsidR="00D12635" w:rsidRPr="00730E72">
        <w:rPr>
          <w:rFonts w:cs="Arial"/>
        </w:rPr>
        <w:t xml:space="preserve">-port SRS resource </w:t>
      </w:r>
      <w:r w:rsidR="00E154FA" w:rsidRPr="00730E72">
        <w:rPr>
          <w:rFonts w:cs="Arial"/>
        </w:rPr>
        <w:t xml:space="preserve">should be doubled (e.g., </w:t>
      </w:r>
      <w:r w:rsidR="00AD7ED6" w:rsidRPr="00730E72">
        <w:rPr>
          <w:rFonts w:cs="Arial"/>
        </w:rPr>
        <w:t>using SRS</w:t>
      </w:r>
      <w:r w:rsidR="00E154FA" w:rsidRPr="00730E72">
        <w:rPr>
          <w:rFonts w:cs="Arial"/>
        </w:rPr>
        <w:t xml:space="preserve"> </w:t>
      </w:r>
      <w:r w:rsidR="00B151B1" w:rsidRPr="00730E72">
        <w:rPr>
          <w:rFonts w:cs="Arial"/>
        </w:rPr>
        <w:t>repetition</w:t>
      </w:r>
      <w:r w:rsidR="00E154FA" w:rsidRPr="00730E72">
        <w:rPr>
          <w:rFonts w:cs="Arial"/>
        </w:rPr>
        <w:t>)</w:t>
      </w:r>
      <w:r w:rsidR="00B151B1" w:rsidRPr="00730E72">
        <w:rPr>
          <w:rFonts w:cs="Arial"/>
        </w:rPr>
        <w:t xml:space="preserve"> </w:t>
      </w:r>
      <w:r w:rsidR="00E154FA" w:rsidRPr="00730E72">
        <w:rPr>
          <w:rFonts w:cs="Arial"/>
        </w:rPr>
        <w:t>compared to the two-port SRS resource</w:t>
      </w:r>
      <w:r w:rsidR="00BC0034" w:rsidRPr="00730E72">
        <w:rPr>
          <w:rFonts w:cs="Arial"/>
        </w:rPr>
        <w:t>, which decreases flexibility</w:t>
      </w:r>
      <w:r w:rsidR="008852D5" w:rsidRPr="00730E72">
        <w:rPr>
          <w:rFonts w:cs="Arial"/>
        </w:rPr>
        <w:t xml:space="preserve">. </w:t>
      </w:r>
    </w:p>
    <w:p w14:paraId="5205ACA7" w14:textId="28235F2C" w:rsidR="0024519A" w:rsidRPr="00730E72" w:rsidRDefault="00845209" w:rsidP="00EB4BB3">
      <w:pPr>
        <w:pStyle w:val="BodyText"/>
        <w:rPr>
          <w:rFonts w:cs="Arial"/>
        </w:rPr>
      </w:pPr>
      <w:r w:rsidRPr="00730E72">
        <w:rPr>
          <w:rFonts w:cs="Arial"/>
        </w:rPr>
        <w:t xml:space="preserve">Furthermore, UE architectures with an equal maximum power </w:t>
      </w:r>
      <w:r w:rsidR="008D5C99" w:rsidRPr="00730E72">
        <w:rPr>
          <w:rFonts w:cs="Arial"/>
        </w:rPr>
        <w:t>on each T</w:t>
      </w:r>
      <w:r w:rsidR="00162A65" w:rsidRPr="00730E72">
        <w:rPr>
          <w:rFonts w:cs="Arial"/>
        </w:rPr>
        <w:t>x</w:t>
      </w:r>
      <w:r w:rsidR="008D5C99" w:rsidRPr="00730E72">
        <w:rPr>
          <w:rFonts w:cs="Arial"/>
        </w:rPr>
        <w:t xml:space="preserve"> chain </w:t>
      </w:r>
      <w:r w:rsidR="00026DD1" w:rsidRPr="00730E72">
        <w:rPr>
          <w:rFonts w:cs="Arial"/>
        </w:rPr>
        <w:t xml:space="preserve">that is </w:t>
      </w:r>
      <w:r w:rsidRPr="00730E72">
        <w:rPr>
          <w:rFonts w:cs="Arial"/>
        </w:rPr>
        <w:t xml:space="preserve">less than 20 dBm (for example with six 17 dBm PAs) will not be able to deliver 23 dBm on two SRS ports, and so using differently sized SRS resources </w:t>
      </w:r>
      <w:r w:rsidR="001813F7" w:rsidRPr="00730E72">
        <w:rPr>
          <w:rFonts w:cs="Arial"/>
        </w:rPr>
        <w:t xml:space="preserve">for </w:t>
      </w:r>
      <w:r w:rsidR="00D72986" w:rsidRPr="00730E72">
        <w:rPr>
          <w:rFonts w:cs="Arial"/>
        </w:rPr>
        <w:t>antenna</w:t>
      </w:r>
      <w:r w:rsidR="001813F7" w:rsidRPr="00730E72">
        <w:rPr>
          <w:rFonts w:cs="Arial"/>
        </w:rPr>
        <w:t xml:space="preserve"> switching may constrain </w:t>
      </w:r>
      <w:r w:rsidR="00593A8F" w:rsidRPr="00730E72">
        <w:rPr>
          <w:rFonts w:cs="Arial"/>
        </w:rPr>
        <w:t>the choice of UE PA powers</w:t>
      </w:r>
      <w:r w:rsidR="001813F7" w:rsidRPr="00730E72">
        <w:rPr>
          <w:rFonts w:cs="Arial"/>
        </w:rPr>
        <w:t xml:space="preserve">.  </w:t>
      </w:r>
      <w:r w:rsidR="0024519A" w:rsidRPr="00730E72">
        <w:rPr>
          <w:rFonts w:cs="Arial"/>
        </w:rPr>
        <w:t xml:space="preserve">Hence, we do not see a need for a special UE capability for </w:t>
      </w:r>
      <w:r w:rsidR="001639AD" w:rsidRPr="00730E72">
        <w:rPr>
          <w:rFonts w:cs="Arial"/>
        </w:rPr>
        <w:t>4T6R since</w:t>
      </w:r>
      <w:r w:rsidR="0024519A" w:rsidRPr="00730E72">
        <w:rPr>
          <w:rFonts w:cs="Arial"/>
        </w:rPr>
        <w:t xml:space="preserve"> we believe that the SRS configuration for 2T6R could be </w:t>
      </w:r>
      <w:r w:rsidR="006953E0" w:rsidRPr="00730E72">
        <w:rPr>
          <w:rFonts w:cs="Arial"/>
        </w:rPr>
        <w:t>used</w:t>
      </w:r>
      <w:r w:rsidR="0024519A" w:rsidRPr="00730E72">
        <w:rPr>
          <w:rFonts w:cs="Arial"/>
        </w:rPr>
        <w:t xml:space="preserve"> without any loss in performance or flexibility.</w:t>
      </w:r>
    </w:p>
    <w:p w14:paraId="0A914B46" w14:textId="6B8A9C05" w:rsidR="004B04D2" w:rsidRPr="00730E72" w:rsidRDefault="006C4480" w:rsidP="005278E4">
      <w:pPr>
        <w:pStyle w:val="Proposal"/>
        <w:rPr>
          <w:rFonts w:cs="Arial"/>
        </w:rPr>
      </w:pPr>
      <w:bookmarkStart w:id="55" w:name="_Toc61874756"/>
      <w:bookmarkStart w:id="56" w:name="_Toc66683021"/>
      <w:bookmarkStart w:id="57" w:name="_Toc79154000"/>
      <w:bookmarkEnd w:id="55"/>
      <w:r w:rsidRPr="00730E72">
        <w:rPr>
          <w:rFonts w:cs="Arial"/>
        </w:rPr>
        <w:lastRenderedPageBreak/>
        <w:t>Do not provide explicit support for 4T6R in Rel</w:t>
      </w:r>
      <w:r w:rsidR="001B500B" w:rsidRPr="00730E72">
        <w:rPr>
          <w:rFonts w:cs="Arial"/>
        </w:rPr>
        <w:t xml:space="preserve">. </w:t>
      </w:r>
      <w:r w:rsidRPr="00730E72">
        <w:rPr>
          <w:rFonts w:cs="Arial"/>
        </w:rPr>
        <w:t>17</w:t>
      </w:r>
      <w:r w:rsidR="003C0A24" w:rsidRPr="00730E72">
        <w:rPr>
          <w:rFonts w:cs="Arial"/>
        </w:rPr>
        <w:t>.</w:t>
      </w:r>
      <w:bookmarkEnd w:id="56"/>
      <w:bookmarkEnd w:id="57"/>
    </w:p>
    <w:p w14:paraId="042B1B43" w14:textId="3397266B" w:rsidR="00CD5C38" w:rsidRPr="00730E72" w:rsidRDefault="00CD5C38" w:rsidP="00A30AC9">
      <w:pPr>
        <w:pStyle w:val="Heading3"/>
        <w:rPr>
          <w:rFonts w:cs="Arial"/>
        </w:rPr>
      </w:pPr>
      <w:r w:rsidRPr="00730E72">
        <w:rPr>
          <w:rFonts w:cs="Arial"/>
        </w:rPr>
        <w:t>2.</w:t>
      </w:r>
      <w:r w:rsidR="00AD4F39" w:rsidRPr="00730E72">
        <w:rPr>
          <w:rFonts w:cs="Arial"/>
        </w:rPr>
        <w:t>4</w:t>
      </w:r>
      <w:r w:rsidRPr="00730E72">
        <w:rPr>
          <w:rFonts w:cs="Arial"/>
        </w:rPr>
        <w:t>.</w:t>
      </w:r>
      <w:r w:rsidR="00F85A61" w:rsidRPr="00730E72">
        <w:rPr>
          <w:rFonts w:cs="Arial"/>
        </w:rPr>
        <w:t>3</w:t>
      </w:r>
      <w:r w:rsidRPr="00730E72">
        <w:rPr>
          <w:rFonts w:cs="Arial"/>
        </w:rPr>
        <w:t xml:space="preserve"> Triggering </w:t>
      </w:r>
      <w:r w:rsidR="001B2140" w:rsidRPr="00730E72">
        <w:rPr>
          <w:rFonts w:cs="Arial"/>
        </w:rPr>
        <w:t xml:space="preserve">a </w:t>
      </w:r>
      <w:r w:rsidRPr="00730E72">
        <w:rPr>
          <w:rFonts w:cs="Arial"/>
        </w:rPr>
        <w:t xml:space="preserve">subset of </w:t>
      </w:r>
      <w:r w:rsidR="005564F3" w:rsidRPr="00730E72">
        <w:rPr>
          <w:rFonts w:cs="Arial"/>
        </w:rPr>
        <w:t xml:space="preserve">an </w:t>
      </w:r>
      <w:r w:rsidRPr="00730E72">
        <w:rPr>
          <w:rFonts w:cs="Arial"/>
        </w:rPr>
        <w:t>SRS resource set</w:t>
      </w:r>
    </w:p>
    <w:p w14:paraId="3EB0CC93" w14:textId="48A6402D" w:rsidR="007A561D" w:rsidRPr="00730E72" w:rsidRDefault="00CD5C38" w:rsidP="00EB4BB3">
      <w:pPr>
        <w:pStyle w:val="BodyText"/>
        <w:rPr>
          <w:rFonts w:cs="Arial"/>
        </w:rPr>
      </w:pPr>
      <w:r w:rsidRPr="00730E72">
        <w:rPr>
          <w:rFonts w:cs="Arial"/>
        </w:rPr>
        <w:t>In NR Rel</w:t>
      </w:r>
      <w:r w:rsidR="0087336D" w:rsidRPr="00730E72">
        <w:rPr>
          <w:rFonts w:cs="Arial"/>
        </w:rPr>
        <w:t xml:space="preserve">. </w:t>
      </w:r>
      <w:r w:rsidRPr="00730E72">
        <w:rPr>
          <w:rFonts w:cs="Arial"/>
        </w:rPr>
        <w:t>16, additional UE</w:t>
      </w:r>
      <w:r w:rsidR="00956AA4" w:rsidRPr="00730E72">
        <w:rPr>
          <w:rFonts w:cs="Arial"/>
        </w:rPr>
        <w:t>-</w:t>
      </w:r>
      <w:r w:rsidRPr="00730E72">
        <w:rPr>
          <w:rFonts w:cs="Arial"/>
        </w:rPr>
        <w:t>capability signaling was introduced indicating that the UE supports SRS antenna switching where only a subset of the UE antennas are sounded</w:t>
      </w:r>
      <w:r w:rsidR="006B437A" w:rsidRPr="00730E72">
        <w:rPr>
          <w:rFonts w:cs="Arial"/>
        </w:rPr>
        <w:t xml:space="preserve">, which can be used to </w:t>
      </w:r>
      <w:r w:rsidR="00C02D2D" w:rsidRPr="00730E72">
        <w:rPr>
          <w:rFonts w:cs="Arial"/>
        </w:rPr>
        <w:t>reduce</w:t>
      </w:r>
      <w:r w:rsidRPr="00730E72">
        <w:rPr>
          <w:rFonts w:cs="Arial"/>
        </w:rPr>
        <w:t xml:space="preserve"> UE energy consumption and SRS overhead</w:t>
      </w:r>
      <w:r w:rsidR="006B437A" w:rsidRPr="00730E72">
        <w:rPr>
          <w:rFonts w:cs="Arial"/>
        </w:rPr>
        <w:t xml:space="preserve"> at a cost of reduced </w:t>
      </w:r>
      <w:r w:rsidR="00DE2BE4" w:rsidRPr="00730E72">
        <w:rPr>
          <w:rFonts w:cs="Arial"/>
        </w:rPr>
        <w:t xml:space="preserve">DL </w:t>
      </w:r>
      <w:r w:rsidR="006B437A" w:rsidRPr="00730E72">
        <w:rPr>
          <w:rFonts w:cs="Arial"/>
        </w:rPr>
        <w:t>performance</w:t>
      </w:r>
      <w:r w:rsidRPr="00730E72">
        <w:rPr>
          <w:rFonts w:cs="Arial"/>
        </w:rPr>
        <w:t>. In Rel</w:t>
      </w:r>
      <w:r w:rsidR="00AE212C" w:rsidRPr="00730E72">
        <w:rPr>
          <w:rFonts w:cs="Arial"/>
        </w:rPr>
        <w:t xml:space="preserve">. </w:t>
      </w:r>
      <w:r w:rsidRPr="00730E72">
        <w:rPr>
          <w:rFonts w:cs="Arial"/>
        </w:rPr>
        <w:t>17, where the SRS antenna switching will be extended to up to 8</w:t>
      </w:r>
      <w:r w:rsidR="00ED00E6" w:rsidRPr="00730E72">
        <w:rPr>
          <w:rFonts w:cs="Arial"/>
        </w:rPr>
        <w:t xml:space="preserve"> </w:t>
      </w:r>
      <w:r w:rsidR="00AE5106" w:rsidRPr="00730E72">
        <w:rPr>
          <w:rFonts w:cs="Arial"/>
        </w:rPr>
        <w:t>R</w:t>
      </w:r>
      <w:r w:rsidR="00ED00E6" w:rsidRPr="00730E72">
        <w:rPr>
          <w:rFonts w:cs="Arial"/>
        </w:rPr>
        <w:t>x</w:t>
      </w:r>
      <w:r w:rsidRPr="00730E72">
        <w:rPr>
          <w:rFonts w:cs="Arial"/>
        </w:rPr>
        <w:t>, this feature is expected to be</w:t>
      </w:r>
      <w:r w:rsidR="0041145D" w:rsidRPr="00730E72">
        <w:rPr>
          <w:rFonts w:cs="Arial"/>
        </w:rPr>
        <w:t>come even more important</w:t>
      </w:r>
      <w:r w:rsidRPr="00730E72">
        <w:rPr>
          <w:rFonts w:cs="Arial"/>
        </w:rPr>
        <w:t xml:space="preserve">. </w:t>
      </w:r>
    </w:p>
    <w:p w14:paraId="26BEA1A0" w14:textId="2D8AC110" w:rsidR="00410194" w:rsidRPr="00730E72" w:rsidRDefault="007A561D" w:rsidP="00EB4BB3">
      <w:pPr>
        <w:pStyle w:val="BodyText"/>
        <w:rPr>
          <w:rFonts w:cs="Arial"/>
        </w:rPr>
      </w:pPr>
      <w:r w:rsidRPr="00730E72">
        <w:rPr>
          <w:rFonts w:cs="Arial"/>
        </w:rPr>
        <w:t xml:space="preserve">In particular, </w:t>
      </w:r>
      <w:r w:rsidR="009037B7" w:rsidRPr="00730E72">
        <w:rPr>
          <w:rFonts w:cs="Arial"/>
        </w:rPr>
        <w:t xml:space="preserve">the SRS </w:t>
      </w:r>
      <w:r w:rsidR="00A80AE5" w:rsidRPr="00730E72">
        <w:rPr>
          <w:rFonts w:cs="Arial"/>
        </w:rPr>
        <w:t xml:space="preserve">resources </w:t>
      </w:r>
      <w:r w:rsidR="009E4A27" w:rsidRPr="00730E72">
        <w:rPr>
          <w:rFonts w:cs="Arial"/>
        </w:rPr>
        <w:t xml:space="preserve">in </w:t>
      </w:r>
      <w:r w:rsidR="00B035FC" w:rsidRPr="00730E72">
        <w:rPr>
          <w:rFonts w:cs="Arial"/>
        </w:rPr>
        <w:t>reciprocity-based</w:t>
      </w:r>
      <w:r w:rsidR="009E4A27" w:rsidRPr="00730E72">
        <w:rPr>
          <w:rFonts w:cs="Arial"/>
        </w:rPr>
        <w:t xml:space="preserve"> operation </w:t>
      </w:r>
      <w:r w:rsidR="009468B8" w:rsidRPr="00730E72">
        <w:rPr>
          <w:rFonts w:cs="Arial"/>
        </w:rPr>
        <w:t xml:space="preserve">with MU-MIMO with multiple and potentially large number of UEs </w:t>
      </w:r>
      <w:r w:rsidR="004B17DA" w:rsidRPr="00730E72">
        <w:rPr>
          <w:rFonts w:cs="Arial"/>
        </w:rPr>
        <w:t xml:space="preserve">consume </w:t>
      </w:r>
      <w:r w:rsidR="00887DD3" w:rsidRPr="00730E72">
        <w:rPr>
          <w:rFonts w:cs="Arial"/>
        </w:rPr>
        <w:t xml:space="preserve">significant uplink resources. </w:t>
      </w:r>
      <w:r w:rsidR="004C01C1" w:rsidRPr="00730E72">
        <w:rPr>
          <w:rFonts w:cs="Arial"/>
        </w:rPr>
        <w:t xml:space="preserve">Also, this is </w:t>
      </w:r>
      <w:r w:rsidR="004C1FF0" w:rsidRPr="00730E72">
        <w:rPr>
          <w:rFonts w:cs="Arial"/>
        </w:rPr>
        <w:t>predominantly</w:t>
      </w:r>
      <w:r w:rsidR="004C01C1" w:rsidRPr="00730E72">
        <w:rPr>
          <w:rFonts w:cs="Arial"/>
        </w:rPr>
        <w:t xml:space="preserve"> used in TDD systems which </w:t>
      </w:r>
      <w:r w:rsidR="00FB5C9C" w:rsidRPr="00730E72">
        <w:rPr>
          <w:rFonts w:cs="Arial"/>
        </w:rPr>
        <w:t xml:space="preserve">in some deployments have few UL </w:t>
      </w:r>
      <w:r w:rsidR="004F3B3B" w:rsidRPr="00730E72">
        <w:rPr>
          <w:rFonts w:cs="Arial"/>
        </w:rPr>
        <w:t>slots or few uplink symbols in</w:t>
      </w:r>
      <w:r w:rsidR="004C01C1" w:rsidRPr="00730E72">
        <w:rPr>
          <w:rFonts w:cs="Arial"/>
        </w:rPr>
        <w:t xml:space="preserve"> </w:t>
      </w:r>
      <w:r w:rsidR="004C1FF0" w:rsidRPr="00730E72">
        <w:rPr>
          <w:rFonts w:cs="Arial"/>
        </w:rPr>
        <w:t>special slot.</w:t>
      </w:r>
      <w:r w:rsidR="00410194" w:rsidRPr="00730E72">
        <w:rPr>
          <w:rFonts w:cs="Arial"/>
        </w:rPr>
        <w:t xml:space="preserve"> Hence, to be able to manage these resources more dynamically</w:t>
      </w:r>
      <w:r w:rsidR="00E35F1A" w:rsidRPr="00730E72">
        <w:rPr>
          <w:rFonts w:cs="Arial"/>
        </w:rPr>
        <w:t>,</w:t>
      </w:r>
      <w:r w:rsidR="00410194" w:rsidRPr="00730E72">
        <w:rPr>
          <w:rFonts w:cs="Arial"/>
        </w:rPr>
        <w:t xml:space="preserve"> is important as the load in NR network increases.</w:t>
      </w:r>
      <w:r w:rsidR="00CF3A89" w:rsidRPr="00730E72">
        <w:rPr>
          <w:rFonts w:cs="Arial"/>
        </w:rPr>
        <w:t xml:space="preserve"> Also, </w:t>
      </w:r>
      <w:r w:rsidR="00435AF9" w:rsidRPr="00730E72">
        <w:rPr>
          <w:rFonts w:cs="Arial"/>
        </w:rPr>
        <w:t xml:space="preserve">full channel sounding and partial channel sounding both gives possibility to </w:t>
      </w:r>
      <w:r w:rsidR="009832E8" w:rsidRPr="00730E72">
        <w:rPr>
          <w:rFonts w:cs="Arial"/>
        </w:rPr>
        <w:t xml:space="preserve">perform MU-MIMO </w:t>
      </w:r>
      <w:r w:rsidR="007D018C" w:rsidRPr="00730E72">
        <w:rPr>
          <w:rFonts w:cs="Arial"/>
        </w:rPr>
        <w:t xml:space="preserve">scheduling but as the </w:t>
      </w:r>
      <w:r w:rsidR="000A2B23" w:rsidRPr="00730E72">
        <w:rPr>
          <w:rFonts w:cs="Arial"/>
        </w:rPr>
        <w:t xml:space="preserve">acquired </w:t>
      </w:r>
      <w:r w:rsidR="007D018C" w:rsidRPr="00730E72">
        <w:rPr>
          <w:rFonts w:cs="Arial"/>
        </w:rPr>
        <w:t xml:space="preserve">channel </w:t>
      </w:r>
      <w:r w:rsidR="000A2B23" w:rsidRPr="00730E72">
        <w:rPr>
          <w:rFonts w:cs="Arial"/>
        </w:rPr>
        <w:t>knowledge</w:t>
      </w:r>
      <w:r w:rsidR="007D018C" w:rsidRPr="00730E72">
        <w:rPr>
          <w:rFonts w:cs="Arial"/>
        </w:rPr>
        <w:t xml:space="preserve"> is different, performance will differ. Hence, it is possible to trade-off overhead with performance by adapting the SRS </w:t>
      </w:r>
      <w:r w:rsidR="000A2B23" w:rsidRPr="00730E72">
        <w:rPr>
          <w:rFonts w:cs="Arial"/>
        </w:rPr>
        <w:t xml:space="preserve">transmission scheme. </w:t>
      </w:r>
      <w:r w:rsidR="007D018C" w:rsidRPr="00730E72">
        <w:rPr>
          <w:rFonts w:cs="Arial"/>
        </w:rPr>
        <w:t xml:space="preserve"> </w:t>
      </w:r>
    </w:p>
    <w:p w14:paraId="158FFA73" w14:textId="1136A764" w:rsidR="00B1464F" w:rsidRPr="00730E72" w:rsidRDefault="00410194" w:rsidP="00F7773F">
      <w:pPr>
        <w:pStyle w:val="Observation"/>
        <w:rPr>
          <w:rFonts w:cs="Arial"/>
        </w:rPr>
      </w:pPr>
      <w:bookmarkStart w:id="58" w:name="_Toc66682996"/>
      <w:bookmarkStart w:id="59" w:name="_Toc79152724"/>
      <w:r w:rsidRPr="00730E72">
        <w:rPr>
          <w:rFonts w:cs="Arial"/>
        </w:rPr>
        <w:t>Dynamically</w:t>
      </w:r>
      <w:r w:rsidR="000A2B23" w:rsidRPr="00730E72">
        <w:rPr>
          <w:rFonts w:cs="Arial"/>
        </w:rPr>
        <w:t>/semi-statically</w:t>
      </w:r>
      <w:r w:rsidRPr="00730E72">
        <w:rPr>
          <w:rFonts w:cs="Arial"/>
        </w:rPr>
        <w:t xml:space="preserve"> adapting the</w:t>
      </w:r>
      <w:r w:rsidR="00E35F1A" w:rsidRPr="00730E72">
        <w:rPr>
          <w:rFonts w:cs="Arial"/>
        </w:rPr>
        <w:t xml:space="preserve"> SRS configurations </w:t>
      </w:r>
      <w:r w:rsidR="00FF32B2" w:rsidRPr="00730E72">
        <w:rPr>
          <w:rFonts w:cs="Arial"/>
        </w:rPr>
        <w:t>is important to</w:t>
      </w:r>
      <w:r w:rsidR="00300B71" w:rsidRPr="00730E72">
        <w:rPr>
          <w:rFonts w:cs="Arial"/>
        </w:rPr>
        <w:t xml:space="preserve"> </w:t>
      </w:r>
      <w:r w:rsidR="00717145" w:rsidRPr="00730E72">
        <w:rPr>
          <w:rFonts w:cs="Arial"/>
        </w:rPr>
        <w:t xml:space="preserve">manage SRS load and to </w:t>
      </w:r>
      <w:r w:rsidR="004F6490" w:rsidRPr="00730E72">
        <w:rPr>
          <w:rFonts w:cs="Arial"/>
        </w:rPr>
        <w:t>enable</w:t>
      </w:r>
      <w:r w:rsidR="00CF3A89" w:rsidRPr="00730E72">
        <w:rPr>
          <w:rFonts w:cs="Arial"/>
        </w:rPr>
        <w:t xml:space="preserve"> </w:t>
      </w:r>
      <w:r w:rsidR="004F6490" w:rsidRPr="00730E72">
        <w:rPr>
          <w:rFonts w:cs="Arial"/>
        </w:rPr>
        <w:t>fast</w:t>
      </w:r>
      <w:r w:rsidR="00CF3A89" w:rsidRPr="00730E72">
        <w:rPr>
          <w:rFonts w:cs="Arial"/>
        </w:rPr>
        <w:t xml:space="preserve"> </w:t>
      </w:r>
      <w:r w:rsidR="00717145" w:rsidRPr="00730E72">
        <w:rPr>
          <w:rFonts w:cs="Arial"/>
        </w:rPr>
        <w:t>tradeoff between SRS overhead and performance/need.</w:t>
      </w:r>
      <w:bookmarkEnd w:id="58"/>
      <w:bookmarkEnd w:id="59"/>
      <w:r w:rsidR="00717145" w:rsidRPr="00730E72">
        <w:rPr>
          <w:rFonts w:cs="Arial"/>
        </w:rPr>
        <w:t xml:space="preserve"> </w:t>
      </w:r>
    </w:p>
    <w:p w14:paraId="4695AF5B" w14:textId="17AE268E" w:rsidR="00CD73AA" w:rsidRPr="00730E72" w:rsidRDefault="000A2B23" w:rsidP="00EB4BB3">
      <w:pPr>
        <w:pStyle w:val="BodyText"/>
        <w:rPr>
          <w:rFonts w:cs="Arial"/>
        </w:rPr>
      </w:pPr>
      <w:r w:rsidRPr="00730E72">
        <w:rPr>
          <w:rFonts w:cs="Arial"/>
        </w:rPr>
        <w:t>F</w:t>
      </w:r>
      <w:r w:rsidR="006B437A" w:rsidRPr="00730E72">
        <w:rPr>
          <w:rFonts w:cs="Arial"/>
        </w:rPr>
        <w:t>or example</w:t>
      </w:r>
      <w:r w:rsidR="00703B15" w:rsidRPr="00730E72">
        <w:rPr>
          <w:rFonts w:cs="Arial"/>
        </w:rPr>
        <w:t>,</w:t>
      </w:r>
      <w:r w:rsidR="00CD5C38" w:rsidRPr="00730E72">
        <w:rPr>
          <w:rFonts w:cs="Arial"/>
        </w:rPr>
        <w:t xml:space="preserve"> configure a </w:t>
      </w:r>
      <w:r w:rsidR="002352D0" w:rsidRPr="00730E72">
        <w:rPr>
          <w:rFonts w:cs="Arial"/>
        </w:rPr>
        <w:t>2T</w:t>
      </w:r>
      <w:r w:rsidR="00CD5C38" w:rsidRPr="00730E72">
        <w:rPr>
          <w:rFonts w:cs="Arial"/>
        </w:rPr>
        <w:t>4</w:t>
      </w:r>
      <w:r w:rsidR="00393932" w:rsidRPr="00730E72">
        <w:rPr>
          <w:rFonts w:cs="Arial"/>
        </w:rPr>
        <w:t xml:space="preserve">R </w:t>
      </w:r>
      <w:r w:rsidR="00CD5C38" w:rsidRPr="00730E72">
        <w:rPr>
          <w:rFonts w:cs="Arial"/>
        </w:rPr>
        <w:t xml:space="preserve">UE with one SRS resource set triggered with a first SRS trigger state used to sound all four </w:t>
      </w:r>
      <w:r w:rsidR="00770340" w:rsidRPr="00730E72">
        <w:rPr>
          <w:rFonts w:cs="Arial"/>
        </w:rPr>
        <w:t>UE</w:t>
      </w:r>
      <w:r w:rsidR="00CD5C38" w:rsidRPr="00730E72">
        <w:rPr>
          <w:rFonts w:cs="Arial"/>
        </w:rPr>
        <w:t xml:space="preserve"> antennas</w:t>
      </w:r>
      <w:r w:rsidR="006B437A" w:rsidRPr="00730E72">
        <w:rPr>
          <w:rFonts w:cs="Arial"/>
        </w:rPr>
        <w:t xml:space="preserve"> (to maximize</w:t>
      </w:r>
      <w:r w:rsidR="00F01686" w:rsidRPr="00730E72">
        <w:rPr>
          <w:rFonts w:cs="Arial"/>
        </w:rPr>
        <w:t xml:space="preserve"> DL </w:t>
      </w:r>
      <w:r w:rsidR="006B437A" w:rsidRPr="00730E72">
        <w:rPr>
          <w:rFonts w:cs="Arial"/>
        </w:rPr>
        <w:t>performance)</w:t>
      </w:r>
      <w:r w:rsidR="00CD5C38" w:rsidRPr="00730E72">
        <w:rPr>
          <w:rFonts w:cs="Arial"/>
        </w:rPr>
        <w:t xml:space="preserve">, and </w:t>
      </w:r>
      <w:r w:rsidR="00F01D25" w:rsidRPr="00730E72">
        <w:rPr>
          <w:rFonts w:cs="Arial"/>
        </w:rPr>
        <w:t xml:space="preserve">a second </w:t>
      </w:r>
      <w:r w:rsidR="00CD5C38" w:rsidRPr="00730E72">
        <w:rPr>
          <w:rFonts w:cs="Arial"/>
        </w:rPr>
        <w:t>SRS resource set with a second SRS trigger state used to sound only two of the four UE antennas</w:t>
      </w:r>
      <w:r w:rsidR="006B437A" w:rsidRPr="00730E72">
        <w:rPr>
          <w:rFonts w:cs="Arial"/>
        </w:rPr>
        <w:t xml:space="preserve"> (to save SRS overhead)</w:t>
      </w:r>
      <w:r w:rsidR="00CD5C38" w:rsidRPr="00730E72">
        <w:rPr>
          <w:rFonts w:cs="Arial"/>
        </w:rPr>
        <w:t xml:space="preserve">. </w:t>
      </w:r>
    </w:p>
    <w:p w14:paraId="3137E767" w14:textId="4DF3576A" w:rsidR="00894949" w:rsidRPr="00730E72" w:rsidRDefault="00CD5C38" w:rsidP="00EB4BB3">
      <w:pPr>
        <w:pStyle w:val="BodyText"/>
        <w:rPr>
          <w:rFonts w:cs="Arial"/>
        </w:rPr>
      </w:pPr>
      <w:r w:rsidRPr="00730E72">
        <w:rPr>
          <w:rFonts w:cs="Arial"/>
        </w:rPr>
        <w:t xml:space="preserve">However, due to limitations in </w:t>
      </w:r>
      <w:r w:rsidR="00224F96" w:rsidRPr="00730E72">
        <w:rPr>
          <w:rFonts w:cs="Arial"/>
        </w:rPr>
        <w:t xml:space="preserve">the </w:t>
      </w:r>
      <w:r w:rsidRPr="00730E72">
        <w:rPr>
          <w:rFonts w:cs="Arial"/>
        </w:rPr>
        <w:t>number of aperiodic trigger states</w:t>
      </w:r>
      <w:r w:rsidR="0041145D" w:rsidRPr="00730E72">
        <w:rPr>
          <w:rFonts w:cs="Arial"/>
        </w:rPr>
        <w:t xml:space="preserve"> (three trigger states are </w:t>
      </w:r>
      <w:r w:rsidR="006B437A" w:rsidRPr="00730E72">
        <w:rPr>
          <w:rFonts w:cs="Arial"/>
        </w:rPr>
        <w:t>currently</w:t>
      </w:r>
      <w:r w:rsidR="0041145D" w:rsidRPr="00730E72">
        <w:rPr>
          <w:rFonts w:cs="Arial"/>
        </w:rPr>
        <w:t xml:space="preserve"> supported in NR)</w:t>
      </w:r>
      <w:r w:rsidR="006F0E8D" w:rsidRPr="00730E72">
        <w:rPr>
          <w:rFonts w:cs="Arial"/>
        </w:rPr>
        <w:t xml:space="preserve"> </w:t>
      </w:r>
      <w:r w:rsidRPr="00730E72">
        <w:rPr>
          <w:rFonts w:cs="Arial"/>
        </w:rPr>
        <w:t xml:space="preserve">and </w:t>
      </w:r>
      <w:r w:rsidR="00C961D2" w:rsidRPr="00730E72">
        <w:rPr>
          <w:rFonts w:cs="Arial"/>
        </w:rPr>
        <w:t>since</w:t>
      </w:r>
      <w:r w:rsidRPr="00730E72">
        <w:rPr>
          <w:rFonts w:cs="Arial"/>
        </w:rPr>
        <w:t xml:space="preserve"> different aperiodic trigger state</w:t>
      </w:r>
      <w:r w:rsidR="00E866E6" w:rsidRPr="00730E72">
        <w:rPr>
          <w:rFonts w:cs="Arial"/>
        </w:rPr>
        <w:t>s</w:t>
      </w:r>
      <w:r w:rsidRPr="00730E72">
        <w:rPr>
          <w:rFonts w:cs="Arial"/>
        </w:rPr>
        <w:t xml:space="preserve"> might be used for triggering SRS resource sets with different usages and/or </w:t>
      </w:r>
      <w:r w:rsidR="00A946E3" w:rsidRPr="00730E72">
        <w:rPr>
          <w:rFonts w:cs="Arial"/>
        </w:rPr>
        <w:t xml:space="preserve">with </w:t>
      </w:r>
      <w:r w:rsidRPr="00730E72">
        <w:rPr>
          <w:rFonts w:cs="Arial"/>
        </w:rPr>
        <w:t>different slot offsets</w:t>
      </w:r>
      <w:r w:rsidR="0041145D" w:rsidRPr="00730E72">
        <w:rPr>
          <w:rFonts w:cs="Arial"/>
        </w:rPr>
        <w:t>,</w:t>
      </w:r>
      <w:r w:rsidRPr="00730E72">
        <w:rPr>
          <w:rFonts w:cs="Arial"/>
        </w:rPr>
        <w:t xml:space="preserve"> the possibilities to adapt the number of sounded UE antennas </w:t>
      </w:r>
      <w:r w:rsidR="0041145D" w:rsidRPr="00730E72">
        <w:rPr>
          <w:rFonts w:cs="Arial"/>
        </w:rPr>
        <w:t xml:space="preserve">in this way </w:t>
      </w:r>
      <w:r w:rsidR="006B437A" w:rsidRPr="00730E72">
        <w:rPr>
          <w:rFonts w:cs="Arial"/>
        </w:rPr>
        <w:t xml:space="preserve">is </w:t>
      </w:r>
      <w:r w:rsidRPr="00730E72">
        <w:rPr>
          <w:rFonts w:cs="Arial"/>
        </w:rPr>
        <w:t xml:space="preserve">limited. </w:t>
      </w:r>
    </w:p>
    <w:p w14:paraId="270D80C7" w14:textId="5DB7DADE" w:rsidR="00B1464F" w:rsidRPr="00730E72" w:rsidRDefault="00CD5C38" w:rsidP="00EB4BB3">
      <w:pPr>
        <w:pStyle w:val="BodyText"/>
        <w:rPr>
          <w:rFonts w:cs="Arial"/>
        </w:rPr>
      </w:pPr>
      <w:r w:rsidRPr="00730E72">
        <w:rPr>
          <w:rFonts w:cs="Arial"/>
        </w:rPr>
        <w:t xml:space="preserve">Therefore, </w:t>
      </w:r>
      <w:r w:rsidR="007B0E66" w:rsidRPr="00730E72">
        <w:rPr>
          <w:rFonts w:cs="Arial"/>
        </w:rPr>
        <w:t>an enhancement is needed to</w:t>
      </w:r>
      <w:r w:rsidR="003C0597" w:rsidRPr="00730E72">
        <w:rPr>
          <w:rFonts w:cs="Arial"/>
        </w:rPr>
        <w:t xml:space="preserve"> </w:t>
      </w:r>
      <w:r w:rsidRPr="00730E72">
        <w:rPr>
          <w:rFonts w:cs="Arial"/>
        </w:rPr>
        <w:t>more efficiently adapt</w:t>
      </w:r>
      <w:r w:rsidR="00FB661A" w:rsidRPr="00730E72">
        <w:rPr>
          <w:rFonts w:cs="Arial"/>
        </w:rPr>
        <w:t>ing</w:t>
      </w:r>
      <w:r w:rsidRPr="00730E72">
        <w:rPr>
          <w:rFonts w:cs="Arial"/>
        </w:rPr>
        <w:t xml:space="preserve"> the number of UE antennas </w:t>
      </w:r>
      <w:r w:rsidR="00F14A10" w:rsidRPr="00730E72">
        <w:rPr>
          <w:rFonts w:cs="Arial"/>
        </w:rPr>
        <w:t>that are sounded</w:t>
      </w:r>
      <w:r w:rsidRPr="00730E72">
        <w:rPr>
          <w:rFonts w:cs="Arial"/>
        </w:rPr>
        <w:t xml:space="preserve"> </w:t>
      </w:r>
      <w:r w:rsidR="00EA7899" w:rsidRPr="00730E72">
        <w:rPr>
          <w:rFonts w:cs="Arial"/>
        </w:rPr>
        <w:t>with</w:t>
      </w:r>
      <w:r w:rsidR="00975EE3" w:rsidRPr="00730E72">
        <w:rPr>
          <w:rFonts w:cs="Arial"/>
        </w:rPr>
        <w:t xml:space="preserve"> </w:t>
      </w:r>
      <w:r w:rsidRPr="00730E72">
        <w:rPr>
          <w:rFonts w:cs="Arial"/>
        </w:rPr>
        <w:t xml:space="preserve">antenna switching. </w:t>
      </w:r>
      <w:r w:rsidR="005969F0" w:rsidRPr="00730E72">
        <w:rPr>
          <w:rFonts w:cs="Arial"/>
        </w:rPr>
        <w:t xml:space="preserve">For a UE that support </w:t>
      </w:r>
      <w:r w:rsidR="0072247D" w:rsidRPr="00730E72">
        <w:rPr>
          <w:rFonts w:cs="Arial"/>
        </w:rPr>
        <w:t xml:space="preserve">multiple </w:t>
      </w:r>
      <m:oMath>
        <m:r>
          <w:rPr>
            <w:rFonts w:ascii="Cambria Math" w:hAnsi="Cambria Math" w:cs="Arial"/>
          </w:rPr>
          <m:t>x</m:t>
        </m:r>
      </m:oMath>
      <w:r w:rsidR="006F3444" w:rsidRPr="00730E72">
        <w:rPr>
          <w:rFonts w:cs="Arial"/>
        </w:rPr>
        <w:t>T</w:t>
      </w:r>
      <m:oMath>
        <m:r>
          <w:rPr>
            <w:rFonts w:ascii="Cambria Math" w:hAnsi="Cambria Math" w:cs="Arial"/>
          </w:rPr>
          <m:t>y</m:t>
        </m:r>
      </m:oMath>
      <w:r w:rsidR="006F3444" w:rsidRPr="00730E72">
        <w:rPr>
          <w:rFonts w:cs="Arial"/>
        </w:rPr>
        <w:t>R</w:t>
      </w:r>
      <w:r w:rsidR="0072247D" w:rsidRPr="00730E72">
        <w:rPr>
          <w:rFonts w:cs="Arial"/>
        </w:rPr>
        <w:t xml:space="preserve"> values</w:t>
      </w:r>
      <w:r w:rsidR="003716DA" w:rsidRPr="00730E72">
        <w:rPr>
          <w:rFonts w:cs="Arial"/>
        </w:rPr>
        <w:t xml:space="preserve">, it is beneficial if </w:t>
      </w:r>
      <w:r w:rsidR="00224389" w:rsidRPr="00730E72">
        <w:rPr>
          <w:rFonts w:cs="Arial"/>
        </w:rPr>
        <w:t xml:space="preserve">switching between them can be done faster than using RRC. </w:t>
      </w:r>
    </w:p>
    <w:p w14:paraId="307E21BE" w14:textId="5186ABD2" w:rsidR="00D26680" w:rsidRPr="00730E72" w:rsidRDefault="00CD5C38" w:rsidP="00D26680">
      <w:pPr>
        <w:pStyle w:val="Proposal"/>
        <w:rPr>
          <w:rFonts w:cs="Arial"/>
        </w:rPr>
      </w:pPr>
      <w:bookmarkStart w:id="60" w:name="_Toc66683022"/>
      <w:bookmarkStart w:id="61" w:name="_Toc79154001"/>
      <w:r w:rsidRPr="00730E72">
        <w:rPr>
          <w:rFonts w:cs="Arial"/>
        </w:rPr>
        <w:t xml:space="preserve">Introduce MAC-CE signaling </w:t>
      </w:r>
      <w:r w:rsidR="004B7B7E" w:rsidRPr="00730E72">
        <w:rPr>
          <w:rFonts w:cs="Arial"/>
        </w:rPr>
        <w:t xml:space="preserve">for </w:t>
      </w:r>
      <w:r w:rsidRPr="00730E72">
        <w:rPr>
          <w:rFonts w:cs="Arial"/>
        </w:rPr>
        <w:t>adapt</w:t>
      </w:r>
      <w:r w:rsidR="004B7B7E" w:rsidRPr="00730E72">
        <w:rPr>
          <w:rFonts w:cs="Arial"/>
        </w:rPr>
        <w:t>ing</w:t>
      </w:r>
      <w:r w:rsidRPr="00730E72">
        <w:rPr>
          <w:rFonts w:cs="Arial"/>
        </w:rPr>
        <w:t xml:space="preserve"> the UE antennas </w:t>
      </w:r>
      <w:r w:rsidR="0042383D" w:rsidRPr="00730E72">
        <w:rPr>
          <w:rFonts w:cs="Arial"/>
        </w:rPr>
        <w:t>that ar</w:t>
      </w:r>
      <w:r w:rsidR="00461E4C" w:rsidRPr="00730E72">
        <w:rPr>
          <w:rFonts w:cs="Arial"/>
        </w:rPr>
        <w:t>e</w:t>
      </w:r>
      <w:r w:rsidR="0042383D" w:rsidRPr="00730E72">
        <w:rPr>
          <w:rFonts w:cs="Arial"/>
        </w:rPr>
        <w:t xml:space="preserve"> sounded </w:t>
      </w:r>
      <w:r w:rsidRPr="00730E72" w:rsidDel="0042383D">
        <w:rPr>
          <w:rFonts w:cs="Arial"/>
        </w:rPr>
        <w:t xml:space="preserve">for </w:t>
      </w:r>
      <w:r w:rsidRPr="00730E72">
        <w:rPr>
          <w:rFonts w:cs="Arial"/>
        </w:rPr>
        <w:t>antenna switching</w:t>
      </w:r>
      <w:r w:rsidR="000C701F" w:rsidRPr="00730E72">
        <w:rPr>
          <w:rFonts w:cs="Arial"/>
        </w:rPr>
        <w:t xml:space="preserve">, </w:t>
      </w:r>
      <w:r w:rsidR="00465EDD" w:rsidRPr="00730E72">
        <w:rPr>
          <w:rFonts w:cs="Arial"/>
        </w:rPr>
        <w:t>i.e.</w:t>
      </w:r>
      <w:r w:rsidR="00ED7673" w:rsidRPr="00730E72">
        <w:rPr>
          <w:rFonts w:cs="Arial"/>
        </w:rPr>
        <w:t>,</w:t>
      </w:r>
      <w:r w:rsidR="00465EDD" w:rsidRPr="00730E72">
        <w:rPr>
          <w:rFonts w:cs="Arial"/>
        </w:rPr>
        <w:t xml:space="preserve"> </w:t>
      </w:r>
      <w:r w:rsidR="00041F82" w:rsidRPr="00730E72">
        <w:rPr>
          <w:rFonts w:cs="Arial"/>
        </w:rPr>
        <w:t xml:space="preserve">enable </w:t>
      </w:r>
      <w:r w:rsidR="00251894" w:rsidRPr="00730E72">
        <w:rPr>
          <w:rFonts w:cs="Arial"/>
        </w:rPr>
        <w:t>“</w:t>
      </w:r>
      <w:r w:rsidR="00041F82" w:rsidRPr="00730E72">
        <w:rPr>
          <w:rFonts w:cs="Arial"/>
        </w:rPr>
        <w:t>faster than RRC</w:t>
      </w:r>
      <w:r w:rsidR="00251894" w:rsidRPr="00730E72">
        <w:rPr>
          <w:rFonts w:cs="Arial"/>
        </w:rPr>
        <w:t>”</w:t>
      </w:r>
      <w:r w:rsidR="00041F82" w:rsidRPr="00730E72">
        <w:rPr>
          <w:rFonts w:cs="Arial"/>
        </w:rPr>
        <w:t xml:space="preserve"> </w:t>
      </w:r>
      <w:r w:rsidR="002D3A24" w:rsidRPr="00730E72">
        <w:rPr>
          <w:rFonts w:cs="Arial"/>
        </w:rPr>
        <w:t xml:space="preserve">switching between different supported </w:t>
      </w:r>
      <m:oMath>
        <m:r>
          <m:rPr>
            <m:sty m:val="bi"/>
          </m:rPr>
          <w:rPr>
            <w:rFonts w:ascii="Cambria Math" w:hAnsi="Cambria Math" w:cs="Arial"/>
          </w:rPr>
          <m:t>x</m:t>
        </m:r>
      </m:oMath>
      <w:r w:rsidR="00C1537E" w:rsidRPr="00730E72">
        <w:rPr>
          <w:rFonts w:cs="Arial"/>
        </w:rPr>
        <w:t>T</w:t>
      </w:r>
      <m:oMath>
        <m:r>
          <m:rPr>
            <m:sty m:val="bi"/>
          </m:rPr>
          <w:rPr>
            <w:rFonts w:ascii="Cambria Math" w:hAnsi="Cambria Math" w:cs="Arial"/>
          </w:rPr>
          <m:t>m</m:t>
        </m:r>
      </m:oMath>
      <w:r w:rsidR="00C1537E" w:rsidRPr="00730E72">
        <w:rPr>
          <w:rFonts w:cs="Arial"/>
        </w:rPr>
        <w:t>R</w:t>
      </w:r>
      <w:r w:rsidR="00041F82" w:rsidRPr="00730E72">
        <w:rPr>
          <w:rFonts w:cs="Arial"/>
        </w:rPr>
        <w:t xml:space="preserve"> </w:t>
      </w:r>
      <w:r w:rsidR="002D3A24" w:rsidRPr="00730E72">
        <w:rPr>
          <w:rFonts w:cs="Arial"/>
        </w:rPr>
        <w:t>antenna switching configurations.</w:t>
      </w:r>
      <w:bookmarkEnd w:id="60"/>
      <w:bookmarkEnd w:id="61"/>
      <w:r w:rsidR="002D3A24" w:rsidRPr="00730E72">
        <w:rPr>
          <w:rFonts w:cs="Arial"/>
        </w:rPr>
        <w:t xml:space="preserve"> </w:t>
      </w:r>
      <w:r w:rsidR="000C701F" w:rsidRPr="00730E72">
        <w:rPr>
          <w:rFonts w:cs="Arial"/>
        </w:rPr>
        <w:t xml:space="preserve"> </w:t>
      </w:r>
      <w:bookmarkStart w:id="62" w:name="_Toc61874759"/>
      <w:bookmarkEnd w:id="62"/>
    </w:p>
    <w:p w14:paraId="57355904" w14:textId="0AA0B8C3" w:rsidR="00D26680" w:rsidRPr="00730E72" w:rsidRDefault="00D26680" w:rsidP="00A30AC9">
      <w:pPr>
        <w:pStyle w:val="Heading3"/>
        <w:rPr>
          <w:rFonts w:cs="Arial"/>
        </w:rPr>
      </w:pPr>
      <w:r w:rsidRPr="00730E72">
        <w:rPr>
          <w:rFonts w:cs="Arial"/>
        </w:rPr>
        <w:t xml:space="preserve">2.4.4 </w:t>
      </w:r>
      <w:r w:rsidR="00895713" w:rsidRPr="00730E72">
        <w:rPr>
          <w:rFonts w:cs="Arial"/>
        </w:rPr>
        <w:t>Number of SRS resource sets for antenna switching</w:t>
      </w:r>
    </w:p>
    <w:p w14:paraId="395264CA" w14:textId="367A71F4" w:rsidR="00DD4541" w:rsidRPr="00730E72" w:rsidRDefault="00A931D0" w:rsidP="003C7CE1">
      <w:pPr>
        <w:rPr>
          <w:rFonts w:cs="Arial"/>
          <w:lang w:eastAsia="ja-JP"/>
        </w:rPr>
      </w:pPr>
      <w:r w:rsidRPr="00730E72">
        <w:rPr>
          <w:rStyle w:val="BodyTextChar"/>
          <w:rFonts w:cs="Arial"/>
          <w:noProof/>
        </w:rPr>
        <mc:AlternateContent>
          <mc:Choice Requires="wps">
            <w:drawing>
              <wp:anchor distT="45720" distB="45720" distL="114300" distR="114300" simplePos="0" relativeHeight="251658243" behindDoc="0" locked="0" layoutInCell="1" allowOverlap="1" wp14:anchorId="4096C38E" wp14:editId="7D25583E">
                <wp:simplePos x="0" y="0"/>
                <wp:positionH relativeFrom="column">
                  <wp:posOffset>-10160</wp:posOffset>
                </wp:positionH>
                <wp:positionV relativeFrom="paragraph">
                  <wp:posOffset>338455</wp:posOffset>
                </wp:positionV>
                <wp:extent cx="5982335" cy="1964690"/>
                <wp:effectExtent l="0" t="0" r="18415"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964690"/>
                        </a:xfrm>
                        <a:prstGeom prst="rect">
                          <a:avLst/>
                        </a:prstGeom>
                        <a:solidFill>
                          <a:srgbClr val="FFFFFF"/>
                        </a:solidFill>
                        <a:ln w="9525">
                          <a:solidFill>
                            <a:srgbClr val="000000"/>
                          </a:solidFill>
                          <a:miter lim="800000"/>
                          <a:headEnd/>
                          <a:tailEnd/>
                        </a:ln>
                      </wps:spPr>
                      <wps:txbx>
                        <w:txbxContent>
                          <w:p w14:paraId="63FB997F" w14:textId="77777777" w:rsidR="009B32E8" w:rsidRPr="007E2D00" w:rsidRDefault="009B32E8" w:rsidP="00FD61F6">
                            <w:pPr>
                              <w:pStyle w:val="BodyText"/>
                              <w:spacing w:after="0"/>
                              <w:rPr>
                                <w:rFonts w:cs="Arial"/>
                                <w:highlight w:val="green"/>
                              </w:rPr>
                            </w:pPr>
                            <w:r w:rsidRPr="007E2D00">
                              <w:rPr>
                                <w:rFonts w:eastAsia="Calibri Light" w:cs="Arial"/>
                                <w:b/>
                                <w:highlight w:val="green"/>
                              </w:rPr>
                              <w:t>Agreement (RAN1#104b-e)</w:t>
                            </w:r>
                          </w:p>
                          <w:p w14:paraId="7EA2CC9B" w14:textId="1F6B8CFC" w:rsidR="006373EA" w:rsidRPr="007E2D00" w:rsidRDefault="006373EA" w:rsidP="00FD61F6">
                            <w:pPr>
                              <w:spacing w:after="0"/>
                              <w:rPr>
                                <w:rFonts w:cs="Arial"/>
                                <w:lang w:val="en-GB"/>
                              </w:rPr>
                            </w:pPr>
                            <w:r w:rsidRPr="007E2D00">
                              <w:rPr>
                                <w:rFonts w:cs="Arial"/>
                                <w:lang w:val="en-GB"/>
                              </w:rPr>
                              <w:t xml:space="preserve">For antenna switching, support one of the following </w:t>
                            </w:r>
                          </w:p>
                          <w:p w14:paraId="4690559D" w14:textId="77777777" w:rsidR="006373EA" w:rsidRPr="007E2D00" w:rsidRDefault="006373EA" w:rsidP="00FD61F6">
                            <w:pPr>
                              <w:numPr>
                                <w:ilvl w:val="0"/>
                                <w:numId w:val="56"/>
                              </w:numPr>
                              <w:spacing w:after="0"/>
                              <w:rPr>
                                <w:rFonts w:cs="Arial"/>
                                <w:lang w:val="en-GB"/>
                              </w:rPr>
                            </w:pPr>
                            <w:r w:rsidRPr="007E2D00">
                              <w:rPr>
                                <w:rFonts w:cs="Arial"/>
                                <w:lang w:val="en-GB"/>
                              </w:rPr>
                              <w:t>Alt 1: Support maximum one SRS resource set for periodic SRS and maximum one SRS resource set for semi-persistent SRS</w:t>
                            </w:r>
                          </w:p>
                          <w:p w14:paraId="2A3132E4" w14:textId="77777777" w:rsidR="006373EA" w:rsidRPr="007E2D00" w:rsidRDefault="006373EA" w:rsidP="00FD61F6">
                            <w:pPr>
                              <w:numPr>
                                <w:ilvl w:val="0"/>
                                <w:numId w:val="56"/>
                              </w:numPr>
                              <w:spacing w:after="0"/>
                              <w:rPr>
                                <w:rFonts w:cs="Arial"/>
                                <w:lang w:val="en-GB"/>
                              </w:rPr>
                            </w:pPr>
                            <w:r w:rsidRPr="007E2D00">
                              <w:rPr>
                                <w:rFonts w:cs="Arial"/>
                                <w:lang w:val="en-GB"/>
                              </w:rPr>
                              <w:t>Alt 2: Support up to two semi-persistent SRS resource sets in addition to a periodic SRS resource set</w:t>
                            </w:r>
                          </w:p>
                          <w:p w14:paraId="3C7A19EA" w14:textId="77777777" w:rsidR="006373EA" w:rsidRPr="007E2D00" w:rsidRDefault="006373EA" w:rsidP="00FD61F6">
                            <w:pPr>
                              <w:numPr>
                                <w:ilvl w:val="1"/>
                                <w:numId w:val="56"/>
                              </w:numPr>
                              <w:spacing w:after="0"/>
                              <w:rPr>
                                <w:rFonts w:cs="Arial"/>
                                <w:lang w:val="en-GB"/>
                              </w:rPr>
                            </w:pPr>
                            <w:r w:rsidRPr="007E2D00">
                              <w:rPr>
                                <w:rFonts w:cs="Arial"/>
                                <w:lang w:val="en-GB"/>
                              </w:rPr>
                              <w:t>Note: the two SP-SRS resource sets are not activated at the same time.</w:t>
                            </w:r>
                          </w:p>
                          <w:p w14:paraId="3340EB9E" w14:textId="77777777" w:rsidR="006373EA" w:rsidRPr="007E2D00" w:rsidRDefault="006373EA" w:rsidP="00FD61F6">
                            <w:pPr>
                              <w:numPr>
                                <w:ilvl w:val="0"/>
                                <w:numId w:val="56"/>
                              </w:numPr>
                              <w:spacing w:after="0"/>
                              <w:rPr>
                                <w:rFonts w:cs="Arial"/>
                                <w:lang w:val="en-GB"/>
                              </w:rPr>
                            </w:pPr>
                            <w:r w:rsidRPr="007E2D00">
                              <w:rPr>
                                <w:rFonts w:cs="Arial"/>
                                <w:lang w:val="en-GB"/>
                              </w:rPr>
                              <w:t>FFS whether further enhancement for single-DCI or multi-DCI based MTRP is needed</w:t>
                            </w:r>
                          </w:p>
                          <w:p w14:paraId="5C9BDC6C" w14:textId="77777777" w:rsidR="006373EA" w:rsidRPr="007E2D00" w:rsidRDefault="006373EA" w:rsidP="00FD61F6">
                            <w:pPr>
                              <w:numPr>
                                <w:ilvl w:val="0"/>
                                <w:numId w:val="56"/>
                              </w:numPr>
                              <w:spacing w:after="0"/>
                              <w:rPr>
                                <w:rFonts w:cs="Arial"/>
                                <w:lang w:val="en-GB"/>
                              </w:rPr>
                            </w:pPr>
                            <w:r w:rsidRPr="007E2D00">
                              <w:rPr>
                                <w:rFonts w:cs="Arial"/>
                                <w:lang w:val="en-GB"/>
                              </w:rPr>
                              <w:t>FFS whether configurations on SRS repetitions have impact</w:t>
                            </w:r>
                          </w:p>
                          <w:p w14:paraId="6263F4C6" w14:textId="77777777" w:rsidR="006373EA" w:rsidRPr="007E2D00" w:rsidRDefault="006373EA" w:rsidP="006373EA">
                            <w:pPr>
                              <w:numPr>
                                <w:ilvl w:val="0"/>
                                <w:numId w:val="56"/>
                              </w:numPr>
                              <w:rPr>
                                <w:rFonts w:cs="Arial"/>
                                <w:lang w:val="en-GB"/>
                              </w:rPr>
                            </w:pPr>
                            <w:r w:rsidRPr="007E2D00">
                              <w:rPr>
                                <w:rFonts w:cs="Arial"/>
                                <w:lang w:val="en-GB"/>
                              </w:rPr>
                              <w:t>FFS relevant UE capability design</w:t>
                            </w:r>
                          </w:p>
                          <w:p w14:paraId="003FB393" w14:textId="2FB22C18" w:rsidR="009B32E8" w:rsidRPr="00730E72" w:rsidRDefault="009B32E8" w:rsidP="006373EA">
                            <w:pPr>
                              <w:rPr>
                                <w:rFonts w:cs="Arial"/>
                                <w:lang w:val="en-GB"/>
                              </w:rPr>
                            </w:pPr>
                          </w:p>
                          <w:p w14:paraId="26D8C1A8" w14:textId="77777777" w:rsidR="009B32E8" w:rsidRPr="00730E72" w:rsidRDefault="009B32E8" w:rsidP="009B32E8">
                            <w:pPr>
                              <w:rPr>
                                <w:rFonts w:cs="Arial"/>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6C38E" id="_x0000_s1030" type="#_x0000_t202" style="position:absolute;margin-left:-.8pt;margin-top:26.65pt;width:471.05pt;height:154.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">
                <v:textbox>
                  <w:txbxContent>
                    <w:p w14:paraId="63FB997F" w14:textId="77777777" w:rsidR="009B32E8" w:rsidRPr="007E2D00" w:rsidRDefault="009B32E8" w:rsidP="00FD61F6">
                      <w:pPr>
                        <w:pStyle w:val="BodyText"/>
                        <w:spacing w:after="0"/>
                        <w:rPr>
                          <w:rFonts w:cs="Arial"/>
                          <w:highlight w:val="green"/>
                        </w:rPr>
                      </w:pPr>
                      <w:r w:rsidRPr="007E2D00">
                        <w:rPr>
                          <w:rFonts w:eastAsia="Calibri Light" w:cs="Arial"/>
                          <w:b/>
                          <w:highlight w:val="green"/>
                        </w:rPr>
                        <w:t>Agreement (RAN1#104b-e)</w:t>
                      </w:r>
                    </w:p>
                    <w:p w14:paraId="7EA2CC9B" w14:textId="1F6B8CFC" w:rsidR="006373EA" w:rsidRPr="007E2D00" w:rsidRDefault="006373EA" w:rsidP="00FD61F6">
                      <w:pPr>
                        <w:spacing w:after="0"/>
                        <w:rPr>
                          <w:rFonts w:cs="Arial"/>
                          <w:lang w:val="en-GB"/>
                        </w:rPr>
                      </w:pPr>
                      <w:r w:rsidRPr="007E2D00">
                        <w:rPr>
                          <w:rFonts w:cs="Arial"/>
                          <w:lang w:val="en-GB"/>
                        </w:rPr>
                        <w:t xml:space="preserve">For antenna switching, support one of the following </w:t>
                      </w:r>
                    </w:p>
                    <w:p w14:paraId="4690559D" w14:textId="77777777" w:rsidR="006373EA" w:rsidRPr="007E2D00" w:rsidRDefault="006373EA" w:rsidP="00FD61F6">
                      <w:pPr>
                        <w:numPr>
                          <w:ilvl w:val="0"/>
                          <w:numId w:val="56"/>
                        </w:numPr>
                        <w:spacing w:after="0"/>
                        <w:rPr>
                          <w:rFonts w:cs="Arial"/>
                          <w:lang w:val="en-GB"/>
                        </w:rPr>
                      </w:pPr>
                      <w:r w:rsidRPr="007E2D00">
                        <w:rPr>
                          <w:rFonts w:cs="Arial"/>
                          <w:lang w:val="en-GB"/>
                        </w:rPr>
                        <w:t>Alt 1: Support maximum one SRS resource set for periodic SRS and maximum one SRS resource set for semi-persistent SRS</w:t>
                      </w:r>
                    </w:p>
                    <w:p w14:paraId="2A3132E4" w14:textId="77777777" w:rsidR="006373EA" w:rsidRPr="007E2D00" w:rsidRDefault="006373EA" w:rsidP="00FD61F6">
                      <w:pPr>
                        <w:numPr>
                          <w:ilvl w:val="0"/>
                          <w:numId w:val="56"/>
                        </w:numPr>
                        <w:spacing w:after="0"/>
                        <w:rPr>
                          <w:rFonts w:cs="Arial"/>
                          <w:lang w:val="en-GB"/>
                        </w:rPr>
                      </w:pPr>
                      <w:r w:rsidRPr="007E2D00">
                        <w:rPr>
                          <w:rFonts w:cs="Arial"/>
                          <w:lang w:val="en-GB"/>
                        </w:rPr>
                        <w:t>Alt 2: Support up to two semi-persistent SRS resource sets in addition to a periodic SRS resource set</w:t>
                      </w:r>
                    </w:p>
                    <w:p w14:paraId="3C7A19EA" w14:textId="77777777" w:rsidR="006373EA" w:rsidRPr="007E2D00" w:rsidRDefault="006373EA" w:rsidP="00FD61F6">
                      <w:pPr>
                        <w:numPr>
                          <w:ilvl w:val="1"/>
                          <w:numId w:val="56"/>
                        </w:numPr>
                        <w:spacing w:after="0"/>
                        <w:rPr>
                          <w:rFonts w:cs="Arial"/>
                          <w:lang w:val="en-GB"/>
                        </w:rPr>
                      </w:pPr>
                      <w:r w:rsidRPr="007E2D00">
                        <w:rPr>
                          <w:rFonts w:cs="Arial"/>
                          <w:lang w:val="en-GB"/>
                        </w:rPr>
                        <w:t>Note: the two SP-SRS resource sets are not activated at the same time.</w:t>
                      </w:r>
                    </w:p>
                    <w:p w14:paraId="3340EB9E" w14:textId="77777777" w:rsidR="006373EA" w:rsidRPr="007E2D00" w:rsidRDefault="006373EA" w:rsidP="00FD61F6">
                      <w:pPr>
                        <w:numPr>
                          <w:ilvl w:val="0"/>
                          <w:numId w:val="56"/>
                        </w:numPr>
                        <w:spacing w:after="0"/>
                        <w:rPr>
                          <w:rFonts w:cs="Arial"/>
                          <w:lang w:val="en-GB"/>
                        </w:rPr>
                      </w:pPr>
                      <w:r w:rsidRPr="007E2D00">
                        <w:rPr>
                          <w:rFonts w:cs="Arial"/>
                          <w:lang w:val="en-GB"/>
                        </w:rPr>
                        <w:t>FFS whether further enhancement for single-DCI or multi-DCI based MTRP is needed</w:t>
                      </w:r>
                    </w:p>
                    <w:p w14:paraId="5C9BDC6C" w14:textId="77777777" w:rsidR="006373EA" w:rsidRPr="007E2D00" w:rsidRDefault="006373EA" w:rsidP="00FD61F6">
                      <w:pPr>
                        <w:numPr>
                          <w:ilvl w:val="0"/>
                          <w:numId w:val="56"/>
                        </w:numPr>
                        <w:spacing w:after="0"/>
                        <w:rPr>
                          <w:rFonts w:cs="Arial"/>
                          <w:lang w:val="en-GB"/>
                        </w:rPr>
                      </w:pPr>
                      <w:r w:rsidRPr="007E2D00">
                        <w:rPr>
                          <w:rFonts w:cs="Arial"/>
                          <w:lang w:val="en-GB"/>
                        </w:rPr>
                        <w:t>FFS whether configurations on SRS repetitions have impact</w:t>
                      </w:r>
                    </w:p>
                    <w:p w14:paraId="6263F4C6" w14:textId="77777777" w:rsidR="006373EA" w:rsidRPr="007E2D00" w:rsidRDefault="006373EA" w:rsidP="006373EA">
                      <w:pPr>
                        <w:numPr>
                          <w:ilvl w:val="0"/>
                          <w:numId w:val="56"/>
                        </w:numPr>
                        <w:rPr>
                          <w:rFonts w:cs="Arial"/>
                          <w:lang w:val="en-GB"/>
                        </w:rPr>
                      </w:pPr>
                      <w:r w:rsidRPr="007E2D00">
                        <w:rPr>
                          <w:rFonts w:cs="Arial"/>
                          <w:lang w:val="en-GB"/>
                        </w:rPr>
                        <w:t>FFS relevant UE capability design</w:t>
                      </w:r>
                    </w:p>
                    <w:p w14:paraId="003FB393" w14:textId="2FB22C18" w:rsidR="009B32E8" w:rsidRPr="00730E72" w:rsidRDefault="009B32E8" w:rsidP="006373EA">
                      <w:pPr>
                        <w:rPr>
                          <w:rFonts w:cs="Arial"/>
                          <w:lang w:val="en-GB"/>
                        </w:rPr>
                      </w:pPr>
                    </w:p>
                    <w:p w14:paraId="26D8C1A8" w14:textId="77777777" w:rsidR="009B32E8" w:rsidRPr="00730E72" w:rsidRDefault="009B32E8" w:rsidP="009B32E8">
                      <w:pPr>
                        <w:rPr>
                          <w:rFonts w:cs="Arial"/>
                          <w:lang w:val="en-GB"/>
                        </w:rPr>
                      </w:pPr>
                    </w:p>
                  </w:txbxContent>
                </v:textbox>
                <w10:wrap type="topAndBottom"/>
              </v:shape>
            </w:pict>
          </mc:Fallback>
        </mc:AlternateContent>
      </w:r>
      <w:r w:rsidR="00DD4541" w:rsidRPr="00730E72">
        <w:rPr>
          <w:rFonts w:cs="Arial"/>
          <w:lang w:val="en-GB"/>
        </w:rPr>
        <w:t>The following agreement was found in a previous meeting</w:t>
      </w:r>
      <w:r w:rsidR="00396A28" w:rsidRPr="00730E72">
        <w:rPr>
          <w:rFonts w:cs="Arial"/>
          <w:lang w:eastAsia="ja-JP"/>
        </w:rPr>
        <w:t>:</w:t>
      </w:r>
    </w:p>
    <w:p w14:paraId="2F8770C7" w14:textId="76EB97D2" w:rsidR="00DD4541" w:rsidRPr="00730E72" w:rsidRDefault="002129C4" w:rsidP="003C7CE1">
      <w:pPr>
        <w:rPr>
          <w:rFonts w:cs="Arial"/>
          <w:lang w:eastAsia="ja-JP"/>
        </w:rPr>
      </w:pPr>
      <w:r w:rsidRPr="00730E72">
        <w:rPr>
          <w:rFonts w:cs="Arial"/>
          <w:lang w:eastAsia="ja-JP"/>
        </w:rPr>
        <w:lastRenderedPageBreak/>
        <w:t>With Alt</w:t>
      </w:r>
      <w:r w:rsidR="00AE5035" w:rsidRPr="00730E72">
        <w:rPr>
          <w:rFonts w:cs="Arial"/>
          <w:lang w:eastAsia="ja-JP"/>
        </w:rPr>
        <w:t xml:space="preserve"> </w:t>
      </w:r>
      <w:r w:rsidRPr="00730E72">
        <w:rPr>
          <w:rFonts w:cs="Arial"/>
          <w:lang w:eastAsia="ja-JP"/>
        </w:rPr>
        <w:t>1</w:t>
      </w:r>
      <w:r w:rsidR="00AE5035" w:rsidRPr="00730E72">
        <w:rPr>
          <w:rFonts w:cs="Arial"/>
          <w:lang w:eastAsia="ja-JP"/>
        </w:rPr>
        <w:t>,</w:t>
      </w:r>
      <w:r w:rsidRPr="00730E72">
        <w:rPr>
          <w:rFonts w:cs="Arial"/>
          <w:lang w:eastAsia="ja-JP"/>
        </w:rPr>
        <w:t xml:space="preserve"> it is possible to adapt the </w:t>
      </w:r>
      <w:r w:rsidR="0004441E" w:rsidRPr="00730E72">
        <w:rPr>
          <w:rFonts w:cs="Arial"/>
          <w:lang w:eastAsia="ja-JP"/>
        </w:rPr>
        <w:t>SRS periodicity</w:t>
      </w:r>
      <w:r w:rsidR="00C0733F" w:rsidRPr="00730E72">
        <w:rPr>
          <w:rFonts w:cs="Arial"/>
          <w:lang w:eastAsia="ja-JP"/>
        </w:rPr>
        <w:t xml:space="preserve"> </w:t>
      </w:r>
      <w:r w:rsidR="00F146E3" w:rsidRPr="00730E72">
        <w:rPr>
          <w:rFonts w:cs="Arial"/>
          <w:lang w:eastAsia="ja-JP"/>
        </w:rPr>
        <w:t>on a per</w:t>
      </w:r>
      <w:r w:rsidR="002C0BC8" w:rsidRPr="00730E72">
        <w:rPr>
          <w:rFonts w:cs="Arial"/>
          <w:lang w:eastAsia="ja-JP"/>
        </w:rPr>
        <w:t>-</w:t>
      </w:r>
      <w:r w:rsidR="000A2FA2" w:rsidRPr="00730E72">
        <w:rPr>
          <w:rFonts w:cs="Arial"/>
          <w:lang w:eastAsia="ja-JP"/>
        </w:rPr>
        <w:t xml:space="preserve">need </w:t>
      </w:r>
      <w:r w:rsidR="00F146E3" w:rsidRPr="00730E72">
        <w:rPr>
          <w:rFonts w:cs="Arial"/>
          <w:lang w:eastAsia="ja-JP"/>
        </w:rPr>
        <w:t xml:space="preserve">basis </w:t>
      </w:r>
      <w:r w:rsidR="000A2FA2" w:rsidRPr="00730E72">
        <w:rPr>
          <w:rFonts w:cs="Arial"/>
          <w:lang w:eastAsia="ja-JP"/>
        </w:rPr>
        <w:t xml:space="preserve">by turning on/off </w:t>
      </w:r>
      <w:r w:rsidR="00F146E3" w:rsidRPr="00730E72">
        <w:rPr>
          <w:rFonts w:cs="Arial"/>
          <w:lang w:eastAsia="ja-JP"/>
        </w:rPr>
        <w:t>a</w:t>
      </w:r>
      <w:r w:rsidR="000A2FA2" w:rsidRPr="00730E72">
        <w:rPr>
          <w:rFonts w:cs="Arial"/>
          <w:lang w:eastAsia="ja-JP"/>
        </w:rPr>
        <w:t xml:space="preserve"> semi-pers</w:t>
      </w:r>
      <w:r w:rsidR="00F146E3" w:rsidRPr="00730E72">
        <w:rPr>
          <w:rFonts w:cs="Arial"/>
          <w:lang w:eastAsia="ja-JP"/>
        </w:rPr>
        <w:t>istent</w:t>
      </w:r>
      <w:r w:rsidR="000A2FA2" w:rsidRPr="00730E72">
        <w:rPr>
          <w:rFonts w:cs="Arial"/>
          <w:lang w:eastAsia="ja-JP"/>
        </w:rPr>
        <w:t xml:space="preserve"> SRS</w:t>
      </w:r>
      <w:r w:rsidR="00F146E3" w:rsidRPr="00730E72">
        <w:rPr>
          <w:rFonts w:cs="Arial"/>
          <w:lang w:eastAsia="ja-JP"/>
        </w:rPr>
        <w:t xml:space="preserve"> resource set</w:t>
      </w:r>
      <w:r w:rsidR="000A2FA2" w:rsidRPr="00730E72">
        <w:rPr>
          <w:rFonts w:cs="Arial"/>
          <w:lang w:eastAsia="ja-JP"/>
        </w:rPr>
        <w:t xml:space="preserve"> with </w:t>
      </w:r>
      <w:r w:rsidR="000668FD" w:rsidRPr="00730E72">
        <w:rPr>
          <w:rFonts w:cs="Arial"/>
          <w:lang w:eastAsia="ja-JP"/>
        </w:rPr>
        <w:t>small periodicity</w:t>
      </w:r>
      <w:r w:rsidR="000A2FA2" w:rsidRPr="00730E72">
        <w:rPr>
          <w:rFonts w:cs="Arial"/>
          <w:lang w:eastAsia="ja-JP"/>
        </w:rPr>
        <w:t xml:space="preserve"> in addition to a </w:t>
      </w:r>
      <w:r w:rsidR="000668FD" w:rsidRPr="00730E72">
        <w:rPr>
          <w:rFonts w:cs="Arial"/>
          <w:lang w:eastAsia="ja-JP"/>
        </w:rPr>
        <w:t xml:space="preserve">periodic SRS </w:t>
      </w:r>
      <w:r w:rsidR="002C0BC8" w:rsidRPr="00730E72">
        <w:rPr>
          <w:rFonts w:cs="Arial"/>
          <w:lang w:eastAsia="ja-JP"/>
        </w:rPr>
        <w:t xml:space="preserve">resource set </w:t>
      </w:r>
      <w:r w:rsidR="000668FD" w:rsidRPr="00730E72">
        <w:rPr>
          <w:rFonts w:cs="Arial"/>
          <w:lang w:eastAsia="ja-JP"/>
        </w:rPr>
        <w:t xml:space="preserve">with </w:t>
      </w:r>
      <w:r w:rsidR="002C0BC8" w:rsidRPr="00730E72">
        <w:rPr>
          <w:rFonts w:cs="Arial"/>
          <w:lang w:eastAsia="ja-JP"/>
        </w:rPr>
        <w:t>large</w:t>
      </w:r>
      <w:r w:rsidR="000668FD" w:rsidRPr="00730E72">
        <w:rPr>
          <w:rFonts w:cs="Arial"/>
          <w:lang w:eastAsia="ja-JP"/>
        </w:rPr>
        <w:t xml:space="preserve"> periodicity. Alt</w:t>
      </w:r>
      <w:r w:rsidR="00A64AC5" w:rsidRPr="00730E72">
        <w:rPr>
          <w:rFonts w:cs="Arial"/>
          <w:lang w:eastAsia="ja-JP"/>
        </w:rPr>
        <w:t xml:space="preserve"> </w:t>
      </w:r>
      <w:r w:rsidR="000668FD" w:rsidRPr="00730E72">
        <w:rPr>
          <w:rFonts w:cs="Arial"/>
          <w:lang w:eastAsia="ja-JP"/>
        </w:rPr>
        <w:t>2</w:t>
      </w:r>
      <w:r w:rsidR="002C0BC8" w:rsidRPr="00730E72">
        <w:rPr>
          <w:rFonts w:cs="Arial"/>
          <w:lang w:eastAsia="ja-JP"/>
        </w:rPr>
        <w:t xml:space="preserve"> can be used to further improve the</w:t>
      </w:r>
      <w:r w:rsidR="00336EBF" w:rsidRPr="00730E72">
        <w:rPr>
          <w:rFonts w:cs="Arial"/>
          <w:lang w:eastAsia="ja-JP"/>
        </w:rPr>
        <w:t xml:space="preserve"> </w:t>
      </w:r>
      <w:r w:rsidR="008A2874" w:rsidRPr="00730E72">
        <w:rPr>
          <w:rFonts w:cs="Arial"/>
          <w:lang w:eastAsia="ja-JP"/>
        </w:rPr>
        <w:t>SRS capacity by allocating two semi-persistent SRS resource sets at different time/frequency/coding resources. However, since we already are improving the SRS capacity in Rel</w:t>
      </w:r>
      <w:r w:rsidR="000067BC" w:rsidRPr="00730E72">
        <w:rPr>
          <w:rFonts w:cs="Arial"/>
          <w:lang w:eastAsia="ja-JP"/>
        </w:rPr>
        <w:t xml:space="preserve">. </w:t>
      </w:r>
      <w:r w:rsidR="008A2874" w:rsidRPr="00730E72">
        <w:rPr>
          <w:rFonts w:cs="Arial"/>
          <w:lang w:eastAsia="ja-JP"/>
        </w:rPr>
        <w:t>17 (</w:t>
      </w:r>
      <w:r w:rsidR="000067BC" w:rsidRPr="00730E72">
        <w:rPr>
          <w:rFonts w:cs="Arial"/>
          <w:lang w:eastAsia="ja-JP"/>
        </w:rPr>
        <w:t>e.g.,</w:t>
      </w:r>
      <w:r w:rsidR="008A2874" w:rsidRPr="00730E72">
        <w:rPr>
          <w:rFonts w:cs="Arial"/>
          <w:lang w:eastAsia="ja-JP"/>
        </w:rPr>
        <w:t xml:space="preserve"> by introducing </w:t>
      </w:r>
      <w:r w:rsidR="00095203" w:rsidRPr="00730E72">
        <w:rPr>
          <w:rFonts w:cs="Arial"/>
          <w:lang w:eastAsia="ja-JP"/>
        </w:rPr>
        <w:t>comb 8</w:t>
      </w:r>
      <w:r w:rsidR="008A2874" w:rsidRPr="00730E72">
        <w:rPr>
          <w:rFonts w:cs="Arial"/>
          <w:lang w:eastAsia="ja-JP"/>
        </w:rPr>
        <w:t xml:space="preserve"> and partial </w:t>
      </w:r>
      <w:proofErr w:type="gramStart"/>
      <w:r w:rsidR="008A2874" w:rsidRPr="00730E72">
        <w:rPr>
          <w:rFonts w:cs="Arial"/>
          <w:lang w:eastAsia="ja-JP"/>
        </w:rPr>
        <w:t>frequency</w:t>
      </w:r>
      <w:r w:rsidR="00BB6893">
        <w:rPr>
          <w:rFonts w:cs="Arial"/>
          <w:lang w:eastAsia="ja-JP"/>
        </w:rPr>
        <w:t xml:space="preserve"> </w:t>
      </w:r>
      <w:r w:rsidR="008A2874" w:rsidRPr="00730E72">
        <w:rPr>
          <w:rFonts w:cs="Arial"/>
          <w:lang w:eastAsia="ja-JP"/>
        </w:rPr>
        <w:t xml:space="preserve"> sounding</w:t>
      </w:r>
      <w:proofErr w:type="gramEnd"/>
      <w:r w:rsidR="008A2874" w:rsidRPr="00730E72">
        <w:rPr>
          <w:rFonts w:cs="Arial"/>
          <w:lang w:eastAsia="ja-JP"/>
        </w:rPr>
        <w:t>), we do not see a need</w:t>
      </w:r>
      <w:r w:rsidR="00EF0508" w:rsidRPr="00730E72">
        <w:rPr>
          <w:rFonts w:cs="Arial"/>
          <w:lang w:eastAsia="ja-JP"/>
        </w:rPr>
        <w:t xml:space="preserve"> to introduce more complex solution</w:t>
      </w:r>
      <w:r w:rsidR="00DF0908" w:rsidRPr="00730E72">
        <w:rPr>
          <w:rFonts w:cs="Arial"/>
          <w:lang w:eastAsia="ja-JP"/>
        </w:rPr>
        <w:t>s</w:t>
      </w:r>
      <w:r w:rsidR="00EF0508" w:rsidRPr="00730E72">
        <w:rPr>
          <w:rFonts w:cs="Arial"/>
          <w:lang w:eastAsia="ja-JP"/>
        </w:rPr>
        <w:t xml:space="preserve"> to further increase the SRS capacity.</w:t>
      </w:r>
      <w:r w:rsidRPr="00730E72">
        <w:rPr>
          <w:rFonts w:cs="Arial"/>
          <w:lang w:eastAsia="ja-JP"/>
        </w:rPr>
        <w:t xml:space="preserve"> </w:t>
      </w:r>
    </w:p>
    <w:p w14:paraId="3AF65353" w14:textId="77777777" w:rsidR="00EF0508" w:rsidRPr="00730E72" w:rsidRDefault="00EF0508" w:rsidP="003C7CE1">
      <w:pPr>
        <w:rPr>
          <w:rFonts w:cs="Arial"/>
          <w:lang w:eastAsia="ja-JP"/>
        </w:rPr>
      </w:pPr>
    </w:p>
    <w:p w14:paraId="4CA4BAED" w14:textId="0E8985CE" w:rsidR="00EF0508" w:rsidRPr="00730E72" w:rsidRDefault="00EF0508" w:rsidP="00EF0508">
      <w:pPr>
        <w:pStyle w:val="Proposal"/>
        <w:rPr>
          <w:rFonts w:cs="Arial"/>
        </w:rPr>
      </w:pPr>
      <w:bookmarkStart w:id="63" w:name="_Toc79154002"/>
      <w:r w:rsidRPr="00730E72">
        <w:rPr>
          <w:rFonts w:cs="Arial"/>
        </w:rPr>
        <w:t>Support Alt</w:t>
      </w:r>
      <w:r w:rsidR="00B37F35" w:rsidRPr="00730E72">
        <w:rPr>
          <w:rFonts w:cs="Arial"/>
        </w:rPr>
        <w:t xml:space="preserve"> </w:t>
      </w:r>
      <w:r w:rsidRPr="00730E72">
        <w:rPr>
          <w:rFonts w:cs="Arial"/>
        </w:rPr>
        <w:t>1, i.e.</w:t>
      </w:r>
      <w:r w:rsidR="00B37F35" w:rsidRPr="00730E72">
        <w:rPr>
          <w:rFonts w:cs="Arial"/>
        </w:rPr>
        <w:t>,</w:t>
      </w:r>
      <w:r w:rsidRPr="00730E72">
        <w:rPr>
          <w:rFonts w:cs="Arial"/>
        </w:rPr>
        <w:t xml:space="preserve"> </w:t>
      </w:r>
      <w:r w:rsidR="00D034B3" w:rsidRPr="00730E72">
        <w:rPr>
          <w:rFonts w:cs="Arial"/>
        </w:rPr>
        <w:t>maximum one SRS resource set for periodic SRS and maximum one SRS resource set for semi-persistent SRS</w:t>
      </w:r>
      <w:r w:rsidR="00CF4F24" w:rsidRPr="00730E72">
        <w:rPr>
          <w:rFonts w:cs="Arial"/>
        </w:rPr>
        <w:t>.</w:t>
      </w:r>
      <w:bookmarkEnd w:id="63"/>
    </w:p>
    <w:p w14:paraId="6BB3439A" w14:textId="4037D56C" w:rsidR="00D26680" w:rsidRPr="00730E72" w:rsidRDefault="00D26680" w:rsidP="003C7CE1">
      <w:pPr>
        <w:rPr>
          <w:rFonts w:cs="Arial"/>
          <w:lang w:eastAsia="ja-JP"/>
        </w:rPr>
      </w:pPr>
    </w:p>
    <w:p w14:paraId="1676006C" w14:textId="3BDBDE67" w:rsidR="00E0686D" w:rsidRPr="00730E72" w:rsidRDefault="00F32475" w:rsidP="00B540F6">
      <w:pPr>
        <w:pStyle w:val="Heading2"/>
        <w:rPr>
          <w:rFonts w:cs="Arial"/>
          <w:lang w:val="en-US"/>
        </w:rPr>
      </w:pPr>
      <w:r w:rsidRPr="00730E72">
        <w:rPr>
          <w:rStyle w:val="Heading2Char"/>
          <w:rFonts w:cs="Arial"/>
          <w:lang w:val="en-US"/>
        </w:rPr>
        <w:t>2.</w:t>
      </w:r>
      <w:r w:rsidR="00AD4F39" w:rsidRPr="00730E72">
        <w:rPr>
          <w:rStyle w:val="Heading2Char"/>
          <w:rFonts w:cs="Arial"/>
          <w:lang w:val="en-US"/>
        </w:rPr>
        <w:t>5</w:t>
      </w:r>
      <w:r w:rsidR="004B04D2" w:rsidRPr="00730E72">
        <w:rPr>
          <w:rStyle w:val="Heading2Char"/>
          <w:rFonts w:cs="Arial"/>
          <w:lang w:val="en-US"/>
        </w:rPr>
        <w:t xml:space="preserve"> SRS capacity and/or coverage</w:t>
      </w:r>
      <w:r w:rsidR="008563DB" w:rsidRPr="00730E72">
        <w:rPr>
          <w:rStyle w:val="Heading2Char"/>
          <w:rFonts w:cs="Arial"/>
          <w:lang w:val="en-US"/>
        </w:rPr>
        <w:t xml:space="preserve"> enhancements</w:t>
      </w:r>
    </w:p>
    <w:p w14:paraId="53BAB020" w14:textId="07551B0D" w:rsidR="001761D5" w:rsidRPr="00730E72" w:rsidRDefault="001761D5" w:rsidP="005D4DAA">
      <w:pPr>
        <w:pStyle w:val="Heading3"/>
        <w:rPr>
          <w:rFonts w:cs="Arial"/>
          <w:lang w:val="en-US"/>
        </w:rPr>
      </w:pPr>
      <w:r w:rsidRPr="00730E72">
        <w:rPr>
          <w:rFonts w:cs="Arial"/>
        </w:rPr>
        <w:t>2.</w:t>
      </w:r>
      <w:r w:rsidR="00AD4F39" w:rsidRPr="00730E72">
        <w:rPr>
          <w:rFonts w:cs="Arial"/>
          <w:lang w:val="en-US"/>
        </w:rPr>
        <w:t>5</w:t>
      </w:r>
      <w:r w:rsidRPr="00730E72">
        <w:rPr>
          <w:rFonts w:cs="Arial"/>
          <w:lang w:val="en-US"/>
        </w:rPr>
        <w:t xml:space="preserve">.1 </w:t>
      </w:r>
      <w:r w:rsidR="00D34CE8" w:rsidRPr="00730E72">
        <w:rPr>
          <w:rFonts w:cs="Arial"/>
          <w:lang w:val="en-US"/>
        </w:rPr>
        <w:t xml:space="preserve">Increased </w:t>
      </w:r>
      <w:r w:rsidR="007F33D0" w:rsidRPr="00730E72">
        <w:rPr>
          <w:rFonts w:cs="Arial"/>
          <w:lang w:val="en-US"/>
        </w:rPr>
        <w:t>repetition factor and</w:t>
      </w:r>
      <w:r w:rsidR="00D34CE8" w:rsidRPr="00730E72">
        <w:rPr>
          <w:rFonts w:cs="Arial"/>
          <w:lang w:val="en-US"/>
        </w:rPr>
        <w:t xml:space="preserve"> </w:t>
      </w:r>
      <w:r w:rsidR="002B75E4" w:rsidRPr="00730E72">
        <w:rPr>
          <w:rFonts w:cs="Arial"/>
          <w:lang w:val="en-US"/>
        </w:rPr>
        <w:t>number of</w:t>
      </w:r>
      <w:r w:rsidR="00693BAE" w:rsidRPr="00730E72">
        <w:rPr>
          <w:rFonts w:cs="Arial"/>
          <w:lang w:val="en-US"/>
        </w:rPr>
        <w:t xml:space="preserve"> </w:t>
      </w:r>
      <w:r w:rsidR="00D34CE8" w:rsidRPr="00730E72">
        <w:rPr>
          <w:rFonts w:cs="Arial"/>
          <w:lang w:val="en-US"/>
        </w:rPr>
        <w:t>symbols</w:t>
      </w:r>
      <w:r w:rsidR="00CE4AC3" w:rsidRPr="00730E72">
        <w:rPr>
          <w:rFonts w:cs="Arial"/>
          <w:lang w:val="en-US"/>
        </w:rPr>
        <w:t xml:space="preserve"> </w:t>
      </w:r>
      <w:r w:rsidR="00BD44CE" w:rsidRPr="00730E72">
        <w:rPr>
          <w:rFonts w:cs="Arial"/>
          <w:lang w:val="en-US"/>
        </w:rPr>
        <w:t>per SRS resource</w:t>
      </w:r>
    </w:p>
    <w:p w14:paraId="05309DC4" w14:textId="338B17E9" w:rsidR="002258F8" w:rsidRPr="00730E72" w:rsidRDefault="00525936" w:rsidP="00033C91">
      <w:pPr>
        <w:pStyle w:val="BodyText"/>
        <w:rPr>
          <w:rFonts w:eastAsiaTheme="minorEastAsia" w:cs="Arial"/>
        </w:rPr>
      </w:pPr>
      <w:r w:rsidRPr="00730E72">
        <w:rPr>
          <w:rStyle w:val="BodyTextChar"/>
          <w:rFonts w:cs="Arial"/>
          <w:noProof/>
        </w:rPr>
        <mc:AlternateContent>
          <mc:Choice Requires="wps">
            <w:drawing>
              <wp:anchor distT="45720" distB="45720" distL="114300" distR="114300" simplePos="0" relativeHeight="251658244" behindDoc="0" locked="0" layoutInCell="1" allowOverlap="1" wp14:anchorId="443E25BE" wp14:editId="55E5794E">
                <wp:simplePos x="0" y="0"/>
                <wp:positionH relativeFrom="column">
                  <wp:posOffset>1905</wp:posOffset>
                </wp:positionH>
                <wp:positionV relativeFrom="paragraph">
                  <wp:posOffset>473075</wp:posOffset>
                </wp:positionV>
                <wp:extent cx="5982335" cy="1974215"/>
                <wp:effectExtent l="0" t="0" r="12065" b="698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974215"/>
                        </a:xfrm>
                        <a:prstGeom prst="rect">
                          <a:avLst/>
                        </a:prstGeom>
                        <a:solidFill>
                          <a:srgbClr val="FFFFFF"/>
                        </a:solidFill>
                        <a:ln w="9525">
                          <a:solidFill>
                            <a:srgbClr val="000000"/>
                          </a:solidFill>
                          <a:miter lim="800000"/>
                          <a:headEnd/>
                          <a:tailEnd/>
                        </a:ln>
                      </wps:spPr>
                      <wps:txbx>
                        <w:txbxContent>
                          <w:p w14:paraId="129486F7" w14:textId="77777777" w:rsidR="00644845" w:rsidRPr="00027E90" w:rsidRDefault="00644845" w:rsidP="00AC71A9">
                            <w:pPr>
                              <w:pStyle w:val="BodyText"/>
                              <w:spacing w:after="0"/>
                              <w:rPr>
                                <w:rFonts w:cs="Arial"/>
                                <w:highlight w:val="green"/>
                              </w:rPr>
                            </w:pPr>
                            <w:r w:rsidRPr="00027E90">
                              <w:rPr>
                                <w:rFonts w:eastAsia="Calibri Light" w:cs="Arial"/>
                                <w:b/>
                                <w:highlight w:val="green"/>
                              </w:rPr>
                              <w:t>Agreement (RAN1#104b-e)</w:t>
                            </w:r>
                          </w:p>
                          <w:p w14:paraId="38B731A6" w14:textId="03C5F3BB" w:rsidR="00DF11FB" w:rsidRPr="00027E90" w:rsidRDefault="00644845" w:rsidP="00AC71A9">
                            <w:pPr>
                              <w:spacing w:after="0"/>
                              <w:rPr>
                                <w:rFonts w:cs="Arial"/>
                                <w:lang w:val="en-GB"/>
                              </w:rPr>
                            </w:pPr>
                            <w:r w:rsidRPr="00027E90">
                              <w:rPr>
                                <w:rFonts w:cs="Arial"/>
                                <w:lang w:val="en-GB"/>
                              </w:rPr>
                              <w:t xml:space="preserve">For </w:t>
                            </w:r>
                            <w:r w:rsidR="00DF11FB" w:rsidRPr="00027E90">
                              <w:rPr>
                                <w:rFonts w:cs="Arial"/>
                                <w:lang w:val="en-GB"/>
                              </w:rPr>
                              <w:t xml:space="preserve">increased repetition in Rel-17, support the following </w:t>
                            </w: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 xml:space="preserve"> </m:t>
                              </m:r>
                            </m:oMath>
                            <w:r w:rsidR="00DF11FB" w:rsidRPr="00027E90">
                              <w:rPr>
                                <w:rFonts w:cs="Arial"/>
                                <w:lang w:val="en-GB"/>
                              </w:rPr>
                              <w:t xml:space="preserve">(number of OFDM symbols in one SRS resource) and </w:t>
                            </w:r>
                            <m:oMath>
                              <m:r>
                                <w:rPr>
                                  <w:rFonts w:ascii="Cambria Math" w:hAnsi="Cambria Math" w:cs="Arial"/>
                                  <w:lang w:val="en-GB"/>
                                </w:rPr>
                                <m:t>R</m:t>
                              </m:r>
                            </m:oMath>
                            <w:r w:rsidR="00DF11FB" w:rsidRPr="00027E90">
                              <w:rPr>
                                <w:rFonts w:cs="Arial"/>
                                <w:lang w:val="en-GB"/>
                              </w:rPr>
                              <w:t xml:space="preserve"> (repetition factor) values</w:t>
                            </w:r>
                          </w:p>
                          <w:p w14:paraId="66F8912F" w14:textId="56FA3067" w:rsidR="00DF11FB" w:rsidRPr="00027E90" w:rsidRDefault="009939B2" w:rsidP="00AC71A9">
                            <w:pPr>
                              <w:numPr>
                                <w:ilvl w:val="0"/>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=8</m:t>
                              </m:r>
                            </m:oMath>
                            <w:r w:rsidR="004712D2" w:rsidRPr="00027E90">
                              <w:rPr>
                                <w:rFonts w:eastAsiaTheme="minorEastAsia" w:cs="Arial"/>
                                <w:lang w:val="en-GB"/>
                              </w:rPr>
                              <w:t xml:space="preserve">, </w:t>
                            </w:r>
                            <m:oMath>
                              <m:r>
                                <w:rPr>
                                  <w:rFonts w:ascii="Cambria Math" w:hAnsi="Cambria Math" w:cs="Arial"/>
                                  <w:lang w:val="en-GB"/>
                                </w:rPr>
                                <m:t>R</m:t>
                              </m:r>
                              <m:r>
                                <w:rPr>
                                  <w:rFonts w:ascii="Cambria Math" w:eastAsiaTheme="minorEastAsia" w:hAnsi="Cambria Math" w:cs="Arial"/>
                                  <w:lang w:val="en-GB"/>
                                </w:rPr>
                                <m:t>={1, 2, 4, 8}</m:t>
                              </m:r>
                            </m:oMath>
                          </w:p>
                          <w:p w14:paraId="68E696C8" w14:textId="33A447B4" w:rsidR="00DF11FB" w:rsidRPr="00027E90" w:rsidRDefault="009939B2" w:rsidP="00AC71A9">
                            <w:pPr>
                              <w:numPr>
                                <w:ilvl w:val="0"/>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=12</m:t>
                              </m:r>
                            </m:oMath>
                            <w:r w:rsidR="004712D2" w:rsidRPr="00027E90">
                              <w:rPr>
                                <w:rFonts w:eastAsiaTheme="minorEastAsia" w:cs="Arial"/>
                                <w:lang w:val="en-GB"/>
                              </w:rPr>
                              <w:t xml:space="preserve">, </w:t>
                            </w:r>
                            <m:oMath>
                              <m:r>
                                <w:rPr>
                                  <w:rFonts w:ascii="Cambria Math" w:hAnsi="Cambria Math" w:cs="Arial"/>
                                  <w:lang w:val="en-GB"/>
                                </w:rPr>
                                <m:t>R={1, 2, [3], 4, 6, 12}</m:t>
                              </m:r>
                            </m:oMath>
                          </w:p>
                          <w:p w14:paraId="71336745" w14:textId="77777777" w:rsidR="00DF11FB" w:rsidRPr="00027E90" w:rsidRDefault="00DF11FB" w:rsidP="00AC71A9">
                            <w:pPr>
                              <w:numPr>
                                <w:ilvl w:val="0"/>
                                <w:numId w:val="56"/>
                              </w:numPr>
                              <w:spacing w:after="0"/>
                              <w:rPr>
                                <w:rFonts w:cs="Arial"/>
                                <w:lang w:val="en-GB"/>
                              </w:rPr>
                            </w:pPr>
                            <w:r w:rsidRPr="00027E90">
                              <w:rPr>
                                <w:rFonts w:cs="Arial"/>
                                <w:lang w:val="en-GB"/>
                              </w:rPr>
                              <w:t>FFS the following configurations</w:t>
                            </w:r>
                          </w:p>
                          <w:p w14:paraId="5C0DC27E" w14:textId="77A806C6" w:rsidR="00DF11FB" w:rsidRPr="00027E90" w:rsidRDefault="009939B2" w:rsidP="00AC71A9">
                            <w:pPr>
                              <w:numPr>
                                <w:ilvl w:val="1"/>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=10</m:t>
                              </m:r>
                            </m:oMath>
                            <w:r w:rsidR="00DF11FB" w:rsidRPr="00027E90">
                              <w:rPr>
                                <w:rFonts w:cs="Arial"/>
                                <w:lang w:val="en-GB"/>
                              </w:rPr>
                              <w:t xml:space="preserve">, </w:t>
                            </w:r>
                            <m:oMath>
                              <m:r>
                                <w:rPr>
                                  <w:rFonts w:ascii="Cambria Math" w:hAnsi="Cambria Math" w:cs="Arial"/>
                                  <w:lang w:val="en-GB"/>
                                </w:rPr>
                                <m:t>R</m:t>
                              </m:r>
                              <m:r>
                                <w:rPr>
                                  <w:rFonts w:ascii="Cambria Math" w:eastAsiaTheme="minorEastAsia" w:hAnsi="Cambria Math" w:cs="Arial"/>
                                  <w:lang w:val="en-GB"/>
                                </w:rPr>
                                <m:t>={1, 2, 5, 10}</m:t>
                              </m:r>
                            </m:oMath>
                          </w:p>
                          <w:p w14:paraId="16EB4281" w14:textId="2CAF96A4" w:rsidR="00DF11FB" w:rsidRPr="00027E90" w:rsidRDefault="009939B2" w:rsidP="00AC71A9">
                            <w:pPr>
                              <w:numPr>
                                <w:ilvl w:val="1"/>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=14</m:t>
                              </m:r>
                            </m:oMath>
                            <w:r w:rsidR="00DF11FB" w:rsidRPr="00027E90">
                              <w:rPr>
                                <w:rFonts w:cs="Arial"/>
                                <w:lang w:val="en-GB"/>
                              </w:rPr>
                              <w:t xml:space="preserve">, </w:t>
                            </w:r>
                            <m:oMath>
                              <m:r>
                                <w:rPr>
                                  <w:rFonts w:ascii="Cambria Math" w:hAnsi="Cambria Math" w:cs="Arial"/>
                                  <w:lang w:val="en-GB"/>
                                </w:rPr>
                                <m:t>R</m:t>
                              </m:r>
                              <m:r>
                                <w:rPr>
                                  <w:rFonts w:ascii="Cambria Math" w:eastAsiaTheme="minorEastAsia" w:hAnsi="Cambria Math" w:cs="Arial"/>
                                  <w:lang w:val="en-GB"/>
                                </w:rPr>
                                <m:t>={1, 2, 7, 14}</m:t>
                              </m:r>
                            </m:oMath>
                          </w:p>
                          <w:p w14:paraId="5A630376" w14:textId="24885645" w:rsidR="00DF11FB" w:rsidRPr="00027E90" w:rsidRDefault="00DF11FB" w:rsidP="00AC71A9">
                            <w:pPr>
                              <w:numPr>
                                <w:ilvl w:val="0"/>
                                <w:numId w:val="56"/>
                              </w:numPr>
                              <w:spacing w:after="0"/>
                              <w:rPr>
                                <w:rFonts w:cs="Arial"/>
                                <w:lang w:val="en-GB"/>
                              </w:rPr>
                            </w:pPr>
                            <w:r w:rsidRPr="00027E90">
                              <w:rPr>
                                <w:rFonts w:cs="Arial"/>
                                <w:lang w:val="en-GB"/>
                              </w:rPr>
                              <w:t xml:space="preserve">FFS options to reduce SRS BW for </w:t>
                            </w:r>
                            <m:oMath>
                              <m:r>
                                <w:rPr>
                                  <w:rFonts w:ascii="Cambria Math" w:hAnsi="Cambria Math" w:cs="Arial"/>
                                  <w:lang w:val="en-GB"/>
                                </w:rPr>
                                <m:t>R&gt;1</m:t>
                              </m:r>
                            </m:oMath>
                          </w:p>
                          <w:p w14:paraId="6A98B844" w14:textId="2388B357" w:rsidR="00644845" w:rsidRPr="00027E90" w:rsidRDefault="00644845" w:rsidP="00AC71A9">
                            <w:pPr>
                              <w:spacing w:after="0"/>
                              <w:rPr>
                                <w:rFonts w:cs="Arial"/>
                                <w:lang w:val="en-GB"/>
                              </w:rPr>
                            </w:pPr>
                          </w:p>
                          <w:p w14:paraId="7FE202FC" w14:textId="77777777" w:rsidR="00644845" w:rsidRPr="00027E90" w:rsidRDefault="00644845" w:rsidP="00AC71A9">
                            <w:pPr>
                              <w:spacing w:after="0"/>
                              <w:rPr>
                                <w:rFonts w:cs="Arial"/>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3E25BE" id="_x0000_s1031" type="#_x0000_t202" style="position:absolute;left:0;text-align:left;margin-left:.15pt;margin-top:37.25pt;width:471.05pt;height:155.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">
                <v:textbox>
                  <w:txbxContent>
                    <w:p w14:paraId="129486F7" w14:textId="77777777" w:rsidR="00644845" w:rsidRPr="00027E90" w:rsidRDefault="00644845" w:rsidP="00AC71A9">
                      <w:pPr>
                        <w:pStyle w:val="BodyText"/>
                        <w:spacing w:after="0"/>
                        <w:rPr>
                          <w:rFonts w:cs="Arial"/>
                          <w:highlight w:val="green"/>
                        </w:rPr>
                      </w:pPr>
                      <w:r w:rsidRPr="00027E90">
                        <w:rPr>
                          <w:rFonts w:eastAsia="Calibri Light" w:cs="Arial"/>
                          <w:b/>
                          <w:highlight w:val="green"/>
                        </w:rPr>
                        <w:t>Agreement (RAN1#104b-e)</w:t>
                      </w:r>
                    </w:p>
                    <w:p w14:paraId="38B731A6" w14:textId="03C5F3BB" w:rsidR="00DF11FB" w:rsidRPr="00027E90" w:rsidRDefault="00644845" w:rsidP="00AC71A9">
                      <w:pPr>
                        <w:spacing w:after="0"/>
                        <w:rPr>
                          <w:rFonts w:cs="Arial"/>
                          <w:lang w:val="en-GB"/>
                        </w:rPr>
                      </w:pPr>
                      <w:r w:rsidRPr="00027E90">
                        <w:rPr>
                          <w:rFonts w:cs="Arial"/>
                          <w:lang w:val="en-GB"/>
                        </w:rPr>
                        <w:t xml:space="preserve">For </w:t>
                      </w:r>
                      <w:r w:rsidR="00DF11FB" w:rsidRPr="00027E90">
                        <w:rPr>
                          <w:rFonts w:cs="Arial"/>
                          <w:lang w:val="en-GB"/>
                        </w:rPr>
                        <w:t xml:space="preserve">increased repetition in Rel-17, support the following </w:t>
                      </w: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 xml:space="preserve"> </m:t>
                        </m:r>
                      </m:oMath>
                      <w:r w:rsidR="00DF11FB" w:rsidRPr="00027E90">
                        <w:rPr>
                          <w:rFonts w:cs="Arial"/>
                          <w:lang w:val="en-GB"/>
                        </w:rPr>
                        <w:t xml:space="preserve">(number of OFDM symbols in one SRS resource) and </w:t>
                      </w:r>
                      <m:oMath>
                        <m:r>
                          <w:rPr>
                            <w:rFonts w:ascii="Cambria Math" w:hAnsi="Cambria Math" w:cs="Arial"/>
                            <w:lang w:val="en-GB"/>
                          </w:rPr>
                          <m:t>R</m:t>
                        </m:r>
                      </m:oMath>
                      <w:r w:rsidR="00DF11FB" w:rsidRPr="00027E90">
                        <w:rPr>
                          <w:rFonts w:cs="Arial"/>
                          <w:lang w:val="en-GB"/>
                        </w:rPr>
                        <w:t xml:space="preserve"> (repetition factor) values</w:t>
                      </w:r>
                    </w:p>
                    <w:p w14:paraId="66F8912F" w14:textId="56FA3067" w:rsidR="00DF11FB" w:rsidRPr="00027E90" w:rsidRDefault="009939B2" w:rsidP="00AC71A9">
                      <w:pPr>
                        <w:numPr>
                          <w:ilvl w:val="0"/>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=8</m:t>
                        </m:r>
                      </m:oMath>
                      <w:r w:rsidR="004712D2" w:rsidRPr="00027E90">
                        <w:rPr>
                          <w:rFonts w:eastAsiaTheme="minorEastAsia" w:cs="Arial"/>
                          <w:lang w:val="en-GB"/>
                        </w:rPr>
                        <w:t xml:space="preserve">, </w:t>
                      </w:r>
                      <m:oMath>
                        <m:r>
                          <w:rPr>
                            <w:rFonts w:ascii="Cambria Math" w:hAnsi="Cambria Math" w:cs="Arial"/>
                            <w:lang w:val="en-GB"/>
                          </w:rPr>
                          <m:t>R</m:t>
                        </m:r>
                        <m:r>
                          <w:rPr>
                            <w:rFonts w:ascii="Cambria Math" w:eastAsiaTheme="minorEastAsia" w:hAnsi="Cambria Math" w:cs="Arial"/>
                            <w:lang w:val="en-GB"/>
                          </w:rPr>
                          <m:t>={1, 2, 4, 8}</m:t>
                        </m:r>
                      </m:oMath>
                    </w:p>
                    <w:p w14:paraId="68E696C8" w14:textId="33A447B4" w:rsidR="00DF11FB" w:rsidRPr="00027E90" w:rsidRDefault="009939B2" w:rsidP="00AC71A9">
                      <w:pPr>
                        <w:numPr>
                          <w:ilvl w:val="0"/>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=12</m:t>
                        </m:r>
                      </m:oMath>
                      <w:r w:rsidR="004712D2" w:rsidRPr="00027E90">
                        <w:rPr>
                          <w:rFonts w:eastAsiaTheme="minorEastAsia" w:cs="Arial"/>
                          <w:lang w:val="en-GB"/>
                        </w:rPr>
                        <w:t xml:space="preserve">, </w:t>
                      </w:r>
                      <m:oMath>
                        <m:r>
                          <w:rPr>
                            <w:rFonts w:ascii="Cambria Math" w:hAnsi="Cambria Math" w:cs="Arial"/>
                            <w:lang w:val="en-GB"/>
                          </w:rPr>
                          <m:t>R={1, 2, [3], 4, 6, 12}</m:t>
                        </m:r>
                      </m:oMath>
                    </w:p>
                    <w:p w14:paraId="71336745" w14:textId="77777777" w:rsidR="00DF11FB" w:rsidRPr="00027E90" w:rsidRDefault="00DF11FB" w:rsidP="00AC71A9">
                      <w:pPr>
                        <w:numPr>
                          <w:ilvl w:val="0"/>
                          <w:numId w:val="56"/>
                        </w:numPr>
                        <w:spacing w:after="0"/>
                        <w:rPr>
                          <w:rFonts w:cs="Arial"/>
                          <w:lang w:val="en-GB"/>
                        </w:rPr>
                      </w:pPr>
                      <w:r w:rsidRPr="00027E90">
                        <w:rPr>
                          <w:rFonts w:cs="Arial"/>
                          <w:lang w:val="en-GB"/>
                        </w:rPr>
                        <w:t>FFS the following configurations</w:t>
                      </w:r>
                    </w:p>
                    <w:p w14:paraId="5C0DC27E" w14:textId="77A806C6" w:rsidR="00DF11FB" w:rsidRPr="00027E90" w:rsidRDefault="009939B2" w:rsidP="00AC71A9">
                      <w:pPr>
                        <w:numPr>
                          <w:ilvl w:val="1"/>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=10</m:t>
                        </m:r>
                      </m:oMath>
                      <w:r w:rsidR="00DF11FB" w:rsidRPr="00027E90">
                        <w:rPr>
                          <w:rFonts w:cs="Arial"/>
                          <w:lang w:val="en-GB"/>
                        </w:rPr>
                        <w:t xml:space="preserve">, </w:t>
                      </w:r>
                      <m:oMath>
                        <m:r>
                          <w:rPr>
                            <w:rFonts w:ascii="Cambria Math" w:hAnsi="Cambria Math" w:cs="Arial"/>
                            <w:lang w:val="en-GB"/>
                          </w:rPr>
                          <m:t>R</m:t>
                        </m:r>
                        <m:r>
                          <w:rPr>
                            <w:rFonts w:ascii="Cambria Math" w:eastAsiaTheme="minorEastAsia" w:hAnsi="Cambria Math" w:cs="Arial"/>
                            <w:lang w:val="en-GB"/>
                          </w:rPr>
                          <m:t>={1, 2, 5, 10}</m:t>
                        </m:r>
                      </m:oMath>
                    </w:p>
                    <w:p w14:paraId="16EB4281" w14:textId="2CAF96A4" w:rsidR="00DF11FB" w:rsidRPr="00027E90" w:rsidRDefault="009939B2" w:rsidP="00AC71A9">
                      <w:pPr>
                        <w:numPr>
                          <w:ilvl w:val="1"/>
                          <w:numId w:val="56"/>
                        </w:numPr>
                        <w:spacing w:after="0"/>
                        <w:rPr>
                          <w:rFonts w:cs="Arial"/>
                          <w:lang w:val="en-GB"/>
                        </w:rPr>
                      </w:pP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r>
                          <w:rPr>
                            <w:rFonts w:ascii="Cambria Math" w:hAnsi="Cambria Math" w:cs="Arial"/>
                            <w:lang w:val="en-GB"/>
                          </w:rPr>
                          <m:t>=14</m:t>
                        </m:r>
                      </m:oMath>
                      <w:r w:rsidR="00DF11FB" w:rsidRPr="00027E90">
                        <w:rPr>
                          <w:rFonts w:cs="Arial"/>
                          <w:lang w:val="en-GB"/>
                        </w:rPr>
                        <w:t xml:space="preserve">, </w:t>
                      </w:r>
                      <m:oMath>
                        <m:r>
                          <w:rPr>
                            <w:rFonts w:ascii="Cambria Math" w:hAnsi="Cambria Math" w:cs="Arial"/>
                            <w:lang w:val="en-GB"/>
                          </w:rPr>
                          <m:t>R</m:t>
                        </m:r>
                        <m:r>
                          <w:rPr>
                            <w:rFonts w:ascii="Cambria Math" w:eastAsiaTheme="minorEastAsia" w:hAnsi="Cambria Math" w:cs="Arial"/>
                            <w:lang w:val="en-GB"/>
                          </w:rPr>
                          <m:t>={1, 2, 7, 14}</m:t>
                        </m:r>
                      </m:oMath>
                    </w:p>
                    <w:p w14:paraId="5A630376" w14:textId="24885645" w:rsidR="00DF11FB" w:rsidRPr="00027E90" w:rsidRDefault="00DF11FB" w:rsidP="00AC71A9">
                      <w:pPr>
                        <w:numPr>
                          <w:ilvl w:val="0"/>
                          <w:numId w:val="56"/>
                        </w:numPr>
                        <w:spacing w:after="0"/>
                        <w:rPr>
                          <w:rFonts w:cs="Arial"/>
                          <w:lang w:val="en-GB"/>
                        </w:rPr>
                      </w:pPr>
                      <w:r w:rsidRPr="00027E90">
                        <w:rPr>
                          <w:rFonts w:cs="Arial"/>
                          <w:lang w:val="en-GB"/>
                        </w:rPr>
                        <w:t xml:space="preserve">FFS options to reduce SRS BW for </w:t>
                      </w:r>
                      <m:oMath>
                        <m:r>
                          <w:rPr>
                            <w:rFonts w:ascii="Cambria Math" w:hAnsi="Cambria Math" w:cs="Arial"/>
                            <w:lang w:val="en-GB"/>
                          </w:rPr>
                          <m:t>R&gt;1</m:t>
                        </m:r>
                      </m:oMath>
                    </w:p>
                    <w:p w14:paraId="6A98B844" w14:textId="2388B357" w:rsidR="00644845" w:rsidRPr="00027E90" w:rsidRDefault="00644845" w:rsidP="00AC71A9">
                      <w:pPr>
                        <w:spacing w:after="0"/>
                        <w:rPr>
                          <w:rFonts w:cs="Arial"/>
                          <w:lang w:val="en-GB"/>
                        </w:rPr>
                      </w:pPr>
                    </w:p>
                    <w:p w14:paraId="7FE202FC" w14:textId="77777777" w:rsidR="00644845" w:rsidRPr="00027E90" w:rsidRDefault="00644845" w:rsidP="00AC71A9">
                      <w:pPr>
                        <w:spacing w:after="0"/>
                        <w:rPr>
                          <w:rFonts w:cs="Arial"/>
                          <w:lang w:val="en-GB"/>
                        </w:rPr>
                      </w:pPr>
                    </w:p>
                  </w:txbxContent>
                </v:textbox>
                <w10:wrap type="topAndBottom"/>
              </v:shape>
            </w:pict>
          </mc:Fallback>
        </mc:AlternateContent>
      </w:r>
      <w:r w:rsidRPr="00730E72">
        <w:rPr>
          <w:rStyle w:val="BodyTextChar"/>
          <w:rFonts w:cs="Arial"/>
          <w:noProof/>
        </w:rPr>
        <w:t>Let</w:t>
      </w:r>
      <w:r w:rsidR="00C45064" w:rsidRPr="00730E72">
        <w:rPr>
          <w:rFonts w:cs="Arial"/>
        </w:rPr>
        <w:t xml:space="preserve"> </w:t>
      </w: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oMath>
      <w:r w:rsidR="00C45064" w:rsidRPr="00730E72">
        <w:rPr>
          <w:rFonts w:eastAsiaTheme="minorEastAsia" w:cs="Arial"/>
        </w:rPr>
        <w:t xml:space="preserve"> denote the number of symbols per slot for an SRS resource and let </w:t>
      </w:r>
      <m:oMath>
        <m:r>
          <w:rPr>
            <w:rFonts w:ascii="Cambria Math" w:eastAsiaTheme="minorEastAsia" w:hAnsi="Cambria Math" w:cs="Arial"/>
          </w:rPr>
          <m:t>R</m:t>
        </m:r>
      </m:oMath>
      <w:r w:rsidR="00C45064" w:rsidRPr="00730E72">
        <w:rPr>
          <w:rFonts w:eastAsiaTheme="minorEastAsia" w:cs="Arial"/>
        </w:rPr>
        <w:t xml:space="preserve"> denote the repetition factor.</w:t>
      </w:r>
      <w:r w:rsidR="00102D04" w:rsidRPr="00730E72">
        <w:rPr>
          <w:rFonts w:eastAsiaTheme="minorEastAsia" w:cs="Arial"/>
        </w:rPr>
        <w:t xml:space="preserve"> In </w:t>
      </w:r>
      <w:r w:rsidR="00877C7F">
        <w:rPr>
          <w:rFonts w:eastAsiaTheme="minorEastAsia" w:cs="Arial"/>
        </w:rPr>
        <w:t>a previous meeting</w:t>
      </w:r>
      <w:r w:rsidR="00102D04" w:rsidRPr="00730E72">
        <w:rPr>
          <w:rFonts w:eastAsiaTheme="minorEastAsia" w:cs="Arial"/>
        </w:rPr>
        <w:t>, the following was agreed:</w:t>
      </w:r>
    </w:p>
    <w:p w14:paraId="72A9AA62" w14:textId="0202DFAE" w:rsidR="00EE1B6A" w:rsidRPr="00C06489" w:rsidRDefault="002258F8" w:rsidP="002C0E37">
      <w:pPr>
        <w:pStyle w:val="BodyText"/>
        <w:rPr>
          <w:rFonts w:cs="Arial"/>
          <w:color w:val="FF0000"/>
        </w:rPr>
      </w:pPr>
      <w:r w:rsidRPr="00C06489">
        <w:rPr>
          <w:rFonts w:cs="Arial"/>
        </w:rPr>
        <w:t xml:space="preserve">If frequency hopping is configured for an SRS resource, the number of frequency hops in a slot is given by </w:t>
      </w:r>
      <m:oMath>
        <m:r>
          <w:rPr>
            <w:rFonts w:ascii="Cambria Math" w:eastAsiaTheme="minorEastAsia" w:hAnsi="Cambria Math" w:cs="Arial"/>
          </w:rPr>
          <m:t>H=</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symbol</m:t>
            </m:r>
          </m:sub>
        </m:sSub>
        <m:r>
          <w:rPr>
            <w:rFonts w:ascii="Cambria Math" w:hAnsi="Cambria Math" w:cs="Arial"/>
          </w:rPr>
          <m:t>/R</m:t>
        </m:r>
      </m:oMath>
      <w:r w:rsidRPr="00C06489">
        <w:rPr>
          <w:rFonts w:eastAsiaTheme="minorEastAsia" w:cs="Arial"/>
        </w:rPr>
        <w:t xml:space="preserve">, otherwise </w:t>
      </w:r>
      <m:oMath>
        <m:r>
          <w:rPr>
            <w:rFonts w:ascii="Cambria Math" w:eastAsiaTheme="minorEastAsia" w:hAnsi="Cambria Math" w:cs="Arial"/>
          </w:rPr>
          <m:t>H=1</m:t>
        </m:r>
      </m:oMath>
      <w:r w:rsidRPr="00C06489">
        <w:rPr>
          <w:rFonts w:eastAsiaTheme="minorEastAsia" w:cs="Arial"/>
        </w:rPr>
        <w:t>.</w:t>
      </w:r>
      <w:r w:rsidR="00ED66EE" w:rsidRPr="00C06489">
        <w:rPr>
          <w:rFonts w:cs="Arial"/>
          <w:color w:val="FF0000"/>
        </w:rPr>
        <w:t xml:space="preserve"> </w:t>
      </w:r>
      <w:r w:rsidR="008659D2" w:rsidRPr="00C06489">
        <w:rPr>
          <w:rFonts w:cs="Arial"/>
        </w:rPr>
        <w:t xml:space="preserve">In </w:t>
      </w:r>
      <w:r w:rsidR="007776DE" w:rsidRPr="00C06489">
        <w:rPr>
          <w:rFonts w:cs="Arial"/>
        </w:rPr>
        <w:t xml:space="preserve">Section 2.6, we provide system-level simulation results </w:t>
      </w:r>
      <w:r w:rsidR="003039A5" w:rsidRPr="00C06489">
        <w:rPr>
          <w:rFonts w:cs="Arial"/>
        </w:rPr>
        <w:t xml:space="preserve">demonstrating </w:t>
      </w:r>
      <w:r w:rsidR="00737625" w:rsidRPr="00C06489">
        <w:rPr>
          <w:rFonts w:cs="Arial"/>
        </w:rPr>
        <w:t>that frequency</w:t>
      </w:r>
      <w:r w:rsidR="00ED66EE" w:rsidRPr="00C06489">
        <w:rPr>
          <w:rFonts w:cs="Arial"/>
        </w:rPr>
        <w:t xml:space="preserve"> </w:t>
      </w:r>
      <w:r w:rsidR="00737625" w:rsidRPr="00C06489">
        <w:rPr>
          <w:rFonts w:cs="Arial"/>
        </w:rPr>
        <w:t xml:space="preserve">hopping achieves </w:t>
      </w:r>
      <w:r w:rsidR="00D43FBA" w:rsidRPr="00C06489">
        <w:rPr>
          <w:rFonts w:cs="Arial"/>
        </w:rPr>
        <w:t xml:space="preserve">superior </w:t>
      </w:r>
      <w:r w:rsidR="00EB7BA9" w:rsidRPr="00C06489">
        <w:rPr>
          <w:rFonts w:cs="Arial"/>
        </w:rPr>
        <w:t xml:space="preserve">performance </w:t>
      </w:r>
      <w:r w:rsidR="00A856E7" w:rsidRPr="00C06489">
        <w:rPr>
          <w:rFonts w:cs="Arial"/>
        </w:rPr>
        <w:t xml:space="preserve">compared to </w:t>
      </w:r>
      <w:r w:rsidR="00DA2259" w:rsidRPr="00C06489">
        <w:rPr>
          <w:rFonts w:cs="Arial"/>
        </w:rPr>
        <w:t xml:space="preserve">repetition </w:t>
      </w:r>
      <w:r w:rsidR="00C110A2" w:rsidRPr="00C06489">
        <w:rPr>
          <w:rFonts w:cs="Arial"/>
        </w:rPr>
        <w:t xml:space="preserve">for </w:t>
      </w:r>
      <w:r w:rsidR="00EB7BA9" w:rsidRPr="00C06489">
        <w:rPr>
          <w:rFonts w:cs="Arial"/>
        </w:rPr>
        <w:t>interference-limited scenarios</w:t>
      </w:r>
      <w:r w:rsidR="00EE1B6A" w:rsidRPr="00C06489">
        <w:rPr>
          <w:rFonts w:cs="Arial"/>
        </w:rPr>
        <w:t>.</w:t>
      </w:r>
      <w:r w:rsidR="00CD7367" w:rsidRPr="00C06489">
        <w:rPr>
          <w:rFonts w:cs="Arial"/>
        </w:rPr>
        <w:t xml:space="preserve"> </w:t>
      </w:r>
      <w:r w:rsidR="00A31E91" w:rsidRPr="00C06489">
        <w:rPr>
          <w:rFonts w:cs="Arial"/>
        </w:rPr>
        <w:t xml:space="preserve">Hence, </w:t>
      </w:r>
      <w:r w:rsidR="00F30D99" w:rsidRPr="00C06489">
        <w:rPr>
          <w:rFonts w:cs="Arial"/>
        </w:rPr>
        <w:t xml:space="preserve">when extending the number of </w:t>
      </w:r>
      <w:r w:rsidR="008E0E2D">
        <w:rPr>
          <w:rFonts w:cs="Arial"/>
        </w:rPr>
        <w:t>SRS</w:t>
      </w:r>
      <w:r w:rsidR="008E0E2D" w:rsidRPr="00C06489">
        <w:rPr>
          <w:rFonts w:cs="Arial"/>
        </w:rPr>
        <w:t xml:space="preserve"> </w:t>
      </w:r>
      <w:r w:rsidR="00F30D99" w:rsidRPr="00C06489">
        <w:rPr>
          <w:rFonts w:cs="Arial"/>
        </w:rPr>
        <w:t>symbols in a slot</w:t>
      </w:r>
      <w:r w:rsidR="009C1978" w:rsidRPr="00C06489">
        <w:rPr>
          <w:rFonts w:cs="Arial"/>
        </w:rPr>
        <w:t xml:space="preserve">, </w:t>
      </w:r>
      <w:r w:rsidR="00B017DD" w:rsidRPr="00C06489">
        <w:rPr>
          <w:rFonts w:cs="Arial"/>
        </w:rPr>
        <w:t>frequency hopping s</w:t>
      </w:r>
      <w:r w:rsidR="00AC2738" w:rsidRPr="00C06489">
        <w:rPr>
          <w:rFonts w:cs="Arial"/>
        </w:rPr>
        <w:t>chemes</w:t>
      </w:r>
      <w:r w:rsidR="00A304D1" w:rsidRPr="00C06489">
        <w:rPr>
          <w:rFonts w:cs="Arial"/>
        </w:rPr>
        <w:t xml:space="preserve"> should be extended as well</w:t>
      </w:r>
      <w:r w:rsidR="00AC2738" w:rsidRPr="00C06489">
        <w:rPr>
          <w:rFonts w:cs="Arial"/>
        </w:rPr>
        <w:t>.</w:t>
      </w:r>
      <w:r w:rsidR="002B620E" w:rsidRPr="00C06489">
        <w:rPr>
          <w:rFonts w:cs="Arial"/>
        </w:rPr>
        <w:t xml:space="preserve"> </w:t>
      </w:r>
      <w:r w:rsidR="00D710AD" w:rsidRPr="00C06489">
        <w:rPr>
          <w:rFonts w:eastAsiaTheme="minorEastAsia" w:cs="Arial"/>
        </w:rPr>
        <w:t xml:space="preserve">The combinations of </w:t>
      </w: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oMath>
      <w:r w:rsidR="002C0E37" w:rsidRPr="00C06489">
        <w:rPr>
          <w:rFonts w:eastAsiaTheme="minorEastAsia" w:cs="Arial"/>
          <w:lang w:val="en-GB"/>
        </w:rPr>
        <w:t xml:space="preserve"> and </w:t>
      </w:r>
      <m:oMath>
        <m:r>
          <w:rPr>
            <w:rFonts w:ascii="Cambria Math" w:eastAsiaTheme="minorEastAsia" w:hAnsi="Cambria Math" w:cs="Arial"/>
            <w:lang w:val="en-GB"/>
          </w:rPr>
          <m:t>R</m:t>
        </m:r>
      </m:oMath>
      <w:r w:rsidR="00D710AD" w:rsidRPr="00C06489">
        <w:rPr>
          <w:rFonts w:eastAsiaTheme="minorEastAsia" w:cs="Arial"/>
        </w:rPr>
        <w:t xml:space="preserve"> </w:t>
      </w:r>
      <w:r w:rsidR="002C0E37" w:rsidRPr="00C06489">
        <w:rPr>
          <w:rFonts w:eastAsiaTheme="minorEastAsia" w:cs="Arial"/>
        </w:rPr>
        <w:t xml:space="preserve">in the above </w:t>
      </w:r>
      <w:r w:rsidR="00D710AD" w:rsidRPr="00C06489">
        <w:rPr>
          <w:rFonts w:eastAsiaTheme="minorEastAsia" w:cs="Arial"/>
        </w:rPr>
        <w:t>agreement</w:t>
      </w:r>
      <w:r w:rsidR="00111F39" w:rsidRPr="00C06489">
        <w:rPr>
          <w:rFonts w:eastAsiaTheme="minorEastAsia" w:cs="Arial"/>
        </w:rPr>
        <w:t xml:space="preserve"> (including </w:t>
      </w:r>
      <m:oMath>
        <m:r>
          <w:rPr>
            <w:rFonts w:ascii="Cambria Math" w:eastAsiaTheme="minorEastAsia" w:hAnsi="Cambria Math" w:cs="Arial"/>
          </w:rPr>
          <m:t>R=3</m:t>
        </m:r>
      </m:oMath>
      <w:r w:rsidR="00111F39" w:rsidRPr="00C06489">
        <w:rPr>
          <w:rFonts w:eastAsiaTheme="minorEastAsia" w:cs="Arial"/>
        </w:rPr>
        <w:t xml:space="preserve"> for </w:t>
      </w:r>
      <m:oMath>
        <m:sSub>
          <m:sSubPr>
            <m:ctrlPr>
              <w:rPr>
                <w:rFonts w:ascii="Cambria Math" w:eastAsiaTheme="minorEastAsia" w:hAnsi="Cambria Math" w:cs="Arial"/>
                <w:i/>
              </w:rPr>
            </m:ctrlPr>
          </m:sSubPr>
          <m:e>
            <m:r>
              <w:rPr>
                <w:rFonts w:ascii="Cambria Math" w:eastAsiaTheme="minorEastAsia" w:hAnsi="Cambria Math" w:cs="Arial"/>
              </w:rPr>
              <m:t>N</m:t>
            </m:r>
          </m:e>
          <m:sub>
            <m:r>
              <m:rPr>
                <m:sty m:val="p"/>
              </m:rPr>
              <w:rPr>
                <w:rFonts w:ascii="Cambria Math" w:eastAsiaTheme="minorEastAsia" w:hAnsi="Cambria Math" w:cs="Arial"/>
              </w:rPr>
              <m:t>symbol</m:t>
            </m:r>
          </m:sub>
        </m:sSub>
        <m:r>
          <w:rPr>
            <w:rFonts w:ascii="Cambria Math" w:eastAsiaTheme="minorEastAsia" w:hAnsi="Cambria Math" w:cs="Arial"/>
          </w:rPr>
          <m:t>=12</m:t>
        </m:r>
      </m:oMath>
      <w:r w:rsidR="00111F39" w:rsidRPr="00C06489">
        <w:rPr>
          <w:rFonts w:eastAsiaTheme="minorEastAsia" w:cs="Arial"/>
        </w:rPr>
        <w:t xml:space="preserve">) </w:t>
      </w:r>
      <w:r w:rsidR="002C0E37" w:rsidRPr="00C06489">
        <w:rPr>
          <w:rFonts w:eastAsiaTheme="minorEastAsia" w:cs="Arial"/>
        </w:rPr>
        <w:t xml:space="preserve">ensures that </w:t>
      </w:r>
      <w:r w:rsidR="007A1822" w:rsidRPr="00C06489">
        <w:rPr>
          <w:rFonts w:eastAsiaTheme="minorEastAsia" w:cs="Arial"/>
        </w:rPr>
        <w:t>the number of frequency hops</w:t>
      </w:r>
      <w:r w:rsidR="00D7101B" w:rsidRPr="00C06489">
        <w:rPr>
          <w:rFonts w:eastAsiaTheme="minorEastAsia" w:cs="Arial"/>
        </w:rPr>
        <w:t>,</w:t>
      </w:r>
      <w:r w:rsidR="000D4CAB" w:rsidRPr="00C06489">
        <w:rPr>
          <w:rFonts w:cs="Arial"/>
        </w:rPr>
        <w:t xml:space="preserve"> </w:t>
      </w:r>
      <m:oMath>
        <m:r>
          <w:rPr>
            <w:rFonts w:ascii="Cambria Math" w:hAnsi="Cambria Math" w:cs="Arial"/>
          </w:rPr>
          <m:t>H=N/R</m:t>
        </m:r>
      </m:oMath>
      <w:r w:rsidR="00BB562A" w:rsidRPr="00C06489">
        <w:rPr>
          <w:rFonts w:eastAsiaTheme="minorEastAsia" w:cs="Arial"/>
        </w:rPr>
        <w:t>,</w:t>
      </w:r>
      <w:r w:rsidR="007D7C7A" w:rsidRPr="00C06489">
        <w:rPr>
          <w:rFonts w:cs="Arial"/>
        </w:rPr>
        <w:t xml:space="preserve"> </w:t>
      </w:r>
      <w:r w:rsidR="00AD5055" w:rsidRPr="00C06489">
        <w:rPr>
          <w:rFonts w:cs="Arial"/>
        </w:rPr>
        <w:t>will always be an</w:t>
      </w:r>
      <w:r w:rsidR="007D7C7A" w:rsidRPr="00C06489">
        <w:rPr>
          <w:rFonts w:cs="Arial"/>
        </w:rPr>
        <w:t xml:space="preserve"> integer</w:t>
      </w:r>
      <w:r w:rsidR="00907807" w:rsidRPr="00C06489">
        <w:rPr>
          <w:rFonts w:cs="Arial"/>
        </w:rPr>
        <w:t>.</w:t>
      </w:r>
      <w:r w:rsidR="00CF6109" w:rsidRPr="00C06489">
        <w:rPr>
          <w:rFonts w:cs="Arial"/>
        </w:rPr>
        <w:t xml:space="preserve"> </w:t>
      </w:r>
      <w:r w:rsidR="00BE5267">
        <w:rPr>
          <w:rFonts w:cs="Arial"/>
        </w:rPr>
        <w:t>In our view</w:t>
      </w:r>
      <w:r w:rsidR="008E2298">
        <w:rPr>
          <w:rFonts w:cs="Arial"/>
        </w:rPr>
        <w:t>, there is no need for support</w:t>
      </w:r>
      <w:r w:rsidR="00404EB2">
        <w:rPr>
          <w:rFonts w:cs="Arial"/>
        </w:rPr>
        <w:t xml:space="preserve">ing </w:t>
      </w:r>
      <w:r w:rsidR="008E2298">
        <w:rPr>
          <w:rFonts w:cs="Arial"/>
        </w:rPr>
        <w:t xml:space="preserve">values of </w:t>
      </w:r>
      <m:oMath>
        <m:sSub>
          <m:sSubPr>
            <m:ctrlPr>
              <w:rPr>
                <w:rFonts w:ascii="Cambria Math" w:hAnsi="Cambria Math" w:cs="Arial"/>
                <w:i/>
                <w:lang w:val="en-GB"/>
              </w:rPr>
            </m:ctrlPr>
          </m:sSubPr>
          <m:e>
            <m:r>
              <w:rPr>
                <w:rFonts w:ascii="Cambria Math" w:hAnsi="Cambria Math" w:cs="Arial"/>
                <w:lang w:val="en-GB"/>
              </w:rPr>
              <m:t>N</m:t>
            </m:r>
          </m:e>
          <m:sub>
            <m:r>
              <m:rPr>
                <m:sty m:val="p"/>
              </m:rPr>
              <w:rPr>
                <w:rFonts w:ascii="Cambria Math" w:hAnsi="Cambria Math" w:cs="Arial"/>
                <w:lang w:val="en-GB"/>
              </w:rPr>
              <m:t>symbol</m:t>
            </m:r>
          </m:sub>
        </m:sSub>
      </m:oMath>
      <w:r w:rsidR="008E2298">
        <w:rPr>
          <w:rFonts w:eastAsiaTheme="minorEastAsia" w:cs="Arial"/>
          <w:lang w:val="en-GB"/>
        </w:rPr>
        <w:t xml:space="preserve"> </w:t>
      </w:r>
      <w:r w:rsidR="00D92C3A">
        <w:rPr>
          <w:rFonts w:eastAsiaTheme="minorEastAsia" w:cs="Arial"/>
          <w:lang w:val="en-GB"/>
        </w:rPr>
        <w:t>other</w:t>
      </w:r>
      <w:r w:rsidR="00F534B8">
        <w:rPr>
          <w:rFonts w:eastAsiaTheme="minorEastAsia" w:cs="Arial"/>
          <w:lang w:val="en-GB"/>
        </w:rPr>
        <w:t xml:space="preserve"> than</w:t>
      </w:r>
      <w:r w:rsidR="008E2298">
        <w:rPr>
          <w:rFonts w:eastAsiaTheme="minorEastAsia" w:cs="Arial"/>
          <w:lang w:val="en-GB"/>
        </w:rPr>
        <w:t xml:space="preserve"> 8 and 12.</w:t>
      </w:r>
      <w:r w:rsidR="009E035D">
        <w:rPr>
          <w:rFonts w:eastAsiaTheme="minorEastAsia" w:cs="Arial"/>
          <w:lang w:val="en-GB"/>
        </w:rPr>
        <w:t xml:space="preserve"> </w:t>
      </w:r>
      <w:r w:rsidR="005843F1" w:rsidRPr="00C06489">
        <w:rPr>
          <w:rFonts w:cs="Arial"/>
        </w:rPr>
        <w:t>We thus propose</w:t>
      </w:r>
      <w:r w:rsidR="00B25EDB" w:rsidRPr="00C06489">
        <w:rPr>
          <w:rFonts w:cs="Arial"/>
        </w:rPr>
        <w:t>:</w:t>
      </w:r>
    </w:p>
    <w:p w14:paraId="52BF815B" w14:textId="67AD7AB7" w:rsidR="00EC069B" w:rsidRPr="00C06489" w:rsidRDefault="004E15D7" w:rsidP="009F0D93">
      <w:pPr>
        <w:pStyle w:val="Proposal"/>
        <w:rPr>
          <w:rFonts w:eastAsiaTheme="minorEastAsia" w:cs="Arial"/>
          <w:iCs/>
          <w:lang w:val="en-GB"/>
        </w:rPr>
      </w:pPr>
      <w:bookmarkStart w:id="64" w:name="_Toc79154003"/>
      <w:bookmarkStart w:id="65" w:name="_Ref68620481"/>
      <w:r w:rsidRPr="00C06489">
        <w:rPr>
          <w:rFonts w:eastAsiaTheme="minorEastAsia" w:cs="Arial"/>
          <w:iCs/>
          <w:lang w:val="en-GB"/>
        </w:rPr>
        <w:t xml:space="preserve">Support </w:t>
      </w:r>
      <m:oMath>
        <m:r>
          <m:rPr>
            <m:sty m:val="bi"/>
          </m:rPr>
          <w:rPr>
            <w:rFonts w:ascii="Cambria Math" w:eastAsiaTheme="minorEastAsia" w:hAnsi="Cambria Math" w:cs="Arial"/>
            <w:lang w:val="en-GB"/>
          </w:rPr>
          <m:t>R=</m:t>
        </m:r>
        <m:d>
          <m:dPr>
            <m:begChr m:val="{"/>
            <m:endChr m:val="}"/>
            <m:ctrlPr>
              <w:rPr>
                <w:rFonts w:ascii="Cambria Math" w:eastAsiaTheme="minorEastAsia" w:hAnsi="Cambria Math" w:cs="Arial"/>
                <w:i/>
                <w:lang w:val="en-GB"/>
              </w:rPr>
            </m:ctrlPr>
          </m:dPr>
          <m:e>
            <m:r>
              <m:rPr>
                <m:sty m:val="bi"/>
              </m:rPr>
              <w:rPr>
                <w:rFonts w:ascii="Cambria Math" w:eastAsiaTheme="minorEastAsia" w:hAnsi="Cambria Math" w:cs="Arial"/>
                <w:lang w:val="en-GB"/>
              </w:rPr>
              <m:t>1, 2, 4, 8</m:t>
            </m:r>
          </m:e>
        </m:d>
        <m:r>
          <m:rPr>
            <m:sty m:val="bi"/>
          </m:rPr>
          <w:rPr>
            <w:rFonts w:ascii="Cambria Math" w:eastAsiaTheme="minorEastAsia" w:hAnsi="Cambria Math" w:cs="Arial"/>
            <w:lang w:val="en-GB"/>
          </w:rPr>
          <m:t xml:space="preserve"> </m:t>
        </m:r>
      </m:oMath>
      <w:r w:rsidR="00FA7F52">
        <w:rPr>
          <w:rFonts w:eastAsiaTheme="minorEastAsia" w:cs="Arial"/>
          <w:iCs/>
          <w:lang w:val="en-GB"/>
        </w:rPr>
        <w:t>for</w:t>
      </w:r>
      <w:r w:rsidR="00DA333A" w:rsidRPr="00C06489">
        <w:rPr>
          <w:rFonts w:eastAsiaTheme="minorEastAsia" w:cs="Arial"/>
          <w:iCs/>
          <w:lang w:val="en-GB"/>
        </w:rPr>
        <w:t xml:space="preserve">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N</m:t>
            </m:r>
          </m:e>
          <m:sub>
            <m:r>
              <m:rPr>
                <m:sty m:val="b"/>
              </m:rPr>
              <w:rPr>
                <w:rFonts w:ascii="Cambria Math" w:eastAsiaTheme="minorEastAsia" w:hAnsi="Cambria Math" w:cs="Arial"/>
                <w:lang w:val="en-GB"/>
              </w:rPr>
              <m:t>symbol</m:t>
            </m:r>
          </m:sub>
        </m:sSub>
        <m:r>
          <m:rPr>
            <m:sty m:val="bi"/>
          </m:rPr>
          <w:rPr>
            <w:rFonts w:ascii="Cambria Math" w:eastAsiaTheme="minorEastAsia" w:hAnsi="Cambria Math" w:cs="Arial"/>
            <w:lang w:val="en-GB"/>
          </w:rPr>
          <m:t>=10</m:t>
        </m:r>
      </m:oMath>
      <w:r w:rsidR="00E665A5">
        <w:rPr>
          <w:rFonts w:eastAsiaTheme="minorEastAsia" w:cs="Arial"/>
          <w:iCs/>
          <w:lang w:val="en-GB"/>
        </w:rPr>
        <w:t xml:space="preserve"> and </w:t>
      </w:r>
      <m:oMath>
        <m:r>
          <m:rPr>
            <m:sty m:val="bi"/>
          </m:rPr>
          <w:rPr>
            <w:rFonts w:ascii="Cambria Math" w:eastAsiaTheme="minorEastAsia" w:hAnsi="Cambria Math" w:cs="Arial"/>
            <w:lang w:val="en-GB"/>
          </w:rPr>
          <m:t>R=</m:t>
        </m:r>
        <m:d>
          <m:dPr>
            <m:begChr m:val="{"/>
            <m:endChr m:val="}"/>
            <m:ctrlPr>
              <w:rPr>
                <w:rFonts w:ascii="Cambria Math" w:eastAsiaTheme="minorEastAsia" w:hAnsi="Cambria Math" w:cs="Arial"/>
                <w:i/>
                <w:lang w:val="en-GB"/>
              </w:rPr>
            </m:ctrlPr>
          </m:dPr>
          <m:e>
            <m:r>
              <m:rPr>
                <m:sty m:val="bi"/>
              </m:rPr>
              <w:rPr>
                <w:rFonts w:ascii="Cambria Math" w:eastAsiaTheme="minorEastAsia" w:hAnsi="Cambria Math" w:cs="Arial"/>
                <w:lang w:val="en-GB"/>
              </w:rPr>
              <m:t>1, 2, 3,4, 6,12</m:t>
            </m:r>
          </m:e>
        </m:d>
        <m:r>
          <m:rPr>
            <m:sty m:val="bi"/>
          </m:rPr>
          <w:rPr>
            <w:rFonts w:ascii="Cambria Math" w:eastAsiaTheme="minorEastAsia" w:hAnsi="Cambria Math" w:cs="Arial"/>
            <w:lang w:val="en-GB"/>
          </w:rPr>
          <m:t xml:space="preserve"> </m:t>
        </m:r>
      </m:oMath>
      <w:r w:rsidR="00322D57" w:rsidRPr="0089052F">
        <w:rPr>
          <w:rFonts w:eastAsiaTheme="minorEastAsia" w:cs="Arial"/>
          <w:iCs/>
          <w:lang w:val="en-GB"/>
        </w:rPr>
        <w:t xml:space="preserve">for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N</m:t>
            </m:r>
          </m:e>
          <m:sub>
            <m:r>
              <m:rPr>
                <m:sty m:val="b"/>
              </m:rPr>
              <w:rPr>
                <w:rFonts w:ascii="Cambria Math" w:eastAsiaTheme="minorEastAsia" w:hAnsi="Cambria Math" w:cs="Arial"/>
                <w:lang w:val="en-GB"/>
              </w:rPr>
              <m:t>symbol</m:t>
            </m:r>
          </m:sub>
        </m:sSub>
        <m:r>
          <m:rPr>
            <m:sty m:val="bi"/>
          </m:rPr>
          <w:rPr>
            <w:rFonts w:ascii="Cambria Math" w:eastAsiaTheme="minorEastAsia" w:hAnsi="Cambria Math" w:cs="Arial"/>
            <w:lang w:val="en-GB"/>
          </w:rPr>
          <m:t>=12</m:t>
        </m:r>
      </m:oMath>
      <w:r w:rsidR="00493998">
        <w:rPr>
          <w:rFonts w:eastAsiaTheme="minorEastAsia" w:cs="Arial"/>
          <w:lang w:val="en-GB"/>
        </w:rPr>
        <w:t xml:space="preserve">. No </w:t>
      </w:r>
      <w:r w:rsidR="00C05356">
        <w:rPr>
          <w:rFonts w:eastAsiaTheme="minorEastAsia" w:cs="Arial"/>
          <w:lang w:val="en-GB"/>
        </w:rPr>
        <w:t>other</w:t>
      </w:r>
      <w:r w:rsidR="00493998">
        <w:rPr>
          <w:rFonts w:eastAsiaTheme="minorEastAsia" w:cs="Arial"/>
          <w:lang w:val="en-GB"/>
        </w:rPr>
        <w:t xml:space="preserve"> </w:t>
      </w:r>
      <w:r w:rsidR="006341FB">
        <w:rPr>
          <w:rFonts w:eastAsiaTheme="minorEastAsia" w:cs="Arial"/>
          <w:lang w:val="en-GB"/>
        </w:rPr>
        <w:t>values</w:t>
      </w:r>
      <w:r w:rsidR="00493998">
        <w:rPr>
          <w:rFonts w:eastAsiaTheme="minorEastAsia" w:cs="Arial"/>
          <w:lang w:val="en-GB"/>
        </w:rPr>
        <w:t xml:space="preserve"> of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N</m:t>
            </m:r>
          </m:e>
          <m:sub>
            <m:r>
              <m:rPr>
                <m:sty m:val="b"/>
              </m:rPr>
              <w:rPr>
                <w:rFonts w:ascii="Cambria Math" w:eastAsiaTheme="minorEastAsia" w:hAnsi="Cambria Math" w:cs="Arial"/>
                <w:lang w:val="en-GB"/>
              </w:rPr>
              <m:t>symbol</m:t>
            </m:r>
          </m:sub>
        </m:sSub>
      </m:oMath>
      <w:r w:rsidR="00493998">
        <w:rPr>
          <w:rFonts w:eastAsiaTheme="minorEastAsia" w:cs="Arial"/>
          <w:lang w:val="en-GB"/>
        </w:rPr>
        <w:t xml:space="preserve"> and </w:t>
      </w:r>
      <m:oMath>
        <m:r>
          <m:rPr>
            <m:sty m:val="bi"/>
          </m:rPr>
          <w:rPr>
            <w:rFonts w:ascii="Cambria Math" w:eastAsiaTheme="minorEastAsia" w:hAnsi="Cambria Math" w:cs="Arial"/>
            <w:lang w:val="en-GB"/>
          </w:rPr>
          <m:t>R</m:t>
        </m:r>
      </m:oMath>
      <w:r w:rsidR="00493998">
        <w:rPr>
          <w:rFonts w:eastAsiaTheme="minorEastAsia" w:cs="Arial"/>
          <w:lang w:val="en-GB"/>
        </w:rPr>
        <w:t xml:space="preserve"> </w:t>
      </w:r>
      <w:r w:rsidR="008145A2">
        <w:rPr>
          <w:rFonts w:eastAsiaTheme="minorEastAsia" w:cs="Arial"/>
          <w:lang w:val="en-GB"/>
        </w:rPr>
        <w:t>are</w:t>
      </w:r>
      <w:r w:rsidR="00493998">
        <w:rPr>
          <w:rFonts w:eastAsiaTheme="minorEastAsia" w:cs="Arial"/>
          <w:lang w:val="en-GB"/>
        </w:rPr>
        <w:t xml:space="preserve"> supported.</w:t>
      </w:r>
      <w:bookmarkEnd w:id="64"/>
    </w:p>
    <w:p w14:paraId="6E386A5A" w14:textId="7ADD8ED1" w:rsidR="00D510CF" w:rsidRPr="00C06489" w:rsidRDefault="00F2055B" w:rsidP="002C23AE">
      <w:pPr>
        <w:pStyle w:val="BodyText"/>
        <w:rPr>
          <w:rFonts w:cs="Arial"/>
          <w:lang w:val="en-GB"/>
        </w:rPr>
      </w:pPr>
      <w:r w:rsidRPr="00C06489">
        <w:rPr>
          <w:rFonts w:cs="Arial"/>
          <w:lang w:val="en-GB"/>
        </w:rPr>
        <w:t xml:space="preserve">It has </w:t>
      </w:r>
      <w:r w:rsidR="00CE0B7F" w:rsidRPr="00C06489">
        <w:rPr>
          <w:rFonts w:cs="Arial"/>
          <w:lang w:val="en-GB"/>
        </w:rPr>
        <w:t>been</w:t>
      </w:r>
      <w:r w:rsidRPr="00C06489">
        <w:rPr>
          <w:rFonts w:cs="Arial"/>
          <w:lang w:val="en-GB"/>
        </w:rPr>
        <w:t xml:space="preserve"> agreed (</w:t>
      </w:r>
      <w:r w:rsidR="007A29AF" w:rsidRPr="00C06489">
        <w:rPr>
          <w:rFonts w:cs="Arial"/>
          <w:lang w:val="en-GB"/>
        </w:rPr>
        <w:t>see</w:t>
      </w:r>
      <w:r w:rsidR="004F3A80" w:rsidRPr="00C06489">
        <w:rPr>
          <w:rFonts w:cs="Arial"/>
          <w:lang w:val="en-GB"/>
        </w:rPr>
        <w:t xml:space="preserve"> Section 2.5.2</w:t>
      </w:r>
      <w:r w:rsidRPr="00C06489">
        <w:rPr>
          <w:rFonts w:cs="Arial"/>
          <w:lang w:val="en-GB"/>
        </w:rPr>
        <w:t xml:space="preserve">) that </w:t>
      </w:r>
      <w:r w:rsidR="006808BD" w:rsidRPr="00C06489">
        <w:rPr>
          <w:rFonts w:cs="Arial"/>
          <w:lang w:val="en-GB"/>
        </w:rPr>
        <w:t xml:space="preserve">RB-level partial </w:t>
      </w:r>
      <w:r w:rsidRPr="00C06489">
        <w:rPr>
          <w:rFonts w:cs="Arial"/>
          <w:lang w:val="en-GB"/>
        </w:rPr>
        <w:t>frequency</w:t>
      </w:r>
      <w:r w:rsidR="00BD3C11" w:rsidRPr="00C06489">
        <w:rPr>
          <w:rFonts w:cs="Arial"/>
          <w:lang w:val="en-GB"/>
        </w:rPr>
        <w:t xml:space="preserve"> </w:t>
      </w:r>
      <w:r w:rsidR="006808BD" w:rsidRPr="00C06489">
        <w:rPr>
          <w:rFonts w:cs="Arial"/>
          <w:lang w:val="en-GB"/>
        </w:rPr>
        <w:t xml:space="preserve">sounding </w:t>
      </w:r>
      <w:r w:rsidR="00433553" w:rsidRPr="00C06489">
        <w:rPr>
          <w:rFonts w:cs="Arial"/>
          <w:lang w:val="en-GB"/>
        </w:rPr>
        <w:t>(R</w:t>
      </w:r>
      <w:r w:rsidR="00225E91" w:rsidRPr="00C06489">
        <w:rPr>
          <w:rFonts w:cs="Arial"/>
          <w:lang w:val="en-GB"/>
        </w:rPr>
        <w:t>PF</w:t>
      </w:r>
      <w:r w:rsidR="00433553" w:rsidRPr="00C06489">
        <w:rPr>
          <w:rFonts w:cs="Arial"/>
          <w:lang w:val="en-GB"/>
        </w:rPr>
        <w:t xml:space="preserve">S) </w:t>
      </w:r>
      <w:r w:rsidR="006808BD" w:rsidRPr="00C06489">
        <w:rPr>
          <w:rFonts w:cs="Arial"/>
          <w:lang w:val="en-GB"/>
        </w:rPr>
        <w:t>will be introduced in NR Rel-17</w:t>
      </w:r>
      <w:r w:rsidR="000951FF" w:rsidRPr="00C06489">
        <w:rPr>
          <w:rFonts w:cs="Arial"/>
          <w:lang w:val="en-GB"/>
        </w:rPr>
        <w:t xml:space="preserve">, which </w:t>
      </w:r>
      <w:r w:rsidR="009443A1" w:rsidRPr="00C06489">
        <w:rPr>
          <w:rFonts w:cs="Arial"/>
          <w:lang w:val="en-GB"/>
        </w:rPr>
        <w:t xml:space="preserve">(depending on </w:t>
      </w:r>
      <w:r w:rsidR="00D434FD" w:rsidRPr="00C06489">
        <w:rPr>
          <w:rFonts w:cs="Arial"/>
          <w:lang w:val="en-GB"/>
        </w:rPr>
        <w:t>future agreements</w:t>
      </w:r>
      <w:r w:rsidR="009443A1" w:rsidRPr="00C06489">
        <w:rPr>
          <w:rFonts w:cs="Arial"/>
          <w:lang w:val="en-GB"/>
        </w:rPr>
        <w:t>)</w:t>
      </w:r>
      <w:r w:rsidR="00D434FD" w:rsidRPr="00C06489">
        <w:rPr>
          <w:rFonts w:cs="Arial"/>
          <w:lang w:val="en-GB"/>
        </w:rPr>
        <w:t xml:space="preserve"> </w:t>
      </w:r>
      <w:r w:rsidR="00941E8E" w:rsidRPr="00C06489">
        <w:rPr>
          <w:rFonts w:cs="Arial"/>
          <w:lang w:val="en-GB"/>
        </w:rPr>
        <w:t xml:space="preserve">may </w:t>
      </w:r>
      <w:r w:rsidR="000951FF" w:rsidRPr="00C06489">
        <w:rPr>
          <w:rFonts w:cs="Arial"/>
          <w:lang w:val="en-GB"/>
        </w:rPr>
        <w:t xml:space="preserve">offer </w:t>
      </w:r>
      <w:r w:rsidR="004D22E3" w:rsidRPr="00C06489">
        <w:rPr>
          <w:rFonts w:cs="Arial"/>
          <w:lang w:val="en-GB"/>
        </w:rPr>
        <w:t xml:space="preserve">the possibility </w:t>
      </w:r>
      <w:r w:rsidR="00695BFF" w:rsidRPr="00C06489">
        <w:rPr>
          <w:rFonts w:cs="Arial"/>
          <w:lang w:val="en-GB"/>
        </w:rPr>
        <w:t xml:space="preserve">to </w:t>
      </w:r>
      <w:r w:rsidR="00984091" w:rsidRPr="00C06489">
        <w:rPr>
          <w:rFonts w:cs="Arial"/>
          <w:lang w:val="en-GB"/>
        </w:rPr>
        <w:t xml:space="preserve">configure </w:t>
      </w:r>
      <w:r w:rsidR="007B29F8" w:rsidRPr="00C06489">
        <w:rPr>
          <w:rFonts w:cs="Arial"/>
          <w:lang w:val="en-GB"/>
        </w:rPr>
        <w:t>SRS BW</w:t>
      </w:r>
      <w:r w:rsidR="005916A0" w:rsidRPr="00C06489">
        <w:rPr>
          <w:rFonts w:cs="Arial"/>
          <w:lang w:val="en-GB"/>
        </w:rPr>
        <w:t>s</w:t>
      </w:r>
      <w:r w:rsidR="00695BFF" w:rsidRPr="00C06489">
        <w:rPr>
          <w:rFonts w:cs="Arial"/>
          <w:lang w:val="en-GB"/>
        </w:rPr>
        <w:t xml:space="preserve"> </w:t>
      </w:r>
      <w:r w:rsidR="00363A98" w:rsidRPr="00C06489">
        <w:rPr>
          <w:rFonts w:cs="Arial"/>
          <w:lang w:val="en-GB"/>
        </w:rPr>
        <w:t>that are smaller than</w:t>
      </w:r>
      <w:r w:rsidR="00E40B53" w:rsidRPr="00C06489">
        <w:rPr>
          <w:rFonts w:cs="Arial"/>
          <w:lang w:val="en-GB"/>
        </w:rPr>
        <w:t xml:space="preserve"> </w:t>
      </w:r>
      <w:r w:rsidR="00695BFF" w:rsidRPr="00C06489">
        <w:rPr>
          <w:rFonts w:cs="Arial"/>
          <w:lang w:val="en-GB"/>
        </w:rPr>
        <w:t xml:space="preserve">4 </w:t>
      </w:r>
      <w:r w:rsidR="00452F51" w:rsidRPr="00C06489">
        <w:rPr>
          <w:rFonts w:cs="Arial"/>
          <w:lang w:val="en-GB"/>
        </w:rPr>
        <w:t>RBs</w:t>
      </w:r>
      <w:r w:rsidR="00030E78" w:rsidRPr="00C06489">
        <w:rPr>
          <w:rFonts w:cs="Arial"/>
          <w:lang w:val="en-GB"/>
        </w:rPr>
        <w:t xml:space="preserve"> </w:t>
      </w:r>
      <w:r w:rsidR="004B3D71" w:rsidRPr="00C06489">
        <w:rPr>
          <w:rFonts w:cs="Arial"/>
          <w:lang w:val="en-GB"/>
        </w:rPr>
        <w:t xml:space="preserve">irrespectively </w:t>
      </w:r>
      <w:r w:rsidR="00E21471" w:rsidRPr="00C06489">
        <w:rPr>
          <w:rFonts w:cs="Arial"/>
          <w:lang w:val="en-GB"/>
        </w:rPr>
        <w:t xml:space="preserve">of which </w:t>
      </w:r>
      <w:r w:rsidR="00283D0F" w:rsidRPr="00C06489">
        <w:rPr>
          <w:rFonts w:cs="Arial"/>
          <w:lang w:val="en-GB"/>
        </w:rPr>
        <w:t>repetition</w:t>
      </w:r>
      <w:r w:rsidR="00E21471" w:rsidRPr="00C06489">
        <w:rPr>
          <w:rFonts w:cs="Arial"/>
          <w:lang w:val="en-GB"/>
        </w:rPr>
        <w:t xml:space="preserve"> factor (i.e., which value of </w:t>
      </w:r>
      <m:oMath>
        <m:r>
          <w:rPr>
            <w:rFonts w:ascii="Cambria Math" w:hAnsi="Cambria Math" w:cs="Arial"/>
            <w:lang w:val="en-GB"/>
          </w:rPr>
          <m:t>R</m:t>
        </m:r>
      </m:oMath>
      <w:r w:rsidR="00E21471" w:rsidRPr="00C06489">
        <w:rPr>
          <w:rFonts w:cs="Arial"/>
          <w:lang w:val="en-GB"/>
        </w:rPr>
        <w:t>)</w:t>
      </w:r>
      <w:r w:rsidR="001B37D9" w:rsidRPr="00C06489">
        <w:rPr>
          <w:rFonts w:cs="Arial"/>
          <w:lang w:val="en-GB"/>
        </w:rPr>
        <w:t xml:space="preserve"> that is configured</w:t>
      </w:r>
      <w:r w:rsidR="002A570E" w:rsidRPr="00C06489">
        <w:rPr>
          <w:rFonts w:cs="Arial"/>
          <w:lang w:val="en-GB"/>
        </w:rPr>
        <w:t>.</w:t>
      </w:r>
      <w:r w:rsidR="00B36CBE" w:rsidRPr="00C06489">
        <w:rPr>
          <w:rFonts w:cs="Arial"/>
          <w:lang w:val="en-GB"/>
        </w:rPr>
        <w:t xml:space="preserve"> </w:t>
      </w:r>
      <w:r w:rsidR="003A24C7" w:rsidRPr="00C06489">
        <w:rPr>
          <w:rFonts w:cs="Arial"/>
          <w:lang w:val="en-GB"/>
        </w:rPr>
        <w:t xml:space="preserve">Hence, </w:t>
      </w:r>
      <w:r w:rsidR="008D7907" w:rsidRPr="00C06489">
        <w:rPr>
          <w:rFonts w:cs="Arial"/>
          <w:lang w:val="en-GB"/>
        </w:rPr>
        <w:t xml:space="preserve">for a </w:t>
      </w:r>
      <w:r w:rsidR="000E6550" w:rsidRPr="00C06489">
        <w:rPr>
          <w:rFonts w:cs="Arial"/>
          <w:lang w:val="en-GB"/>
        </w:rPr>
        <w:t>unified</w:t>
      </w:r>
      <w:r w:rsidR="008D7907" w:rsidRPr="00C06489">
        <w:rPr>
          <w:rFonts w:cs="Arial"/>
          <w:lang w:val="en-GB"/>
        </w:rPr>
        <w:t xml:space="preserve"> solution, </w:t>
      </w:r>
      <w:r w:rsidR="003A24C7" w:rsidRPr="00C06489">
        <w:rPr>
          <w:rFonts w:cs="Arial"/>
          <w:lang w:val="en-GB"/>
        </w:rPr>
        <w:t>w</w:t>
      </w:r>
      <w:r w:rsidR="00B36CBE" w:rsidRPr="00C06489">
        <w:rPr>
          <w:rFonts w:cs="Arial"/>
          <w:lang w:val="en-GB"/>
        </w:rPr>
        <w:t xml:space="preserve">e do not </w:t>
      </w:r>
      <w:r w:rsidR="00D6455E" w:rsidRPr="00C06489">
        <w:rPr>
          <w:rFonts w:cs="Arial"/>
          <w:lang w:val="en-GB"/>
        </w:rPr>
        <w:t xml:space="preserve">see the need </w:t>
      </w:r>
      <w:r w:rsidR="007D129C" w:rsidRPr="00C06489">
        <w:rPr>
          <w:rFonts w:cs="Arial"/>
          <w:lang w:val="en-GB"/>
        </w:rPr>
        <w:t>for</w:t>
      </w:r>
      <w:r w:rsidR="00D6455E" w:rsidRPr="00C06489">
        <w:rPr>
          <w:rFonts w:cs="Arial"/>
          <w:lang w:val="en-GB"/>
        </w:rPr>
        <w:t xml:space="preserve"> </w:t>
      </w:r>
      <w:r w:rsidR="002D3EBB" w:rsidRPr="00C06489">
        <w:rPr>
          <w:rFonts w:cs="Arial"/>
          <w:lang w:val="en-GB"/>
        </w:rPr>
        <w:t>introduc</w:t>
      </w:r>
      <w:r w:rsidR="008218EF" w:rsidRPr="00C06489">
        <w:rPr>
          <w:rFonts w:cs="Arial"/>
          <w:lang w:val="en-GB"/>
        </w:rPr>
        <w:t>ing</w:t>
      </w:r>
      <w:r w:rsidR="003E7CD7" w:rsidRPr="00C06489">
        <w:rPr>
          <w:rFonts w:cs="Arial"/>
          <w:lang w:val="en-GB"/>
        </w:rPr>
        <w:t xml:space="preserve"> </w:t>
      </w:r>
      <w:r w:rsidR="007F54F0" w:rsidRPr="00C06489">
        <w:rPr>
          <w:rFonts w:cs="Arial"/>
          <w:lang w:val="en-GB"/>
        </w:rPr>
        <w:t>special</w:t>
      </w:r>
      <w:r w:rsidR="007365D2" w:rsidRPr="00C06489">
        <w:rPr>
          <w:rFonts w:cs="Arial"/>
          <w:lang w:val="en-GB"/>
        </w:rPr>
        <w:t xml:space="preserve"> </w:t>
      </w:r>
      <w:r w:rsidR="005A3F61" w:rsidRPr="00C06489">
        <w:rPr>
          <w:rFonts w:cs="Arial"/>
          <w:lang w:val="en-GB"/>
        </w:rPr>
        <w:t>configurations</w:t>
      </w:r>
      <w:r w:rsidR="00343C6B" w:rsidRPr="00C06489">
        <w:rPr>
          <w:rFonts w:cs="Arial"/>
          <w:lang w:val="en-GB"/>
        </w:rPr>
        <w:t xml:space="preserve"> to reduce SRS BW </w:t>
      </w:r>
      <w:r w:rsidR="00414CE4" w:rsidRPr="00C06489">
        <w:rPr>
          <w:rFonts w:cs="Arial"/>
          <w:lang w:val="en-GB"/>
        </w:rPr>
        <w:t xml:space="preserve">for </w:t>
      </w:r>
      <m:oMath>
        <m:r>
          <w:rPr>
            <w:rFonts w:ascii="Cambria Math" w:hAnsi="Cambria Math" w:cs="Arial"/>
            <w:lang w:val="en-GB"/>
          </w:rPr>
          <m:t>R&gt;1</m:t>
        </m:r>
      </m:oMath>
      <w:r w:rsidR="0069016D" w:rsidRPr="00C06489">
        <w:rPr>
          <w:rFonts w:eastAsiaTheme="minorEastAsia" w:cs="Arial"/>
          <w:lang w:val="en-GB"/>
        </w:rPr>
        <w:t xml:space="preserve"> beyond what </w:t>
      </w:r>
      <w:r w:rsidR="00622A18" w:rsidRPr="00C06489">
        <w:rPr>
          <w:rFonts w:eastAsiaTheme="minorEastAsia" w:cs="Arial"/>
          <w:lang w:val="en-GB"/>
        </w:rPr>
        <w:t>can be</w:t>
      </w:r>
      <w:r w:rsidR="0069016D" w:rsidRPr="00C06489">
        <w:rPr>
          <w:rFonts w:eastAsiaTheme="minorEastAsia" w:cs="Arial"/>
          <w:lang w:val="en-GB"/>
        </w:rPr>
        <w:t xml:space="preserve"> supported</w:t>
      </w:r>
      <w:r w:rsidR="00B175D1" w:rsidRPr="00C06489">
        <w:rPr>
          <w:rFonts w:eastAsiaTheme="minorEastAsia" w:cs="Arial"/>
          <w:lang w:val="en-GB"/>
        </w:rPr>
        <w:t xml:space="preserve"> by RPFS</w:t>
      </w:r>
      <w:r w:rsidR="002C23AE" w:rsidRPr="00C06489">
        <w:rPr>
          <w:rFonts w:eastAsiaTheme="minorEastAsia" w:cs="Arial"/>
          <w:lang w:val="en-GB"/>
        </w:rPr>
        <w:t>:</w:t>
      </w:r>
    </w:p>
    <w:p w14:paraId="1BE267E4" w14:textId="20F7B331" w:rsidR="00BC22F8" w:rsidRPr="00AC71A9" w:rsidRDefault="0070047F" w:rsidP="002B3AD8">
      <w:pPr>
        <w:pStyle w:val="Proposal"/>
        <w:rPr>
          <w:rFonts w:eastAsia="Arial (Body CS)" w:cs="Arial"/>
          <w:sz w:val="28"/>
          <w:szCs w:val="20"/>
          <w:lang w:val="en-GB" w:eastAsia="ja-JP"/>
        </w:rPr>
      </w:pPr>
      <w:bookmarkStart w:id="66" w:name="_Ref68620492"/>
      <w:bookmarkStart w:id="67" w:name="_Toc79154004"/>
      <w:bookmarkEnd w:id="65"/>
      <w:r w:rsidRPr="00AC71A9">
        <w:rPr>
          <w:rFonts w:cs="Arial"/>
        </w:rPr>
        <w:t xml:space="preserve">Do not </w:t>
      </w:r>
      <w:bookmarkEnd w:id="66"/>
      <w:r w:rsidRPr="00AC71A9">
        <w:rPr>
          <w:rFonts w:cs="Arial"/>
        </w:rPr>
        <w:t xml:space="preserve">introduce options to reduce SRS BW for </w:t>
      </w:r>
      <m:oMath>
        <m:r>
          <m:rPr>
            <m:sty m:val="bi"/>
          </m:rPr>
          <w:rPr>
            <w:rFonts w:ascii="Cambria Math" w:hAnsi="Cambria Math" w:cs="Arial"/>
          </w:rPr>
          <m:t>R&gt;1</m:t>
        </m:r>
      </m:oMath>
      <w:r w:rsidRPr="00AC71A9">
        <w:rPr>
          <w:rFonts w:cs="Arial"/>
        </w:rPr>
        <w:t xml:space="preserve"> beyond what </w:t>
      </w:r>
      <w:r w:rsidR="002D5EA8" w:rsidRPr="00AC71A9">
        <w:rPr>
          <w:rFonts w:cs="Arial"/>
        </w:rPr>
        <w:t>will be</w:t>
      </w:r>
      <w:r w:rsidRPr="00AC71A9">
        <w:rPr>
          <w:rFonts w:cs="Arial"/>
        </w:rPr>
        <w:t xml:space="preserve"> supported by RPFS</w:t>
      </w:r>
      <w:r w:rsidR="00E87F47" w:rsidRPr="00AC71A9">
        <w:rPr>
          <w:rFonts w:cs="Arial"/>
        </w:rPr>
        <w:t>.</w:t>
      </w:r>
      <w:bookmarkEnd w:id="67"/>
      <w:r w:rsidR="00BC22F8" w:rsidRPr="00AC71A9">
        <w:rPr>
          <w:rFonts w:cs="Arial"/>
        </w:rPr>
        <w:br w:type="page"/>
      </w:r>
    </w:p>
    <w:p w14:paraId="69ED6614" w14:textId="426B6E24" w:rsidR="00A82EA5" w:rsidRPr="00730E72" w:rsidRDefault="001761D5" w:rsidP="00730E72">
      <w:pPr>
        <w:pStyle w:val="Heading3"/>
        <w:rPr>
          <w:rFonts w:eastAsiaTheme="minorEastAsia"/>
        </w:rPr>
      </w:pPr>
      <w:r w:rsidRPr="00730E72">
        <w:rPr>
          <w:rFonts w:cs="Arial"/>
        </w:rPr>
        <w:lastRenderedPageBreak/>
        <w:t>2.</w:t>
      </w:r>
      <w:r w:rsidR="00AD4F39" w:rsidRPr="00730E72">
        <w:rPr>
          <w:rFonts w:cs="Arial"/>
        </w:rPr>
        <w:t>5</w:t>
      </w:r>
      <w:r w:rsidRPr="00730E72">
        <w:rPr>
          <w:rFonts w:cs="Arial"/>
        </w:rPr>
        <w:t>.</w:t>
      </w:r>
      <w:r w:rsidR="00962CF4" w:rsidRPr="00730E72">
        <w:rPr>
          <w:rFonts w:cs="Arial"/>
        </w:rPr>
        <w:t>2</w:t>
      </w:r>
      <w:r w:rsidRPr="00730E72">
        <w:rPr>
          <w:rFonts w:cs="Arial"/>
        </w:rPr>
        <w:t xml:space="preserve"> </w:t>
      </w:r>
      <w:r w:rsidR="00391137" w:rsidRPr="00730E72">
        <w:rPr>
          <w:rFonts w:cs="Arial"/>
        </w:rPr>
        <w:t>Partial sounding</w:t>
      </w:r>
    </w:p>
    <w:p w14:paraId="4889497C" w14:textId="0016EBA8" w:rsidR="003C6256" w:rsidRDefault="003C6256" w:rsidP="006268FA">
      <w:pPr>
        <w:pStyle w:val="BodyText"/>
        <w:rPr>
          <w:rFonts w:eastAsiaTheme="minorEastAsia" w:cs="Arial"/>
        </w:rPr>
      </w:pPr>
      <w:r w:rsidRPr="00730E72">
        <w:rPr>
          <w:rStyle w:val="BodyTextChar"/>
          <w:rFonts w:cs="Arial"/>
          <w:noProof/>
        </w:rPr>
        <mc:AlternateContent>
          <mc:Choice Requires="wps">
            <w:drawing>
              <wp:anchor distT="45720" distB="45720" distL="114300" distR="114300" simplePos="0" relativeHeight="251658245" behindDoc="0" locked="0" layoutInCell="1" allowOverlap="1" wp14:anchorId="3C54C371" wp14:editId="6FCC120B">
                <wp:simplePos x="0" y="0"/>
                <wp:positionH relativeFrom="column">
                  <wp:posOffset>-635</wp:posOffset>
                </wp:positionH>
                <wp:positionV relativeFrom="paragraph">
                  <wp:posOffset>283845</wp:posOffset>
                </wp:positionV>
                <wp:extent cx="5982335" cy="3316605"/>
                <wp:effectExtent l="0" t="0" r="18415" b="1714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3316605"/>
                        </a:xfrm>
                        <a:prstGeom prst="rect">
                          <a:avLst/>
                        </a:prstGeom>
                        <a:solidFill>
                          <a:srgbClr val="FFFFFF"/>
                        </a:solidFill>
                        <a:ln w="9525">
                          <a:solidFill>
                            <a:srgbClr val="000000"/>
                          </a:solidFill>
                          <a:miter lim="800000"/>
                          <a:headEnd/>
                          <a:tailEnd/>
                        </a:ln>
                      </wps:spPr>
                      <wps:txbx>
                        <w:txbxContent>
                          <w:p w14:paraId="5CEA7815" w14:textId="77777777" w:rsidR="0099140C" w:rsidRPr="00FC5CAB" w:rsidRDefault="0099140C" w:rsidP="00AC71A9">
                            <w:pPr>
                              <w:pStyle w:val="BodyText"/>
                              <w:spacing w:after="0"/>
                              <w:rPr>
                                <w:rFonts w:cs="Arial"/>
                                <w:highlight w:val="green"/>
                              </w:rPr>
                            </w:pPr>
                            <w:r w:rsidRPr="00FC5CAB">
                              <w:rPr>
                                <w:rFonts w:eastAsia="Calibri Light" w:cs="Arial"/>
                                <w:b/>
                                <w:highlight w:val="green"/>
                              </w:rPr>
                              <w:t>Agreement (RAN1#104b-e)</w:t>
                            </w:r>
                          </w:p>
                          <w:p w14:paraId="2A0DA0E9" w14:textId="77777777" w:rsidR="004B3C45" w:rsidRPr="00A30AC9" w:rsidRDefault="004B3C45" w:rsidP="00AC71A9">
                            <w:pPr>
                              <w:spacing w:after="0"/>
                              <w:rPr>
                                <w:rFonts w:cs="Arial"/>
                                <w:lang w:val="en-GB"/>
                              </w:rPr>
                            </w:pPr>
                            <w:r w:rsidRPr="00A30AC9">
                              <w:rPr>
                                <w:rFonts w:cs="Arial"/>
                                <w:lang w:val="en-GB"/>
                              </w:rPr>
                              <w:t>For RB-level partial frequency sounding (RPFS) in Rel-17</w:t>
                            </w:r>
                          </w:p>
                          <w:p w14:paraId="67E2D7F8" w14:textId="525DA129" w:rsidR="004B3C45" w:rsidRPr="00A30AC9" w:rsidRDefault="004B3C45" w:rsidP="00AC71A9">
                            <w:pPr>
                              <w:numPr>
                                <w:ilvl w:val="0"/>
                                <w:numId w:val="56"/>
                              </w:numPr>
                              <w:spacing w:after="0"/>
                              <w:rPr>
                                <w:rFonts w:cs="Arial"/>
                                <w:lang w:val="en-GB"/>
                              </w:rPr>
                            </w:pPr>
                            <w:r w:rsidRPr="00A30AC9">
                              <w:rPr>
                                <w:rFonts w:cs="Arial"/>
                                <w:lang w:val="en-GB"/>
                              </w:rPr>
                              <w:t>The start RB index of the</w:t>
                            </w:r>
                            <w:r w:rsidR="00521AF1" w:rsidRPr="00A30AC9">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521AF1" w:rsidRPr="00A30AC9">
                              <w:rPr>
                                <w:rFonts w:cs="Arial"/>
                                <w:lang w:val="en-GB"/>
                              </w:rPr>
                              <w:t xml:space="preserve"> </w:t>
                            </w:r>
                            <w:r w:rsidRPr="00A30AC9">
                              <w:rPr>
                                <w:rFonts w:cs="Arial"/>
                                <w:lang w:val="en-GB"/>
                              </w:rPr>
                              <w:t xml:space="preserve">RBs in the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oMath>
                            <w:r w:rsidRPr="00A30AC9">
                              <w:rPr>
                                <w:rFonts w:cs="Arial"/>
                                <w:lang w:val="en-GB"/>
                              </w:rPr>
                              <w:t xml:space="preserve"> RBs is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r>
                                <w:rPr>
                                  <w:rFonts w:ascii="Cambria Math" w:hAnsi="Cambria Math" w:cs="Arial"/>
                                </w:rPr>
                                <m:t>=</m:t>
                              </m:r>
                              <m:f>
                                <m:fPr>
                                  <m:type m:val="lin"/>
                                  <m:ctrlPr>
                                    <w:rPr>
                                      <w:rFonts w:ascii="Cambria Math" w:hAnsi="Cambria Math" w:cs="Arial"/>
                                      <w:i/>
                                    </w:rPr>
                                  </m:ctrlPr>
                                </m:fPr>
                                <m:num>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F</m:t>
                                      </m:r>
                                    </m:sub>
                                  </m:sSub>
                                </m:num>
                                <m:den>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r>
                                    <w:rPr>
                                      <w:rFonts w:ascii="Cambria Math" w:hAnsi="Cambria Math" w:cs="Arial"/>
                                    </w:rPr>
                                    <m:t>)</m:t>
                                  </m:r>
                                </m:den>
                              </m:f>
                              <m:sSub>
                                <m:sSubPr>
                                  <m:ctrlPr>
                                    <w:rPr>
                                      <w:rFonts w:ascii="Cambria Math" w:hAnsi="Cambria Math" w:cs="Arial"/>
                                      <w:i/>
                                    </w:rPr>
                                  </m:ctrlPr>
                                </m:sSubPr>
                                <m:e>
                                  <m:r>
                                    <w:rPr>
                                      <w:rFonts w:ascii="Cambria Math" w:hAnsi="Cambria Math" w:cs="Arial"/>
                                    </w:rPr>
                                    <m:t>m</m:t>
                                  </m:r>
                                </m:e>
                                <m:sub>
                                  <m:r>
                                    <w:rPr>
                                      <w:rFonts w:ascii="Cambria Math" w:hAnsi="Cambria Math" w:cs="Arial"/>
                                    </w:rPr>
                                    <m:t xml:space="preserve">SRS, </m:t>
                                  </m:r>
                                  <m:sSub>
                                    <m:sSubPr>
                                      <m:ctrlPr>
                                        <w:rPr>
                                          <w:rFonts w:ascii="Cambria Math" w:hAnsi="Cambria Math" w:cs="Arial"/>
                                          <w:i/>
                                        </w:rPr>
                                      </m:ctrlPr>
                                    </m:sSubPr>
                                    <m:e>
                                      <m:r>
                                        <w:rPr>
                                          <w:rFonts w:ascii="Cambria Math" w:hAnsi="Cambria Math" w:cs="Arial"/>
                                        </w:rPr>
                                        <m:t>B</m:t>
                                      </m:r>
                                    </m:e>
                                    <m:sub>
                                      <m:r>
                                        <w:rPr>
                                          <w:rFonts w:ascii="Cambria Math" w:hAnsi="Cambria Math" w:cs="Arial"/>
                                        </w:rPr>
                                        <m:t>SRS</m:t>
                                      </m:r>
                                    </m:sub>
                                  </m:sSub>
                                </m:sub>
                              </m:sSub>
                            </m:oMath>
                            <w:r w:rsidRPr="00A30AC9">
                              <w:rPr>
                                <w:rFonts w:cs="Arial"/>
                                <w:lang w:val="en-GB"/>
                              </w:rPr>
                              <w:t>, where</w:t>
                            </w:r>
                            <w:r w:rsidR="00CE00BF">
                              <w:rPr>
                                <w:rFonts w:cs="Arial"/>
                                <w:lang w:val="en-GB"/>
                              </w:rPr>
                              <w:t xml:space="preserve"> </w:t>
                            </w:r>
                            <m:oMath>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F</m:t>
                                  </m:r>
                                </m:sub>
                              </m:sSub>
                              <m:r>
                                <w:rPr>
                                  <w:rFonts w:ascii="Cambria Math" w:hAnsi="Cambria Math" w:cs="Arial"/>
                                  <w:lang w:val="en-GB"/>
                                </w:rPr>
                                <m:t xml:space="preserve">={0, …, </m:t>
                              </m:r>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-1}</m:t>
                              </m:r>
                            </m:oMath>
                          </w:p>
                          <w:p w14:paraId="04843052" w14:textId="56B0B9BA" w:rsidR="004B3C45" w:rsidRPr="00A30AC9" w:rsidRDefault="004B3C45" w:rsidP="00AC71A9">
                            <w:pPr>
                              <w:numPr>
                                <w:ilvl w:val="1"/>
                                <w:numId w:val="56"/>
                              </w:numPr>
                              <w:spacing w:after="0"/>
                              <w:rPr>
                                <w:rFonts w:cs="Arial"/>
                                <w:lang w:val="en-GB"/>
                              </w:rPr>
                            </w:pPr>
                            <w:r w:rsidRPr="00A30AC9">
                              <w:rPr>
                                <w:rFonts w:cs="Arial"/>
                                <w:lang w:val="en-GB"/>
                              </w:rPr>
                              <w:t>FFS support start RB location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Pr="00A30AC9">
                              <w:rPr>
                                <w:rFonts w:cs="Arial"/>
                                <w:lang w:val="en-GB"/>
                              </w:rPr>
                              <w:t xml:space="preserve">) hopping in different SRS occasions, </w:t>
                            </w:r>
                            <w:r w:rsidR="001A1C0E" w:rsidRPr="00A30AC9">
                              <w:rPr>
                                <w:rFonts w:cs="Arial"/>
                                <w:lang w:val="en-GB"/>
                              </w:rPr>
                              <w:t>symbols,</w:t>
                            </w:r>
                            <w:r w:rsidRPr="00A30AC9">
                              <w:rPr>
                                <w:rFonts w:cs="Arial"/>
                                <w:lang w:val="en-GB"/>
                              </w:rPr>
                              <w:t xml:space="preserve"> or frequency hopping periods, and if supported, detailed hopping pattern</w:t>
                            </w:r>
                          </w:p>
                          <w:p w14:paraId="5E3E6A7E" w14:textId="66EA24F5" w:rsidR="004B3C45" w:rsidRPr="00A30AC9" w:rsidRDefault="004B3C45" w:rsidP="00AC71A9">
                            <w:pPr>
                              <w:numPr>
                                <w:ilvl w:val="0"/>
                                <w:numId w:val="56"/>
                              </w:numPr>
                              <w:spacing w:after="0"/>
                              <w:rPr>
                                <w:rFonts w:cs="Arial"/>
                                <w:lang w:val="en-GB"/>
                              </w:rPr>
                            </w:pPr>
                            <w:r w:rsidRPr="00A30AC9">
                              <w:rPr>
                                <w:rFonts w:cs="Arial"/>
                                <w:lang w:val="en-GB"/>
                              </w:rPr>
                              <w:t xml:space="preserve">Support to determine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2C6981" w:rsidRPr="00A30AC9">
                              <w:rPr>
                                <w:rFonts w:cs="Arial"/>
                                <w:lang w:val="en-GB"/>
                              </w:rPr>
                              <w:t xml:space="preserve"> </w:t>
                            </w:r>
                            <w:r w:rsidRPr="00A30AC9">
                              <w:rPr>
                                <w:rFonts w:cs="Arial"/>
                                <w:lang w:val="en-GB"/>
                              </w:rPr>
                              <w:t xml:space="preserve"> and</w:t>
                            </w:r>
                            <w:r w:rsidR="001D3DD6" w:rsidRPr="00A30AC9">
                              <w:rPr>
                                <w:rFonts w:cs="Arial"/>
                                <w:lang w:val="en-GB"/>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001D3DD6" w:rsidRPr="00A30AC9">
                              <w:rPr>
                                <w:rFonts w:eastAsiaTheme="minorEastAsia" w:cs="Arial"/>
                              </w:rPr>
                              <w:t xml:space="preserve"> </w:t>
                            </w:r>
                            <w:r w:rsidRPr="00A30AC9">
                              <w:rPr>
                                <w:rFonts w:cs="Arial"/>
                                <w:lang w:val="en-GB"/>
                              </w:rPr>
                              <w:t>at least via RRC configuration per SRS resource.</w:t>
                            </w:r>
                          </w:p>
                          <w:p w14:paraId="2007C914" w14:textId="5BF52CAA" w:rsidR="00503939" w:rsidRPr="00A30AC9" w:rsidRDefault="004B3C45" w:rsidP="00AC71A9">
                            <w:pPr>
                              <w:numPr>
                                <w:ilvl w:val="1"/>
                                <w:numId w:val="56"/>
                              </w:numPr>
                              <w:spacing w:after="0"/>
                              <w:rPr>
                                <w:rFonts w:cs="Arial"/>
                                <w:lang w:val="en-GB"/>
                              </w:rPr>
                            </w:pPr>
                            <w:r w:rsidRPr="00A30AC9">
                              <w:rPr>
                                <w:rFonts w:cs="Arial"/>
                                <w:lang w:val="en-GB"/>
                              </w:rPr>
                              <w:t>FFS whether to introduce DCI and/or MAC CE in addition</w:t>
                            </w:r>
                          </w:p>
                          <w:p w14:paraId="65B9C7A0" w14:textId="77777777" w:rsidR="0099140C" w:rsidRPr="00A30AC9" w:rsidRDefault="0099140C" w:rsidP="00AC71A9">
                            <w:pPr>
                              <w:spacing w:after="0"/>
                              <w:rPr>
                                <w:rFonts w:cs="Arial"/>
                                <w:lang w:val="en-GB"/>
                              </w:rPr>
                            </w:pPr>
                          </w:p>
                          <w:p w14:paraId="077C5BE3" w14:textId="77777777" w:rsidR="00EC2182" w:rsidRPr="0089052F" w:rsidRDefault="00EC2182" w:rsidP="00AC71A9">
                            <w:pPr>
                              <w:pStyle w:val="BodyText"/>
                              <w:spacing w:after="0"/>
                              <w:rPr>
                                <w:rFonts w:cs="Arial"/>
                                <w:highlight w:val="green"/>
                              </w:rPr>
                            </w:pPr>
                            <w:r w:rsidRPr="0089052F">
                              <w:rPr>
                                <w:rFonts w:eastAsia="Calibri Light" w:cs="Arial"/>
                                <w:b/>
                                <w:highlight w:val="green"/>
                              </w:rPr>
                              <w:t>Agreement (RAN1#104b-e)</w:t>
                            </w:r>
                          </w:p>
                          <w:p w14:paraId="48DDCE49" w14:textId="6C948701" w:rsidR="00EC2182" w:rsidRPr="0089052F" w:rsidRDefault="00EC2182" w:rsidP="00AC71A9">
                            <w:pPr>
                              <w:numPr>
                                <w:ilvl w:val="0"/>
                                <w:numId w:val="56"/>
                              </w:numPr>
                              <w:spacing w:after="0"/>
                              <w:rPr>
                                <w:rFonts w:cs="Arial"/>
                                <w:lang w:val="en-GB"/>
                              </w:rPr>
                            </w:pPr>
                            <w:r w:rsidRPr="0089052F">
                              <w:rPr>
                                <w:rFonts w:cs="Arial"/>
                                <w:lang w:val="en-GB"/>
                              </w:rPr>
                              <w:t xml:space="preserve">For RPFS in Rel-17, support </w:t>
                            </w:r>
                            <m:oMath>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={2, 4}</m:t>
                              </m:r>
                            </m:oMath>
                            <w:r w:rsidRPr="0089052F">
                              <w:rPr>
                                <w:rFonts w:cs="Arial"/>
                                <w:lang w:val="en-GB"/>
                              </w:rPr>
                              <w:t xml:space="preserve">.  </w:t>
                            </w:r>
                          </w:p>
                          <w:p w14:paraId="003F908E" w14:textId="77777777" w:rsidR="00EC2182" w:rsidRPr="0089052F" w:rsidRDefault="00EC2182" w:rsidP="00AC71A9">
                            <w:pPr>
                              <w:numPr>
                                <w:ilvl w:val="0"/>
                                <w:numId w:val="56"/>
                              </w:numPr>
                              <w:spacing w:after="0"/>
                              <w:rPr>
                                <w:rFonts w:cs="Arial"/>
                                <w:lang w:val="en-GB"/>
                              </w:rPr>
                            </w:pPr>
                            <w:r w:rsidRPr="0089052F">
                              <w:rPr>
                                <w:rFonts w:cs="Arial"/>
                                <w:lang w:val="en-GB"/>
                              </w:rPr>
                              <w:t xml:space="preserve">FFS  3, 8, 12, 16 or fractional numbers </w:t>
                            </w:r>
                          </w:p>
                          <w:p w14:paraId="21993662" w14:textId="77777777" w:rsidR="00EC2182" w:rsidRPr="0089052F" w:rsidRDefault="00EC2182" w:rsidP="00AC71A9">
                            <w:pPr>
                              <w:numPr>
                                <w:ilvl w:val="0"/>
                                <w:numId w:val="56"/>
                              </w:numPr>
                              <w:spacing w:after="0"/>
                              <w:rPr>
                                <w:rFonts w:cs="Arial"/>
                                <w:lang w:val="en-GB"/>
                              </w:rPr>
                            </w:pPr>
                            <w:r w:rsidRPr="0089052F">
                              <w:rPr>
                                <w:rFonts w:cs="Arial"/>
                                <w:lang w:val="en-GB"/>
                              </w:rPr>
                              <w:t>Support at least one of the following alternatives</w:t>
                            </w:r>
                          </w:p>
                          <w:p w14:paraId="0DC81A2F" w14:textId="72C71066" w:rsidR="00EC2182" w:rsidRPr="0089052F" w:rsidRDefault="00EC2182" w:rsidP="00AC71A9">
                            <w:pPr>
                              <w:numPr>
                                <w:ilvl w:val="1"/>
                                <w:numId w:val="56"/>
                              </w:numPr>
                              <w:spacing w:after="0"/>
                              <w:rPr>
                                <w:rFonts w:cs="Arial"/>
                                <w:lang w:val="en-GB"/>
                              </w:rPr>
                            </w:pPr>
                            <w:r w:rsidRPr="0089052F">
                              <w:rPr>
                                <w:rFonts w:cs="Arial"/>
                                <w:lang w:val="en-GB"/>
                              </w:rPr>
                              <w:t xml:space="preserve">Alt 1: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w:t>
                            </w:r>
                          </w:p>
                          <w:p w14:paraId="50A13100" w14:textId="60314C59" w:rsidR="00EC2182" w:rsidRPr="0089052F" w:rsidRDefault="00EC2182" w:rsidP="00AC71A9">
                            <w:pPr>
                              <w:numPr>
                                <w:ilvl w:val="1"/>
                                <w:numId w:val="56"/>
                              </w:numPr>
                              <w:spacing w:after="0"/>
                              <w:rPr>
                                <w:rFonts w:cs="Arial"/>
                                <w:lang w:val="en-GB"/>
                              </w:rPr>
                            </w:pPr>
                            <w:r w:rsidRPr="0089052F">
                              <w:rPr>
                                <w:rFonts w:cs="Arial"/>
                                <w:lang w:val="en-GB"/>
                              </w:rPr>
                              <w:t xml:space="preserve">Alt 2: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 with minimum value 4</w:t>
                            </w:r>
                          </w:p>
                          <w:p w14:paraId="52E1A21E" w14:textId="5E4AEA97" w:rsidR="00EC2182" w:rsidRPr="0089052F" w:rsidRDefault="00EC2182" w:rsidP="00AC71A9">
                            <w:pPr>
                              <w:numPr>
                                <w:ilvl w:val="1"/>
                                <w:numId w:val="56"/>
                              </w:numPr>
                              <w:spacing w:after="0"/>
                              <w:rPr>
                                <w:rFonts w:cs="Arial"/>
                                <w:lang w:val="en-GB"/>
                              </w:rPr>
                            </w:pPr>
                            <w:r w:rsidRPr="0089052F">
                              <w:rPr>
                                <w:rFonts w:cs="Arial"/>
                                <w:lang w:val="en-GB"/>
                              </w:rPr>
                              <w:t xml:space="preserve">Alt 3: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 multiple of 4</w:t>
                            </w:r>
                          </w:p>
                          <w:p w14:paraId="232C2A48" w14:textId="528C2D2E" w:rsidR="0099140C" w:rsidRPr="0043314C" w:rsidRDefault="00EC2182" w:rsidP="00AC71A9">
                            <w:pPr>
                              <w:numPr>
                                <w:ilvl w:val="1"/>
                                <w:numId w:val="56"/>
                              </w:numPr>
                              <w:spacing w:after="0"/>
                              <w:rPr>
                                <w:rFonts w:cs="Arial"/>
                                <w:lang w:val="en-GB"/>
                              </w:rPr>
                            </w:pPr>
                            <w:r w:rsidRPr="0089052F">
                              <w:rPr>
                                <w:rFonts w:cs="Arial"/>
                                <w:lang w:val="en-GB"/>
                              </w:rPr>
                              <w:t xml:space="preserve">Alt 4: Round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to a multiple of 4 in case of Alt 1 or Alt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54C371" id="_x0000_s1032" type="#_x0000_t202" style="position:absolute;left:0;text-align:left;margin-left:-.05pt;margin-top:22.35pt;width:471.05pt;height:261.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">
                <v:textbox>
                  <w:txbxContent>
                    <w:p w14:paraId="5CEA7815" w14:textId="77777777" w:rsidR="0099140C" w:rsidRPr="00FC5CAB" w:rsidRDefault="0099140C" w:rsidP="00AC71A9">
                      <w:pPr>
                        <w:pStyle w:val="BodyText"/>
                        <w:spacing w:after="0"/>
                        <w:rPr>
                          <w:rFonts w:cs="Arial"/>
                          <w:highlight w:val="green"/>
                        </w:rPr>
                      </w:pPr>
                      <w:r w:rsidRPr="00FC5CAB">
                        <w:rPr>
                          <w:rFonts w:eastAsia="Calibri Light" w:cs="Arial"/>
                          <w:b/>
                          <w:highlight w:val="green"/>
                        </w:rPr>
                        <w:t>Agreement (RAN1#104b-e)</w:t>
                      </w:r>
                    </w:p>
                    <w:p w14:paraId="2A0DA0E9" w14:textId="77777777" w:rsidR="004B3C45" w:rsidRPr="00A30AC9" w:rsidRDefault="004B3C45" w:rsidP="00AC71A9">
                      <w:pPr>
                        <w:spacing w:after="0"/>
                        <w:rPr>
                          <w:rFonts w:cs="Arial"/>
                          <w:lang w:val="en-GB"/>
                        </w:rPr>
                      </w:pPr>
                      <w:r w:rsidRPr="00A30AC9">
                        <w:rPr>
                          <w:rFonts w:cs="Arial"/>
                          <w:lang w:val="en-GB"/>
                        </w:rPr>
                        <w:t>For RB-level partial frequency sounding (RPFS) in Rel-17</w:t>
                      </w:r>
                    </w:p>
                    <w:p w14:paraId="67E2D7F8" w14:textId="525DA129" w:rsidR="004B3C45" w:rsidRPr="00A30AC9" w:rsidRDefault="004B3C45" w:rsidP="00AC71A9">
                      <w:pPr>
                        <w:numPr>
                          <w:ilvl w:val="0"/>
                          <w:numId w:val="56"/>
                        </w:numPr>
                        <w:spacing w:after="0"/>
                        <w:rPr>
                          <w:rFonts w:cs="Arial"/>
                          <w:lang w:val="en-GB"/>
                        </w:rPr>
                      </w:pPr>
                      <w:r w:rsidRPr="00A30AC9">
                        <w:rPr>
                          <w:rFonts w:cs="Arial"/>
                          <w:lang w:val="en-GB"/>
                        </w:rPr>
                        <w:t>The start RB index of the</w:t>
                      </w:r>
                      <w:r w:rsidR="00521AF1" w:rsidRPr="00A30AC9">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521AF1" w:rsidRPr="00A30AC9">
                        <w:rPr>
                          <w:rFonts w:cs="Arial"/>
                          <w:lang w:val="en-GB"/>
                        </w:rPr>
                        <w:t xml:space="preserve"> </w:t>
                      </w:r>
                      <w:r w:rsidRPr="00A30AC9">
                        <w:rPr>
                          <w:rFonts w:cs="Arial"/>
                          <w:lang w:val="en-GB"/>
                        </w:rPr>
                        <w:t xml:space="preserve">RBs in the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oMath>
                      <w:r w:rsidRPr="00A30AC9">
                        <w:rPr>
                          <w:rFonts w:cs="Arial"/>
                          <w:lang w:val="en-GB"/>
                        </w:rPr>
                        <w:t xml:space="preserve"> RBs is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r>
                          <w:rPr>
                            <w:rFonts w:ascii="Cambria Math" w:hAnsi="Cambria Math" w:cs="Arial"/>
                          </w:rPr>
                          <m:t>=</m:t>
                        </m:r>
                        <m:f>
                          <m:fPr>
                            <m:type m:val="lin"/>
                            <m:ctrlPr>
                              <w:rPr>
                                <w:rFonts w:ascii="Cambria Math" w:hAnsi="Cambria Math" w:cs="Arial"/>
                                <w:i/>
                              </w:rPr>
                            </m:ctrlPr>
                          </m:fPr>
                          <m:num>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F</m:t>
                                </m:r>
                              </m:sub>
                            </m:sSub>
                          </m:num>
                          <m:den>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r>
                              <w:rPr>
                                <w:rFonts w:ascii="Cambria Math" w:hAnsi="Cambria Math" w:cs="Arial"/>
                              </w:rPr>
                              <m:t>)</m:t>
                            </m:r>
                          </m:den>
                        </m:f>
                        <m:sSub>
                          <m:sSubPr>
                            <m:ctrlPr>
                              <w:rPr>
                                <w:rFonts w:ascii="Cambria Math" w:hAnsi="Cambria Math" w:cs="Arial"/>
                                <w:i/>
                              </w:rPr>
                            </m:ctrlPr>
                          </m:sSubPr>
                          <m:e>
                            <m:r>
                              <w:rPr>
                                <w:rFonts w:ascii="Cambria Math" w:hAnsi="Cambria Math" w:cs="Arial"/>
                              </w:rPr>
                              <m:t>m</m:t>
                            </m:r>
                          </m:e>
                          <m:sub>
                            <m:r>
                              <w:rPr>
                                <w:rFonts w:ascii="Cambria Math" w:hAnsi="Cambria Math" w:cs="Arial"/>
                              </w:rPr>
                              <m:t xml:space="preserve">SRS, </m:t>
                            </m:r>
                            <m:sSub>
                              <m:sSubPr>
                                <m:ctrlPr>
                                  <w:rPr>
                                    <w:rFonts w:ascii="Cambria Math" w:hAnsi="Cambria Math" w:cs="Arial"/>
                                    <w:i/>
                                  </w:rPr>
                                </m:ctrlPr>
                              </m:sSubPr>
                              <m:e>
                                <m:r>
                                  <w:rPr>
                                    <w:rFonts w:ascii="Cambria Math" w:hAnsi="Cambria Math" w:cs="Arial"/>
                                  </w:rPr>
                                  <m:t>B</m:t>
                                </m:r>
                              </m:e>
                              <m:sub>
                                <m:r>
                                  <w:rPr>
                                    <w:rFonts w:ascii="Cambria Math" w:hAnsi="Cambria Math" w:cs="Arial"/>
                                  </w:rPr>
                                  <m:t>SRS</m:t>
                                </m:r>
                              </m:sub>
                            </m:sSub>
                          </m:sub>
                        </m:sSub>
                      </m:oMath>
                      <w:r w:rsidRPr="00A30AC9">
                        <w:rPr>
                          <w:rFonts w:cs="Arial"/>
                          <w:lang w:val="en-GB"/>
                        </w:rPr>
                        <w:t>, where</w:t>
                      </w:r>
                      <w:r w:rsidR="00CE00BF">
                        <w:rPr>
                          <w:rFonts w:cs="Arial"/>
                          <w:lang w:val="en-GB"/>
                        </w:rPr>
                        <w:t xml:space="preserve"> </w:t>
                      </w:r>
                      <m:oMath>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F</m:t>
                            </m:r>
                          </m:sub>
                        </m:sSub>
                        <m:r>
                          <w:rPr>
                            <w:rFonts w:ascii="Cambria Math" w:hAnsi="Cambria Math" w:cs="Arial"/>
                            <w:lang w:val="en-GB"/>
                          </w:rPr>
                          <m:t xml:space="preserve">={0, …, </m:t>
                        </m:r>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-1}</m:t>
                        </m:r>
                      </m:oMath>
                    </w:p>
                    <w:p w14:paraId="04843052" w14:textId="56B0B9BA" w:rsidR="004B3C45" w:rsidRPr="00A30AC9" w:rsidRDefault="004B3C45" w:rsidP="00AC71A9">
                      <w:pPr>
                        <w:numPr>
                          <w:ilvl w:val="1"/>
                          <w:numId w:val="56"/>
                        </w:numPr>
                        <w:spacing w:after="0"/>
                        <w:rPr>
                          <w:rFonts w:cs="Arial"/>
                          <w:lang w:val="en-GB"/>
                        </w:rPr>
                      </w:pPr>
                      <w:r w:rsidRPr="00A30AC9">
                        <w:rPr>
                          <w:rFonts w:cs="Arial"/>
                          <w:lang w:val="en-GB"/>
                        </w:rPr>
                        <w:t>FFS support start RB location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Pr="00A30AC9">
                        <w:rPr>
                          <w:rFonts w:cs="Arial"/>
                          <w:lang w:val="en-GB"/>
                        </w:rPr>
                        <w:t xml:space="preserve">) hopping in different SRS occasions, </w:t>
                      </w:r>
                      <w:r w:rsidR="001A1C0E" w:rsidRPr="00A30AC9">
                        <w:rPr>
                          <w:rFonts w:cs="Arial"/>
                          <w:lang w:val="en-GB"/>
                        </w:rPr>
                        <w:t>symbols,</w:t>
                      </w:r>
                      <w:r w:rsidRPr="00A30AC9">
                        <w:rPr>
                          <w:rFonts w:cs="Arial"/>
                          <w:lang w:val="en-GB"/>
                        </w:rPr>
                        <w:t xml:space="preserve"> or frequency hopping periods, and if supported, detailed hopping pattern</w:t>
                      </w:r>
                    </w:p>
                    <w:p w14:paraId="5E3E6A7E" w14:textId="66EA24F5" w:rsidR="004B3C45" w:rsidRPr="00A30AC9" w:rsidRDefault="004B3C45" w:rsidP="00AC71A9">
                      <w:pPr>
                        <w:numPr>
                          <w:ilvl w:val="0"/>
                          <w:numId w:val="56"/>
                        </w:numPr>
                        <w:spacing w:after="0"/>
                        <w:rPr>
                          <w:rFonts w:cs="Arial"/>
                          <w:lang w:val="en-GB"/>
                        </w:rPr>
                      </w:pPr>
                      <w:r w:rsidRPr="00A30AC9">
                        <w:rPr>
                          <w:rFonts w:cs="Arial"/>
                          <w:lang w:val="en-GB"/>
                        </w:rPr>
                        <w:t xml:space="preserve">Support to determine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2C6981" w:rsidRPr="00A30AC9">
                        <w:rPr>
                          <w:rFonts w:cs="Arial"/>
                          <w:lang w:val="en-GB"/>
                        </w:rPr>
                        <w:t xml:space="preserve"> </w:t>
                      </w:r>
                      <w:r w:rsidRPr="00A30AC9">
                        <w:rPr>
                          <w:rFonts w:cs="Arial"/>
                          <w:lang w:val="en-GB"/>
                        </w:rPr>
                        <w:t xml:space="preserve"> and</w:t>
                      </w:r>
                      <w:r w:rsidR="001D3DD6" w:rsidRPr="00A30AC9">
                        <w:rPr>
                          <w:rFonts w:cs="Arial"/>
                          <w:lang w:val="en-GB"/>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001D3DD6" w:rsidRPr="00A30AC9">
                        <w:rPr>
                          <w:rFonts w:eastAsiaTheme="minorEastAsia" w:cs="Arial"/>
                        </w:rPr>
                        <w:t xml:space="preserve"> </w:t>
                      </w:r>
                      <w:r w:rsidRPr="00A30AC9">
                        <w:rPr>
                          <w:rFonts w:cs="Arial"/>
                          <w:lang w:val="en-GB"/>
                        </w:rPr>
                        <w:t>at least via RRC configuration per SRS resource.</w:t>
                      </w:r>
                    </w:p>
                    <w:p w14:paraId="2007C914" w14:textId="5BF52CAA" w:rsidR="00503939" w:rsidRPr="00A30AC9" w:rsidRDefault="004B3C45" w:rsidP="00AC71A9">
                      <w:pPr>
                        <w:numPr>
                          <w:ilvl w:val="1"/>
                          <w:numId w:val="56"/>
                        </w:numPr>
                        <w:spacing w:after="0"/>
                        <w:rPr>
                          <w:rFonts w:cs="Arial"/>
                          <w:lang w:val="en-GB"/>
                        </w:rPr>
                      </w:pPr>
                      <w:r w:rsidRPr="00A30AC9">
                        <w:rPr>
                          <w:rFonts w:cs="Arial"/>
                          <w:lang w:val="en-GB"/>
                        </w:rPr>
                        <w:t>FFS whether to introduce DCI and/or MAC CE in addition</w:t>
                      </w:r>
                    </w:p>
                    <w:p w14:paraId="65B9C7A0" w14:textId="77777777" w:rsidR="0099140C" w:rsidRPr="00A30AC9" w:rsidRDefault="0099140C" w:rsidP="00AC71A9">
                      <w:pPr>
                        <w:spacing w:after="0"/>
                        <w:rPr>
                          <w:rFonts w:cs="Arial"/>
                          <w:lang w:val="en-GB"/>
                        </w:rPr>
                      </w:pPr>
                    </w:p>
                    <w:p w14:paraId="077C5BE3" w14:textId="77777777" w:rsidR="00EC2182" w:rsidRPr="0089052F" w:rsidRDefault="00EC2182" w:rsidP="00AC71A9">
                      <w:pPr>
                        <w:pStyle w:val="BodyText"/>
                        <w:spacing w:after="0"/>
                        <w:rPr>
                          <w:rFonts w:cs="Arial"/>
                          <w:highlight w:val="green"/>
                        </w:rPr>
                      </w:pPr>
                      <w:r w:rsidRPr="0089052F">
                        <w:rPr>
                          <w:rFonts w:eastAsia="Calibri Light" w:cs="Arial"/>
                          <w:b/>
                          <w:highlight w:val="green"/>
                        </w:rPr>
                        <w:t>Agreement (RAN1#104b-e)</w:t>
                      </w:r>
                    </w:p>
                    <w:p w14:paraId="48DDCE49" w14:textId="6C948701" w:rsidR="00EC2182" w:rsidRPr="0089052F" w:rsidRDefault="00EC2182" w:rsidP="00AC71A9">
                      <w:pPr>
                        <w:numPr>
                          <w:ilvl w:val="0"/>
                          <w:numId w:val="56"/>
                        </w:numPr>
                        <w:spacing w:after="0"/>
                        <w:rPr>
                          <w:rFonts w:cs="Arial"/>
                          <w:lang w:val="en-GB"/>
                        </w:rPr>
                      </w:pPr>
                      <w:r w:rsidRPr="0089052F">
                        <w:rPr>
                          <w:rFonts w:cs="Arial"/>
                          <w:lang w:val="en-GB"/>
                        </w:rPr>
                        <w:t xml:space="preserve">For RPFS in Rel-17, support </w:t>
                      </w:r>
                      <m:oMath>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={2, 4}</m:t>
                        </m:r>
                      </m:oMath>
                      <w:r w:rsidRPr="0089052F">
                        <w:rPr>
                          <w:rFonts w:cs="Arial"/>
                          <w:lang w:val="en-GB"/>
                        </w:rPr>
                        <w:t xml:space="preserve">.  </w:t>
                      </w:r>
                    </w:p>
                    <w:p w14:paraId="003F908E" w14:textId="77777777" w:rsidR="00EC2182" w:rsidRPr="0089052F" w:rsidRDefault="00EC2182" w:rsidP="00AC71A9">
                      <w:pPr>
                        <w:numPr>
                          <w:ilvl w:val="0"/>
                          <w:numId w:val="56"/>
                        </w:numPr>
                        <w:spacing w:after="0"/>
                        <w:rPr>
                          <w:rFonts w:cs="Arial"/>
                          <w:lang w:val="en-GB"/>
                        </w:rPr>
                      </w:pPr>
                      <w:r w:rsidRPr="0089052F">
                        <w:rPr>
                          <w:rFonts w:cs="Arial"/>
                          <w:lang w:val="en-GB"/>
                        </w:rPr>
                        <w:t xml:space="preserve">FFS  3, 8, 12, 16 or fractional numbers </w:t>
                      </w:r>
                    </w:p>
                    <w:p w14:paraId="21993662" w14:textId="77777777" w:rsidR="00EC2182" w:rsidRPr="0089052F" w:rsidRDefault="00EC2182" w:rsidP="00AC71A9">
                      <w:pPr>
                        <w:numPr>
                          <w:ilvl w:val="0"/>
                          <w:numId w:val="56"/>
                        </w:numPr>
                        <w:spacing w:after="0"/>
                        <w:rPr>
                          <w:rFonts w:cs="Arial"/>
                          <w:lang w:val="en-GB"/>
                        </w:rPr>
                      </w:pPr>
                      <w:r w:rsidRPr="0089052F">
                        <w:rPr>
                          <w:rFonts w:cs="Arial"/>
                          <w:lang w:val="en-GB"/>
                        </w:rPr>
                        <w:t>Support at least one of the following alternatives</w:t>
                      </w:r>
                    </w:p>
                    <w:p w14:paraId="0DC81A2F" w14:textId="72C71066" w:rsidR="00EC2182" w:rsidRPr="0089052F" w:rsidRDefault="00EC2182" w:rsidP="00AC71A9">
                      <w:pPr>
                        <w:numPr>
                          <w:ilvl w:val="1"/>
                          <w:numId w:val="56"/>
                        </w:numPr>
                        <w:spacing w:after="0"/>
                        <w:rPr>
                          <w:rFonts w:cs="Arial"/>
                          <w:lang w:val="en-GB"/>
                        </w:rPr>
                      </w:pPr>
                      <w:r w:rsidRPr="0089052F">
                        <w:rPr>
                          <w:rFonts w:cs="Arial"/>
                          <w:lang w:val="en-GB"/>
                        </w:rPr>
                        <w:t xml:space="preserve">Alt 1: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w:t>
                      </w:r>
                    </w:p>
                    <w:p w14:paraId="50A13100" w14:textId="60314C59" w:rsidR="00EC2182" w:rsidRPr="0089052F" w:rsidRDefault="00EC2182" w:rsidP="00AC71A9">
                      <w:pPr>
                        <w:numPr>
                          <w:ilvl w:val="1"/>
                          <w:numId w:val="56"/>
                        </w:numPr>
                        <w:spacing w:after="0"/>
                        <w:rPr>
                          <w:rFonts w:cs="Arial"/>
                          <w:lang w:val="en-GB"/>
                        </w:rPr>
                      </w:pPr>
                      <w:r w:rsidRPr="0089052F">
                        <w:rPr>
                          <w:rFonts w:cs="Arial"/>
                          <w:lang w:val="en-GB"/>
                        </w:rPr>
                        <w:t xml:space="preserve">Alt 2: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an integer value with minimum value 4</w:t>
                      </w:r>
                    </w:p>
                    <w:p w14:paraId="52E1A21E" w14:textId="5E4AEA97" w:rsidR="00EC2182" w:rsidRPr="0089052F" w:rsidRDefault="00EC2182" w:rsidP="00AC71A9">
                      <w:pPr>
                        <w:numPr>
                          <w:ilvl w:val="1"/>
                          <w:numId w:val="56"/>
                        </w:numPr>
                        <w:spacing w:after="0"/>
                        <w:rPr>
                          <w:rFonts w:cs="Arial"/>
                          <w:lang w:val="en-GB"/>
                        </w:rPr>
                      </w:pPr>
                      <w:r w:rsidRPr="0089052F">
                        <w:rPr>
                          <w:rFonts w:cs="Arial"/>
                          <w:lang w:val="en-GB"/>
                        </w:rPr>
                        <w:t xml:space="preserve">Alt 3: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62431C" w:rsidRPr="00A30AC9">
                        <w:rPr>
                          <w:rFonts w:cs="Arial"/>
                          <w:lang w:val="en-GB"/>
                        </w:rPr>
                        <w:t xml:space="preserve"> </w:t>
                      </w:r>
                      <w:r w:rsidRPr="0089052F">
                        <w:rPr>
                          <w:rFonts w:cs="Arial"/>
                          <w:lang w:val="en-GB"/>
                        </w:rPr>
                        <w:t>is a multiple of 4</w:t>
                      </w:r>
                    </w:p>
                    <w:p w14:paraId="232C2A48" w14:textId="528C2D2E" w:rsidR="0099140C" w:rsidRPr="0043314C" w:rsidRDefault="00EC2182" w:rsidP="00AC71A9">
                      <w:pPr>
                        <w:numPr>
                          <w:ilvl w:val="1"/>
                          <w:numId w:val="56"/>
                        </w:numPr>
                        <w:spacing w:after="0"/>
                        <w:rPr>
                          <w:rFonts w:cs="Arial"/>
                          <w:lang w:val="en-GB"/>
                        </w:rPr>
                      </w:pPr>
                      <w:r w:rsidRPr="0089052F">
                        <w:rPr>
                          <w:rFonts w:cs="Arial"/>
                          <w:lang w:val="en-GB"/>
                        </w:rPr>
                        <w:t xml:space="preserve">Alt 4: Round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to a multiple of 4 in case of Alt 1 or Alt 2</w:t>
                      </w:r>
                    </w:p>
                  </w:txbxContent>
                </v:textbox>
                <w10:wrap type="topAndBottom"/>
              </v:shape>
            </w:pict>
          </mc:Fallback>
        </mc:AlternateContent>
      </w:r>
      <w:r w:rsidR="00110D3B" w:rsidRPr="00730E72">
        <w:rPr>
          <w:rFonts w:eastAsiaTheme="minorEastAsia" w:cs="Arial"/>
        </w:rPr>
        <w:t>The</w:t>
      </w:r>
      <w:r w:rsidR="002C5C87" w:rsidRPr="00730E72">
        <w:rPr>
          <w:rFonts w:eastAsiaTheme="minorEastAsia" w:cs="Arial"/>
        </w:rPr>
        <w:t xml:space="preserve"> following </w:t>
      </w:r>
      <w:r w:rsidR="007D24E7">
        <w:rPr>
          <w:rFonts w:eastAsiaTheme="minorEastAsia" w:cs="Arial"/>
        </w:rPr>
        <w:t>agreements were made</w:t>
      </w:r>
      <w:r w:rsidR="00B801BF">
        <w:rPr>
          <w:rFonts w:eastAsiaTheme="minorEastAsia" w:cs="Arial"/>
        </w:rPr>
        <w:t xml:space="preserve"> in a previous meeting</w:t>
      </w:r>
      <w:r w:rsidR="002C5C87" w:rsidRPr="00730E72">
        <w:rPr>
          <w:rFonts w:eastAsiaTheme="minorEastAsia" w:cs="Arial"/>
        </w:rPr>
        <w:t>:</w:t>
      </w:r>
    </w:p>
    <w:p w14:paraId="747BEFAE" w14:textId="008826CA" w:rsidR="006B4A7C" w:rsidRDefault="003C6256" w:rsidP="006268FA">
      <w:pPr>
        <w:pStyle w:val="BodyText"/>
        <w:rPr>
          <w:rFonts w:cs="Arial"/>
        </w:rPr>
      </w:pPr>
      <w:r w:rsidRPr="0089052F">
        <w:rPr>
          <w:rFonts w:cs="Arial"/>
        </w:rPr>
        <w:t>In RAN1#104-e, it was agreed that no new SRS sequence lengths other than those supported in NR Rel. 16 specification should be introduced.</w:t>
      </w:r>
      <w:r w:rsidR="000C64AC">
        <w:rPr>
          <w:rFonts w:cs="Arial"/>
        </w:rPr>
        <w:t xml:space="preserve"> </w:t>
      </w:r>
      <w:r w:rsidR="00537EC7">
        <w:rPr>
          <w:rFonts w:cs="Arial"/>
        </w:rPr>
        <w:t>T</w:t>
      </w:r>
      <w:r w:rsidR="00D428B2">
        <w:rPr>
          <w:rFonts w:cs="Arial"/>
        </w:rPr>
        <w:t>here exist</w:t>
      </w:r>
      <w:r w:rsidRPr="0089052F">
        <w:rPr>
          <w:rFonts w:cs="Arial"/>
        </w:rPr>
        <w:t>,</w:t>
      </w:r>
      <w:r w:rsidR="00DB2629">
        <w:rPr>
          <w:rFonts w:cs="Arial"/>
        </w:rPr>
        <w:t xml:space="preserve"> i</w:t>
      </w:r>
      <w:r w:rsidR="00DB2629" w:rsidRPr="0089052F">
        <w:rPr>
          <w:rFonts w:cs="Arial"/>
        </w:rPr>
        <w:t>n NR Rel. 16</w:t>
      </w:r>
      <w:r w:rsidR="008905C0">
        <w:rPr>
          <w:rFonts w:cs="Arial"/>
        </w:rPr>
        <w:t>,</w:t>
      </w:r>
      <w:r w:rsidRPr="0089052F">
        <w:rPr>
          <w:rFonts w:cs="Arial"/>
        </w:rPr>
        <w:t xml:space="preserve"> low-PAPR base sequences of length 6, 12, 18, 24, 30, 36, …, 1632</w:t>
      </w:r>
      <w:r w:rsidR="00EB7EC7">
        <w:rPr>
          <w:rFonts w:cs="Arial"/>
        </w:rPr>
        <w:t xml:space="preserve">. </w:t>
      </w:r>
      <w:r w:rsidRPr="0089052F">
        <w:rPr>
          <w:rFonts w:cs="Arial"/>
          <w:lang w:eastAsia="ja-JP"/>
        </w:rPr>
        <w:t xml:space="preserve">In what follows, when partial sounding is configured, we refer to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rPr>
        <w:t xml:space="preserve"> as the sounded SRS bandwidth for which the resulting SRS sequence length is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F</m:t>
            </m:r>
          </m:sub>
        </m:sSub>
        <m:r>
          <w:rPr>
            <w:rFonts w:ascii="Cambria Math" w:hAnsi="Cambria Math" w:cs="Arial"/>
          </w:rPr>
          <m:t>=12∙</m:t>
        </m:r>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(P</m:t>
            </m:r>
          </m:e>
          <m:sub>
            <m:r>
              <m:rPr>
                <m:sty m:val="p"/>
              </m:rPr>
              <w:rPr>
                <w:rFonts w:ascii="Cambria Math" w:eastAsiaTheme="minorEastAsia" w:hAnsi="Cambria Math" w:cs="Arial"/>
              </w:rPr>
              <m:t>F</m:t>
            </m:r>
          </m:sub>
        </m:sSub>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r>
          <w:rPr>
            <w:rFonts w:ascii="Cambria Math" w:eastAsiaTheme="minorEastAsia" w:hAnsi="Cambria Math" w:cs="Arial"/>
          </w:rPr>
          <m:t>)</m:t>
        </m:r>
      </m:oMath>
      <w:r w:rsidRPr="0089052F">
        <w:rPr>
          <w:rFonts w:eastAsiaTheme="minorEastAsia" w:cs="Arial"/>
        </w:rPr>
        <w:t xml:space="preserve">, where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oMath>
      <w:r w:rsidRPr="0089052F">
        <w:rPr>
          <w:rFonts w:eastAsiaTheme="minorEastAsia" w:cs="Arial"/>
        </w:rPr>
        <w:t xml:space="preserve"> is the configured SRS bandwidth, </w:t>
      </w:r>
      <m:oMath>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oMath>
      <w:r w:rsidRPr="0089052F">
        <w:rPr>
          <w:rFonts w:eastAsiaTheme="minorEastAsia" w:cs="Arial"/>
        </w:rPr>
        <w:t xml:space="preserve"> is the comb, and </w:t>
      </w:r>
      <m:oMath>
        <m:sSub>
          <m:sSubPr>
            <m:ctrlPr>
              <w:rPr>
                <w:rFonts w:ascii="Cambria Math" w:eastAsiaTheme="minorEastAsia" w:hAnsi="Cambria Math" w:cs="Arial"/>
                <w:i/>
              </w:rPr>
            </m:ctrlPr>
          </m:sSubPr>
          <m:e>
            <m:r>
              <w:rPr>
                <w:rFonts w:ascii="Cambria Math" w:eastAsiaTheme="minorEastAsia" w:hAnsi="Cambria Math" w:cs="Arial"/>
              </w:rPr>
              <m:t>P</m:t>
            </m:r>
          </m:e>
          <m:sub>
            <m:r>
              <m:rPr>
                <m:sty m:val="p"/>
              </m:rPr>
              <w:rPr>
                <w:rFonts w:ascii="Cambria Math" w:eastAsiaTheme="minorEastAsia" w:hAnsi="Cambria Math" w:cs="Arial"/>
              </w:rPr>
              <m:t>F</m:t>
            </m:r>
          </m:sub>
        </m:sSub>
      </m:oMath>
      <w:r w:rsidRPr="0089052F">
        <w:rPr>
          <w:rFonts w:eastAsiaTheme="minorEastAsia" w:cs="Arial"/>
        </w:rPr>
        <w:t xml:space="preserve"> is</w:t>
      </w:r>
      <w:r w:rsidR="00EB7EC7">
        <w:rPr>
          <w:rFonts w:eastAsiaTheme="minorEastAsia" w:cs="Arial"/>
        </w:rPr>
        <w:t xml:space="preserve"> the partial-sounding factor</w:t>
      </w:r>
      <w:r w:rsidRPr="0089052F">
        <w:rPr>
          <w:rFonts w:eastAsiaTheme="minorEastAsia" w:cs="Arial"/>
        </w:rPr>
        <w:t xml:space="preserve">. </w:t>
      </w:r>
      <w:r w:rsidR="0048060A" w:rsidRPr="00730E72">
        <w:rPr>
          <w:rFonts w:cs="Arial"/>
        </w:rPr>
        <w:t>In our view</w:t>
      </w:r>
      <w:r w:rsidR="002730DE" w:rsidRPr="00730E72">
        <w:rPr>
          <w:rFonts w:cs="Arial"/>
        </w:rPr>
        <w:t xml:space="preserve">, </w:t>
      </w:r>
      <w:r w:rsidR="007E28B9" w:rsidRPr="00730E72">
        <w:rPr>
          <w:rFonts w:cs="Arial"/>
        </w:rPr>
        <w:t xml:space="preserve">there is limited </w:t>
      </w:r>
      <w:r w:rsidR="005C5B5E" w:rsidRPr="00730E72">
        <w:rPr>
          <w:rFonts w:cs="Arial"/>
        </w:rPr>
        <w:t>motivation</w:t>
      </w:r>
      <w:r w:rsidR="002B0225" w:rsidRPr="00730E72">
        <w:rPr>
          <w:rFonts w:cs="Arial"/>
        </w:rPr>
        <w:t xml:space="preserve"> for supporting partial-sounding factors other than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r>
          <w:rPr>
            <w:rFonts w:ascii="Cambria Math" w:hAnsi="Cambria Math" w:cs="Arial"/>
          </w:rPr>
          <m:t>=2</m:t>
        </m:r>
      </m:oMath>
      <w:r w:rsidR="007472CB" w:rsidRPr="00730E72">
        <w:rPr>
          <w:rFonts w:cs="Arial"/>
        </w:rPr>
        <w:t xml:space="preserve"> and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r>
          <w:rPr>
            <w:rFonts w:ascii="Cambria Math" w:hAnsi="Cambria Math" w:cs="Arial"/>
          </w:rPr>
          <m:t>=4,</m:t>
        </m:r>
      </m:oMath>
      <w:r w:rsidR="00DA1B00" w:rsidRPr="00730E72">
        <w:rPr>
          <w:rFonts w:eastAsiaTheme="minorEastAsia" w:cs="Arial"/>
        </w:rPr>
        <w:t xml:space="preserve"> as </w:t>
      </w:r>
      <w:r w:rsidR="00F977D9" w:rsidRPr="00730E72">
        <w:rPr>
          <w:rFonts w:eastAsiaTheme="minorEastAsia" w:cs="Arial"/>
        </w:rPr>
        <w:t>such</w:t>
      </w:r>
      <w:r w:rsidR="00DA1B00" w:rsidRPr="00730E72">
        <w:rPr>
          <w:rFonts w:eastAsiaTheme="minorEastAsia" w:cs="Arial"/>
        </w:rPr>
        <w:t xml:space="preserve"> </w:t>
      </w:r>
      <w:r w:rsidR="00041442" w:rsidRPr="00730E72">
        <w:rPr>
          <w:rFonts w:cs="Arial"/>
        </w:rPr>
        <w:t xml:space="preserve">values </w:t>
      </w:r>
      <w:r w:rsidR="00AC4FE6" w:rsidRPr="00730E72">
        <w:rPr>
          <w:rFonts w:cs="Arial"/>
        </w:rPr>
        <w:t xml:space="preserve">of </w:t>
      </w:r>
      <m:oMath>
        <m:sSub>
          <m:sSubPr>
            <m:ctrlPr>
              <w:rPr>
                <w:rFonts w:ascii="Cambria Math" w:hAnsi="Cambria Math" w:cs="Arial"/>
                <w:i/>
              </w:rPr>
            </m:ctrlPr>
          </m:sSubPr>
          <m:e>
            <m:r>
              <w:rPr>
                <w:rFonts w:ascii="Cambria Math" w:hAnsi="Cambria Math" w:cs="Arial"/>
              </w:rPr>
              <m:t>P</m:t>
            </m:r>
          </m:e>
          <m:sub>
            <m:r>
              <w:rPr>
                <w:rFonts w:ascii="Cambria Math" w:hAnsi="Cambria Math" w:cs="Arial"/>
              </w:rPr>
              <m:t>F</m:t>
            </m:r>
          </m:sub>
        </m:sSub>
      </m:oMath>
      <w:r w:rsidR="007A2AAC" w:rsidRPr="00730E72">
        <w:rPr>
          <w:rFonts w:cs="Arial"/>
        </w:rPr>
        <w:t xml:space="preserve"> offer limited novel</w:t>
      </w:r>
      <w:r w:rsidR="006C59CE" w:rsidRPr="00730E72">
        <w:rPr>
          <w:rFonts w:cs="Arial"/>
        </w:rPr>
        <w:t xml:space="preserve">ty compared to what can be achieved with existing </w:t>
      </w:r>
      <w:r w:rsidR="007F4E7E" w:rsidRPr="00730E72">
        <w:rPr>
          <w:rFonts w:cs="Arial"/>
        </w:rPr>
        <w:t xml:space="preserve">SRS </w:t>
      </w:r>
      <w:r w:rsidR="006C59CE" w:rsidRPr="00730E72">
        <w:rPr>
          <w:rFonts w:cs="Arial"/>
        </w:rPr>
        <w:t>frequency</w:t>
      </w:r>
      <w:r w:rsidR="000A580B" w:rsidRPr="00730E72">
        <w:rPr>
          <w:rFonts w:cs="Arial"/>
        </w:rPr>
        <w:t>-</w:t>
      </w:r>
      <w:r w:rsidR="006C59CE" w:rsidRPr="00730E72">
        <w:rPr>
          <w:rFonts w:cs="Arial"/>
        </w:rPr>
        <w:t xml:space="preserve">hopping </w:t>
      </w:r>
      <w:r w:rsidR="00FA1229" w:rsidRPr="00730E72">
        <w:rPr>
          <w:rFonts w:cs="Arial"/>
        </w:rPr>
        <w:t>configurati</w:t>
      </w:r>
      <w:r w:rsidR="00C120CF" w:rsidRPr="00730E72">
        <w:rPr>
          <w:rFonts w:cs="Arial"/>
        </w:rPr>
        <w:t>ons</w:t>
      </w:r>
      <w:r w:rsidR="00F53AB4" w:rsidRPr="00730E72">
        <w:rPr>
          <w:rFonts w:cs="Arial"/>
        </w:rPr>
        <w:t xml:space="preserve"> due to the restriction</w:t>
      </w:r>
      <w:r w:rsidR="005C7F09" w:rsidRPr="00730E72">
        <w:rPr>
          <w:rFonts w:cs="Arial"/>
        </w:rPr>
        <w:t xml:space="preserve"> that no new SRS sequence lengths are </w:t>
      </w:r>
      <w:r w:rsidR="00B37C25" w:rsidRPr="00730E72">
        <w:rPr>
          <w:rFonts w:cs="Arial"/>
        </w:rPr>
        <w:t>to be</w:t>
      </w:r>
      <w:r w:rsidR="00E341B4" w:rsidRPr="00730E72">
        <w:rPr>
          <w:rFonts w:cs="Arial"/>
        </w:rPr>
        <w:t xml:space="preserve"> </w:t>
      </w:r>
      <w:r w:rsidR="005C7F09" w:rsidRPr="00730E72">
        <w:rPr>
          <w:rFonts w:cs="Arial"/>
        </w:rPr>
        <w:t>introduced</w:t>
      </w:r>
      <w:r w:rsidR="00641CCE" w:rsidRPr="00730E72">
        <w:rPr>
          <w:rFonts w:cs="Arial"/>
        </w:rPr>
        <w:t xml:space="preserve"> in NR Rel. 17</w:t>
      </w:r>
      <w:r w:rsidR="005C7F09" w:rsidRPr="00730E72">
        <w:rPr>
          <w:rFonts w:cs="Arial"/>
        </w:rPr>
        <w:t>.</w:t>
      </w:r>
      <w:r w:rsidR="00860697" w:rsidRPr="00730E72">
        <w:rPr>
          <w:rFonts w:cs="Arial"/>
        </w:rPr>
        <w:t xml:space="preserve"> </w:t>
      </w:r>
    </w:p>
    <w:p w14:paraId="0BB6F8B0" w14:textId="5DAE1532" w:rsidR="006B4A7C" w:rsidRDefault="00AB7204" w:rsidP="00730E72">
      <w:pPr>
        <w:pStyle w:val="Proposal"/>
      </w:pPr>
      <w:bookmarkStart w:id="68" w:name="_Ref79153066"/>
      <w:bookmarkStart w:id="69" w:name="_Toc79154005"/>
      <w:r>
        <w:t xml:space="preserve">Support </w:t>
      </w:r>
      <w:r w:rsidRPr="0089052F">
        <w:rPr>
          <w:rFonts w:cs="Arial"/>
        </w:rPr>
        <w:t xml:space="preserve">partial-sounding factors </w:t>
      </w:r>
      <m:oMath>
        <m:sSub>
          <m:sSubPr>
            <m:ctrlPr>
              <w:rPr>
                <w:rFonts w:ascii="Cambria Math" w:hAnsi="Cambria Math" w:cs="Arial"/>
              </w:rPr>
            </m:ctrlPr>
          </m:sSubPr>
          <m:e>
            <m:r>
              <m:rPr>
                <m:sty m:val="b"/>
              </m:rPr>
              <w:rPr>
                <w:rFonts w:ascii="Cambria Math" w:hAnsi="Cambria Math" w:cs="Arial"/>
              </w:rPr>
              <m:t>P</m:t>
            </m:r>
          </m:e>
          <m:sub>
            <m:r>
              <m:rPr>
                <m:sty m:val="b"/>
              </m:rPr>
              <w:rPr>
                <w:rFonts w:ascii="Cambria Math" w:hAnsi="Cambria Math" w:cs="Arial"/>
              </w:rPr>
              <m:t>F</m:t>
            </m:r>
          </m:sub>
        </m:sSub>
        <m:r>
          <m:rPr>
            <m:sty m:val="b"/>
          </m:rPr>
          <w:rPr>
            <w:rFonts w:ascii="Cambria Math" w:hAnsi="Cambria Math" w:cs="Arial"/>
          </w:rPr>
          <m:t>=2</m:t>
        </m:r>
      </m:oMath>
      <w:r w:rsidRPr="0089052F">
        <w:rPr>
          <w:rFonts w:cs="Arial"/>
        </w:rPr>
        <w:t xml:space="preserve"> and </w:t>
      </w:r>
      <m:oMath>
        <m:sSub>
          <m:sSubPr>
            <m:ctrlPr>
              <w:rPr>
                <w:rFonts w:ascii="Cambria Math" w:hAnsi="Cambria Math" w:cs="Arial"/>
              </w:rPr>
            </m:ctrlPr>
          </m:sSubPr>
          <m:e>
            <m:r>
              <m:rPr>
                <m:sty m:val="bi"/>
              </m:rPr>
              <w:rPr>
                <w:rFonts w:ascii="Cambria Math" w:hAnsi="Cambria Math" w:cs="Arial"/>
              </w:rPr>
              <m:t>P</m:t>
            </m:r>
          </m:e>
          <m:sub>
            <m:r>
              <m:rPr>
                <m:sty m:val="b"/>
              </m:rPr>
              <w:rPr>
                <w:rFonts w:ascii="Cambria Math" w:hAnsi="Cambria Math" w:cs="Arial"/>
              </w:rPr>
              <m:t>F</m:t>
            </m:r>
          </m:sub>
        </m:sSub>
        <m:r>
          <m:rPr>
            <m:sty m:val="b"/>
          </m:rPr>
          <w:rPr>
            <w:rFonts w:ascii="Cambria Math" w:hAnsi="Cambria Math" w:cs="Arial"/>
          </w:rPr>
          <m:t>=4</m:t>
        </m:r>
      </m:oMath>
      <w:r w:rsidR="00315A5C">
        <w:rPr>
          <w:rFonts w:cs="Arial"/>
        </w:rPr>
        <w:t>. N</w:t>
      </w:r>
      <w:r>
        <w:rPr>
          <w:rFonts w:cs="Arial"/>
        </w:rPr>
        <w:t xml:space="preserve">o other </w:t>
      </w:r>
      <w:r w:rsidR="00016EDA">
        <w:rPr>
          <w:rFonts w:cs="Arial"/>
        </w:rPr>
        <w:t>partial-sounding factors are supported.</w:t>
      </w:r>
      <w:bookmarkEnd w:id="68"/>
      <w:bookmarkEnd w:id="69"/>
    </w:p>
    <w:p w14:paraId="7A239EEF" w14:textId="0244D1BA" w:rsidR="00860697" w:rsidRPr="00730E72" w:rsidRDefault="006B4A7C" w:rsidP="006268FA">
      <w:pPr>
        <w:pStyle w:val="BodyText"/>
        <w:rPr>
          <w:rFonts w:cs="Arial"/>
        </w:rPr>
      </w:pPr>
      <w:r>
        <w:rPr>
          <w:rFonts w:cs="Arial"/>
        </w:rPr>
        <w:t xml:space="preserve">To </w:t>
      </w:r>
      <w:r w:rsidR="00060CEF" w:rsidRPr="00730E72">
        <w:rPr>
          <w:rFonts w:cs="Arial"/>
        </w:rPr>
        <w:t>use existing SRS sequenc</w:t>
      </w:r>
      <w:r w:rsidR="00F82E17">
        <w:rPr>
          <w:rFonts w:cs="Arial"/>
        </w:rPr>
        <w:t>es (</w:t>
      </w:r>
      <w:r w:rsidR="00F82E17" w:rsidRPr="0089052F">
        <w:rPr>
          <w:rFonts w:cs="Arial"/>
        </w:rPr>
        <w:t>of length 6, 12, 18, 24, 30, 36, …, 1632</w:t>
      </w:r>
      <w:r w:rsidR="00F82E17">
        <w:rPr>
          <w:rFonts w:cs="Arial"/>
        </w:rPr>
        <w:t xml:space="preserve">) </w:t>
      </w:r>
      <w:r w:rsidR="00860697" w:rsidRPr="00730E72">
        <w:rPr>
          <w:rFonts w:cs="Arial"/>
        </w:rPr>
        <w:t>for comb 2</w:t>
      </w:r>
      <w:r w:rsidR="005655C3" w:rsidRPr="00730E72">
        <w:rPr>
          <w:rFonts w:cs="Arial"/>
        </w:rPr>
        <w:t>,</w:t>
      </w:r>
      <w:r w:rsidR="00860697" w:rsidRPr="00730E72">
        <w:rPr>
          <w:rFonts w:cs="Arial"/>
        </w:rPr>
        <w:t xml:space="preserve"> the sounded </w:t>
      </w:r>
      <w:r w:rsidR="00083A13">
        <w:rPr>
          <w:rFonts w:cs="Arial"/>
        </w:rPr>
        <w:t xml:space="preserve">SRS </w:t>
      </w:r>
      <w:r w:rsidR="00860697" w:rsidRPr="00730E72">
        <w:rPr>
          <w:rFonts w:cs="Arial"/>
        </w:rPr>
        <w:t>bandwidth must be an integer multiple of 1 PRB, for comb 4</w:t>
      </w:r>
      <w:r w:rsidR="008777B7" w:rsidRPr="00730E72">
        <w:rPr>
          <w:rFonts w:cs="Arial"/>
        </w:rPr>
        <w:t>,</w:t>
      </w:r>
      <w:r w:rsidR="00860697" w:rsidRPr="00730E72">
        <w:rPr>
          <w:rFonts w:cs="Arial"/>
        </w:rPr>
        <w:t xml:space="preserve"> the sounded </w:t>
      </w:r>
      <w:r w:rsidR="009B141E">
        <w:rPr>
          <w:rFonts w:cs="Arial"/>
        </w:rPr>
        <w:t xml:space="preserve">SRS </w:t>
      </w:r>
      <w:r w:rsidR="00860697" w:rsidRPr="00730E72">
        <w:rPr>
          <w:rFonts w:cs="Arial"/>
        </w:rPr>
        <w:t xml:space="preserve">bandwidth must be an integer multiple of 2 PRBs, and for comb 8, the sounded </w:t>
      </w:r>
      <w:r w:rsidR="00476EFD">
        <w:rPr>
          <w:rFonts w:cs="Arial"/>
        </w:rPr>
        <w:t xml:space="preserve">SRS </w:t>
      </w:r>
      <w:r w:rsidR="00860697" w:rsidRPr="00730E72">
        <w:rPr>
          <w:rFonts w:cs="Arial"/>
        </w:rPr>
        <w:t>bandwidth must be an integer multiple of 4 PRBs.</w:t>
      </w:r>
      <w:r w:rsidR="00694FB1" w:rsidRPr="00730E72">
        <w:rPr>
          <w:rFonts w:cs="Arial"/>
        </w:rPr>
        <w:t xml:space="preserve"> Adhering to </w:t>
      </w:r>
      <w:r w:rsidR="00544A3A">
        <w:rPr>
          <w:rFonts w:cs="Arial"/>
        </w:rPr>
        <w:t>these</w:t>
      </w:r>
      <w:r w:rsidR="004E73EF" w:rsidRPr="00730E72">
        <w:rPr>
          <w:rFonts w:cs="Arial"/>
        </w:rPr>
        <w:t xml:space="preserve"> </w:t>
      </w:r>
      <w:r w:rsidR="00192610">
        <w:rPr>
          <w:rFonts w:cs="Arial"/>
        </w:rPr>
        <w:t xml:space="preserve">constraints </w:t>
      </w:r>
      <w:r w:rsidR="00EC43FF" w:rsidRPr="00C06489">
        <w:rPr>
          <w:rFonts w:cs="Arial"/>
        </w:rPr>
        <w:t>involve</w:t>
      </w:r>
      <w:r w:rsidR="00715C0E">
        <w:rPr>
          <w:rFonts w:cs="Arial"/>
        </w:rPr>
        <w:t>s</w:t>
      </w:r>
      <w:r w:rsidR="00694FB1" w:rsidRPr="00730E72">
        <w:rPr>
          <w:rFonts w:cs="Arial"/>
        </w:rPr>
        <w:t xml:space="preserve"> </w:t>
      </w:r>
      <w:r w:rsidR="00CB141C" w:rsidRPr="00730E72">
        <w:rPr>
          <w:rFonts w:cs="Arial"/>
        </w:rPr>
        <w:t>mak</w:t>
      </w:r>
      <w:r w:rsidR="00E67AC8" w:rsidRPr="00730E72">
        <w:rPr>
          <w:rFonts w:cs="Arial"/>
        </w:rPr>
        <w:t>ing</w:t>
      </w:r>
      <w:r w:rsidR="00356782" w:rsidRPr="00730E72">
        <w:rPr>
          <w:rFonts w:cs="Arial"/>
        </w:rPr>
        <w:t xml:space="preserve"> </w:t>
      </w:r>
      <w:r w:rsidR="00756B36">
        <w:rPr>
          <w:rFonts w:cs="Arial"/>
        </w:rPr>
        <w:t>supported</w:t>
      </w:r>
      <w:r w:rsidR="00756B36" w:rsidRPr="00730E72">
        <w:rPr>
          <w:rFonts w:cs="Arial"/>
        </w:rPr>
        <w:t xml:space="preserve"> </w:t>
      </w:r>
      <w:r w:rsidR="00762BA0" w:rsidRPr="00730E72">
        <w:rPr>
          <w:rFonts w:cs="Arial"/>
        </w:rPr>
        <w:t>partial</w:t>
      </w:r>
      <w:r w:rsidR="001450E6" w:rsidRPr="00730E72">
        <w:rPr>
          <w:rFonts w:cs="Arial"/>
        </w:rPr>
        <w:t xml:space="preserve">-sounding factors </w:t>
      </w:r>
      <w:r w:rsidR="008F3111" w:rsidRPr="00730E72">
        <w:rPr>
          <w:rFonts w:cs="Arial"/>
        </w:rPr>
        <w:t>depend</w:t>
      </w:r>
      <w:r w:rsidR="001450E6" w:rsidRPr="00730E72">
        <w:rPr>
          <w:rFonts w:cs="Arial"/>
        </w:rPr>
        <w:t xml:space="preserve"> on the configured SRS bandwidth </w:t>
      </w:r>
      <w:r w:rsidR="007C6A15" w:rsidRPr="00730E72">
        <w:rPr>
          <w:rFonts w:cs="Arial"/>
        </w:rPr>
        <w:t xml:space="preserve">and on </w:t>
      </w:r>
      <w:r w:rsidR="00687CD0" w:rsidRPr="00730E72">
        <w:rPr>
          <w:rFonts w:cs="Arial"/>
        </w:rPr>
        <w:t xml:space="preserve">the configured </w:t>
      </w:r>
      <w:r w:rsidR="00BB42F2" w:rsidRPr="00730E72">
        <w:rPr>
          <w:rFonts w:cs="Arial"/>
        </w:rPr>
        <w:t>comb</w:t>
      </w:r>
      <w:r w:rsidR="0026567E" w:rsidRPr="00730E72">
        <w:rPr>
          <w:rFonts w:cs="Arial"/>
        </w:rPr>
        <w:t>.</w:t>
      </w:r>
      <w:r w:rsidR="00BC7B5B">
        <w:rPr>
          <w:rFonts w:cs="Arial"/>
        </w:rPr>
        <w:t xml:space="preserve"> We thus propose:</w:t>
      </w:r>
    </w:p>
    <w:p w14:paraId="369134F0" w14:textId="115D1520" w:rsidR="00DF68F4" w:rsidRPr="00730E72" w:rsidRDefault="00586AD0" w:rsidP="001C2368">
      <w:pPr>
        <w:pStyle w:val="Proposal"/>
        <w:rPr>
          <w:color w:val="FF0000"/>
        </w:rPr>
      </w:pPr>
      <w:bookmarkStart w:id="70" w:name="_Ref79153072"/>
      <w:bookmarkStart w:id="71" w:name="_Toc79154006"/>
      <w:r w:rsidRPr="00730E72">
        <w:t xml:space="preserve">Support </w:t>
      </w:r>
      <w:r w:rsidRPr="000A3C94">
        <w:t>Alt</w:t>
      </w:r>
      <w:r w:rsidRPr="00730E72">
        <w:t xml:space="preserve"> 1</w:t>
      </w:r>
      <w:r w:rsidR="00810D1C" w:rsidRPr="00730E72">
        <w:t xml:space="preserve">, </w:t>
      </w:r>
      <w:r w:rsidR="00D32FEF">
        <w:t>i.e.,</w:t>
      </w:r>
      <w:r w:rsidR="00D32FEF" w:rsidRPr="00730E72">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SRS</m:t>
            </m:r>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b</m:t>
                </m:r>
              </m:e>
              <m:sub>
                <m:r>
                  <m:rPr>
                    <m:sty m:val="b"/>
                  </m:rPr>
                  <w:rPr>
                    <w:rFonts w:ascii="Cambria Math" w:hAnsi="Cambria Math"/>
                  </w:rPr>
                  <m:t>SRS</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oMath>
      <w:r w:rsidR="00810D1C" w:rsidRPr="00730E72">
        <w:t xml:space="preserve"> is an integer value</w:t>
      </w:r>
      <w:r w:rsidR="00DB5FCE" w:rsidRPr="00730E72">
        <w:t xml:space="preserve"> (with minimum value 1)</w:t>
      </w:r>
      <w:r w:rsidR="007E4468" w:rsidRPr="00730E72">
        <w:t xml:space="preserve">. </w:t>
      </w:r>
      <w:r w:rsidR="001748C5" w:rsidRPr="00730E72">
        <w:t>Valid</w:t>
      </w:r>
      <w:r w:rsidR="00DB5FCE" w:rsidRPr="00730E72">
        <w:t xml:space="preserve"> integer values depend on the transmission comb.</w:t>
      </w:r>
      <w:bookmarkEnd w:id="70"/>
      <w:bookmarkEnd w:id="71"/>
    </w:p>
    <w:p w14:paraId="5FA4418E" w14:textId="1A40010E" w:rsidR="00DF68F4" w:rsidRDefault="00D9039D" w:rsidP="00DF68F4">
      <w:pPr>
        <w:pStyle w:val="BodyText"/>
        <w:rPr>
          <w:rFonts w:eastAsiaTheme="minorEastAsia" w:cs="Arial"/>
        </w:rPr>
      </w:pPr>
      <w:r>
        <w:rPr>
          <w:rFonts w:eastAsiaTheme="minorEastAsia" w:cs="Arial"/>
        </w:rPr>
        <w:t xml:space="preserve">A </w:t>
      </w:r>
      <w:r w:rsidR="00FB3BBA">
        <w:rPr>
          <w:rFonts w:eastAsiaTheme="minorEastAsia" w:cs="Arial"/>
        </w:rPr>
        <w:t xml:space="preserve">potential </w:t>
      </w:r>
      <w:r w:rsidR="00CA5E36">
        <w:rPr>
          <w:rFonts w:eastAsiaTheme="minorEastAsia" w:cs="Arial"/>
        </w:rPr>
        <w:t>issue</w:t>
      </w:r>
      <w:r w:rsidR="00F8360B">
        <w:rPr>
          <w:rFonts w:eastAsiaTheme="minorEastAsia" w:cs="Arial"/>
        </w:rPr>
        <w:t xml:space="preserve"> with RPFS is that</w:t>
      </w:r>
      <w:r w:rsidR="003B3997">
        <w:rPr>
          <w:rFonts w:eastAsiaTheme="minorEastAsia" w:cs="Arial"/>
        </w:rPr>
        <w:t>, unless which part of the configured bandwidth</w:t>
      </w:r>
      <w:r w:rsidR="00747E9D">
        <w:rPr>
          <w:rFonts w:eastAsiaTheme="minorEastAsia" w:cs="Arial"/>
        </w:rPr>
        <w:t xml:space="preserve"> is time-varying, </w:t>
      </w:r>
      <w:r w:rsidR="00441586">
        <w:rPr>
          <w:rFonts w:eastAsiaTheme="minorEastAsia" w:cs="Arial"/>
        </w:rPr>
        <w:t xml:space="preserve">some </w:t>
      </w:r>
      <w:r w:rsidR="00246B4C">
        <w:rPr>
          <w:rFonts w:eastAsiaTheme="minorEastAsia" w:cs="Arial"/>
        </w:rPr>
        <w:t xml:space="preserve">parts of the configured bandwidth </w:t>
      </w:r>
      <w:r w:rsidR="00742046">
        <w:rPr>
          <w:rFonts w:eastAsiaTheme="minorEastAsia" w:cs="Arial"/>
        </w:rPr>
        <w:t xml:space="preserve">will </w:t>
      </w:r>
      <w:r w:rsidR="00F6243E">
        <w:rPr>
          <w:rFonts w:eastAsiaTheme="minorEastAsia" w:cs="Arial"/>
        </w:rPr>
        <w:t>never be sounded</w:t>
      </w:r>
      <w:r w:rsidR="000F3F50">
        <w:rPr>
          <w:rFonts w:eastAsiaTheme="minorEastAsia" w:cs="Arial"/>
        </w:rPr>
        <w:t xml:space="preserve">, which </w:t>
      </w:r>
      <w:r w:rsidR="00C058B6">
        <w:rPr>
          <w:rFonts w:eastAsiaTheme="minorEastAsia" w:cs="Arial"/>
        </w:rPr>
        <w:t xml:space="preserve">results </w:t>
      </w:r>
      <w:r w:rsidR="0050533A">
        <w:rPr>
          <w:rFonts w:eastAsiaTheme="minorEastAsia" w:cs="Arial"/>
        </w:rPr>
        <w:t>in degraded</w:t>
      </w:r>
      <w:r w:rsidR="000F3F50">
        <w:rPr>
          <w:rFonts w:eastAsiaTheme="minorEastAsia" w:cs="Arial"/>
        </w:rPr>
        <w:t xml:space="preserve"> CSI quality.</w:t>
      </w:r>
      <w:r w:rsidR="00F6243E">
        <w:rPr>
          <w:rFonts w:eastAsiaTheme="minorEastAsia" w:cs="Arial"/>
        </w:rPr>
        <w:t xml:space="preserve"> </w:t>
      </w:r>
      <w:r w:rsidR="0073453A">
        <w:rPr>
          <w:rFonts w:eastAsiaTheme="minorEastAsia" w:cs="Arial"/>
        </w:rPr>
        <w:t xml:space="preserve">Time-varying RPFS (i.e., making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0073453A">
        <w:rPr>
          <w:rFonts w:eastAsiaTheme="minorEastAsia" w:cs="Arial"/>
        </w:rPr>
        <w:t xml:space="preserve"> </w:t>
      </w:r>
      <w:r w:rsidR="00FA68A1">
        <w:rPr>
          <w:rFonts w:eastAsiaTheme="minorEastAsia" w:cs="Arial"/>
        </w:rPr>
        <w:t>vary over SRS transmission occasions)</w:t>
      </w:r>
      <w:r w:rsidR="00251B01">
        <w:rPr>
          <w:rFonts w:eastAsiaTheme="minorEastAsia" w:cs="Arial"/>
        </w:rPr>
        <w:t xml:space="preserve"> could remedy this issue</w:t>
      </w:r>
      <w:r w:rsidR="009A7C3C">
        <w:rPr>
          <w:rFonts w:eastAsiaTheme="minorEastAsia" w:cs="Arial"/>
        </w:rPr>
        <w:t xml:space="preserve"> and is hence a desired feature</w:t>
      </w:r>
      <w:r w:rsidR="00251B01">
        <w:rPr>
          <w:rFonts w:eastAsiaTheme="minorEastAsia" w:cs="Arial"/>
        </w:rPr>
        <w:t>.</w:t>
      </w:r>
      <w:r w:rsidR="003A4198">
        <w:rPr>
          <w:rFonts w:eastAsiaTheme="minorEastAsia" w:cs="Arial"/>
        </w:rPr>
        <w:t xml:space="preserve"> </w:t>
      </w:r>
      <w:r w:rsidR="003C6AF5">
        <w:rPr>
          <w:rFonts w:eastAsiaTheme="minorEastAsia" w:cs="Arial"/>
        </w:rPr>
        <w:t>However, for</w:t>
      </w:r>
      <w:r w:rsidR="00E8070C">
        <w:rPr>
          <w:rFonts w:eastAsiaTheme="minorEastAsia" w:cs="Arial"/>
        </w:rPr>
        <w:t xml:space="preserve"> some </w:t>
      </w:r>
      <w:r w:rsidR="002B1FDA">
        <w:rPr>
          <w:rFonts w:eastAsiaTheme="minorEastAsia" w:cs="Arial"/>
        </w:rPr>
        <w:t>applications</w:t>
      </w:r>
      <w:r w:rsidR="00E8070C">
        <w:rPr>
          <w:rFonts w:eastAsiaTheme="minorEastAsia" w:cs="Arial"/>
        </w:rPr>
        <w:t xml:space="preserve">, </w:t>
      </w:r>
      <w:r w:rsidR="002C0AD4">
        <w:rPr>
          <w:rFonts w:eastAsiaTheme="minorEastAsia" w:cs="Arial"/>
        </w:rPr>
        <w:t xml:space="preserve">e.g., </w:t>
      </w:r>
      <w:r w:rsidR="00B5494E">
        <w:rPr>
          <w:rFonts w:eastAsiaTheme="minorEastAsia" w:cs="Arial"/>
        </w:rPr>
        <w:t xml:space="preserve">for phase tracking, it is desirable to </w:t>
      </w:r>
      <w:r w:rsidR="003C6AF5">
        <w:rPr>
          <w:rFonts w:eastAsiaTheme="minorEastAsia" w:cs="Arial"/>
        </w:rPr>
        <w:t>sound the same narrow bandwidth more than once</w:t>
      </w:r>
      <w:r w:rsidR="0069394B">
        <w:rPr>
          <w:rFonts w:eastAsiaTheme="minorEastAsia" w:cs="Arial"/>
        </w:rPr>
        <w:t xml:space="preserve">, for which static RPFS </w:t>
      </w:r>
      <w:r w:rsidR="00BA571F">
        <w:rPr>
          <w:rFonts w:eastAsiaTheme="minorEastAsia" w:cs="Arial"/>
        </w:rPr>
        <w:t xml:space="preserve">(i.e.,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00BA571F">
        <w:rPr>
          <w:rFonts w:eastAsiaTheme="minorEastAsia" w:cs="Arial"/>
        </w:rPr>
        <w:t xml:space="preserve"> </w:t>
      </w:r>
      <w:r w:rsidR="007F5A2E">
        <w:rPr>
          <w:rFonts w:eastAsiaTheme="minorEastAsia" w:cs="Arial"/>
        </w:rPr>
        <w:t xml:space="preserve">is fixed </w:t>
      </w:r>
      <w:r w:rsidR="00BA571F">
        <w:rPr>
          <w:rFonts w:eastAsiaTheme="minorEastAsia" w:cs="Arial"/>
        </w:rPr>
        <w:t xml:space="preserve">over SRS transmission occasions) </w:t>
      </w:r>
      <w:r w:rsidR="0069394B">
        <w:rPr>
          <w:rFonts w:eastAsiaTheme="minorEastAsia" w:cs="Arial"/>
        </w:rPr>
        <w:t>is preferred.</w:t>
      </w:r>
      <w:r w:rsidR="00266C68">
        <w:rPr>
          <w:rFonts w:eastAsiaTheme="minorEastAsia" w:cs="Arial"/>
        </w:rPr>
        <w:t xml:space="preserve"> </w:t>
      </w:r>
      <w:r w:rsidR="00683F84">
        <w:rPr>
          <w:rFonts w:eastAsiaTheme="minorEastAsia" w:cs="Arial"/>
        </w:rPr>
        <w:t xml:space="preserve">To support </w:t>
      </w:r>
      <w:r w:rsidR="00E63DF5">
        <w:rPr>
          <w:rFonts w:eastAsiaTheme="minorEastAsia" w:cs="Arial"/>
        </w:rPr>
        <w:t>a wide</w:t>
      </w:r>
      <w:r w:rsidR="00323F1F">
        <w:rPr>
          <w:rFonts w:eastAsiaTheme="minorEastAsia" w:cs="Arial"/>
        </w:rPr>
        <w:t xml:space="preserve">r </w:t>
      </w:r>
      <w:r w:rsidR="00726475">
        <w:rPr>
          <w:rFonts w:eastAsiaTheme="minorEastAsia" w:cs="Arial"/>
        </w:rPr>
        <w:t xml:space="preserve">range of use </w:t>
      </w:r>
      <w:r w:rsidR="000E10F8">
        <w:rPr>
          <w:rFonts w:eastAsiaTheme="minorEastAsia" w:cs="Arial"/>
        </w:rPr>
        <w:t xml:space="preserve">applications,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offset</m:t>
            </m:r>
          </m:sub>
        </m:sSub>
      </m:oMath>
      <w:r w:rsidR="002E353E">
        <w:rPr>
          <w:rFonts w:eastAsiaTheme="minorEastAsia" w:cs="Arial"/>
        </w:rPr>
        <w:t xml:space="preserve">-hopping </w:t>
      </w:r>
      <w:r w:rsidR="00EA100F">
        <w:rPr>
          <w:rFonts w:eastAsiaTheme="minorEastAsia" w:cs="Arial"/>
        </w:rPr>
        <w:t xml:space="preserve">should be an </w:t>
      </w:r>
      <w:r w:rsidR="00DC2E3E">
        <w:rPr>
          <w:rFonts w:eastAsiaTheme="minorEastAsia" w:cs="Arial"/>
        </w:rPr>
        <w:t xml:space="preserve">(RRC-configured) </w:t>
      </w:r>
      <w:r w:rsidR="00EA100F">
        <w:rPr>
          <w:rFonts w:eastAsiaTheme="minorEastAsia" w:cs="Arial"/>
        </w:rPr>
        <w:t xml:space="preserve">optional </w:t>
      </w:r>
      <w:r w:rsidR="007D7C72">
        <w:rPr>
          <w:rFonts w:eastAsiaTheme="minorEastAsia" w:cs="Arial"/>
        </w:rPr>
        <w:t>feature.</w:t>
      </w:r>
      <w:r w:rsidR="00F20664">
        <w:rPr>
          <w:rFonts w:eastAsiaTheme="minorEastAsia" w:cs="Arial"/>
        </w:rPr>
        <w:t xml:space="preserve"> We thus propose:</w:t>
      </w:r>
      <w:r w:rsidR="00EA100F">
        <w:rPr>
          <w:rFonts w:eastAsiaTheme="minorEastAsia" w:cs="Arial"/>
        </w:rPr>
        <w:t xml:space="preserve"> </w:t>
      </w:r>
    </w:p>
    <w:p w14:paraId="38DB94CF" w14:textId="432E64D7" w:rsidR="00290DA0" w:rsidRDefault="009904E5" w:rsidP="00730E72">
      <w:pPr>
        <w:pStyle w:val="Proposal"/>
      </w:pPr>
      <w:bookmarkStart w:id="72" w:name="_Toc79154007"/>
      <w:r>
        <w:lastRenderedPageBreak/>
        <w:t>Support time-var</w:t>
      </w:r>
      <w:r w:rsidR="007B5238">
        <w:t>ying</w:t>
      </w:r>
      <w:r w:rsidR="00AD16BE">
        <w:t xml:space="preserve"> RPFS </w:t>
      </w:r>
      <w:r w:rsidR="00E8070C">
        <w:t>as an optional</w:t>
      </w:r>
      <w:r w:rsidR="00EB74DE">
        <w:t xml:space="preserve"> RRC-configured</w:t>
      </w:r>
      <w:r w:rsidR="00E8070C">
        <w:t xml:space="preserve"> </w:t>
      </w:r>
      <w:r w:rsidR="0033058B">
        <w:t>feature</w:t>
      </w:r>
      <w:r w:rsidR="003B3997">
        <w:t>. Further discuss detailed hopping patterns.</w:t>
      </w:r>
      <w:bookmarkEnd w:id="72"/>
    </w:p>
    <w:p w14:paraId="442335D1" w14:textId="69953F26" w:rsidR="00104074" w:rsidRPr="00730E72" w:rsidRDefault="0073197A" w:rsidP="00730E72">
      <w:pPr>
        <w:pStyle w:val="BodyText"/>
      </w:pPr>
      <w:r w:rsidRPr="00730E72">
        <w:rPr>
          <w:rFonts w:cs="Arial"/>
          <w:noProof/>
        </w:rPr>
        <mc:AlternateContent>
          <mc:Choice Requires="wps">
            <w:drawing>
              <wp:anchor distT="45720" distB="45720" distL="114300" distR="114300" simplePos="0" relativeHeight="251658248" behindDoc="0" locked="0" layoutInCell="1" allowOverlap="1" wp14:anchorId="436311DC" wp14:editId="6E9D5919">
                <wp:simplePos x="0" y="0"/>
                <wp:positionH relativeFrom="column">
                  <wp:posOffset>1905</wp:posOffset>
                </wp:positionH>
                <wp:positionV relativeFrom="paragraph">
                  <wp:posOffset>327660</wp:posOffset>
                </wp:positionV>
                <wp:extent cx="5982335" cy="1482725"/>
                <wp:effectExtent l="0" t="0" r="12065" b="15875"/>
                <wp:wrapTopAndBottom/>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82725"/>
                        </a:xfrm>
                        <a:prstGeom prst="rect">
                          <a:avLst/>
                        </a:prstGeom>
                        <a:solidFill>
                          <a:srgbClr val="FFFFFF"/>
                        </a:solidFill>
                        <a:ln w="9525">
                          <a:solidFill>
                            <a:srgbClr val="000000"/>
                          </a:solidFill>
                          <a:miter lim="800000"/>
                          <a:headEnd/>
                          <a:tailEnd/>
                        </a:ln>
                      </wps:spPr>
                      <wps:txbx>
                        <w:txbxContent>
                          <w:p w14:paraId="7A691F17" w14:textId="77777777" w:rsidR="00104074" w:rsidRPr="005F092F" w:rsidRDefault="00104074" w:rsidP="00742089">
                            <w:pPr>
                              <w:pStyle w:val="BodyText"/>
                              <w:spacing w:after="0"/>
                              <w:rPr>
                                <w:rFonts w:cs="Arial"/>
                                <w:highlight w:val="green"/>
                              </w:rPr>
                            </w:pPr>
                            <w:r w:rsidRPr="005F092F">
                              <w:rPr>
                                <w:rFonts w:eastAsia="Calibri Light" w:cs="Arial"/>
                                <w:b/>
                                <w:highlight w:val="green"/>
                              </w:rPr>
                              <w:t>Agreement (RAN1#104b-e)</w:t>
                            </w:r>
                          </w:p>
                          <w:p w14:paraId="2DDAB70F" w14:textId="77777777" w:rsidR="00104074" w:rsidRPr="00A30AC9" w:rsidRDefault="00104074" w:rsidP="00742089">
                            <w:pPr>
                              <w:widowControl w:val="0"/>
                              <w:snapToGrid w:val="0"/>
                              <w:spacing w:after="0"/>
                              <w:jc w:val="both"/>
                              <w:rPr>
                                <w:rFonts w:eastAsia="Wingdings" w:cs="Arial"/>
                                <w:lang w:val="en-GB"/>
                              </w:rPr>
                            </w:pPr>
                            <w:r w:rsidRPr="00A30AC9">
                              <w:rPr>
                                <w:rFonts w:eastAsia="Wingdings" w:cs="Arial"/>
                                <w:lang w:val="en-GB"/>
                              </w:rPr>
                              <w:t xml:space="preserve">For RPFS SRS in Rel-17, adopt one of the following alternatives for sequence generation, </w:t>
                            </w:r>
                            <w:r w:rsidRPr="00A30AC9">
                              <w:rPr>
                                <w:rFonts w:eastAsia="Calibri Light" w:cs="Arial"/>
                                <w:lang w:val="en-GB"/>
                              </w:rPr>
                              <w:t>where no new sequence length other than the ones supported in the current spec is introduced (to be decided in RAN1#105-e)</w:t>
                            </w:r>
                          </w:p>
                          <w:p w14:paraId="3AAD7E1C" w14:textId="6CFC718A" w:rsidR="00104074" w:rsidRPr="00A30AC9" w:rsidRDefault="00104074" w:rsidP="00742089">
                            <w:pPr>
                              <w:numPr>
                                <w:ilvl w:val="0"/>
                                <w:numId w:val="56"/>
                              </w:numPr>
                              <w:spacing w:after="0"/>
                              <w:ind w:left="714" w:hanging="357"/>
                              <w:textAlignment w:val="center"/>
                              <w:rPr>
                                <w:rFonts w:eastAsia="Microsoft Sans Serif" w:cs="Arial"/>
                                <w:color w:val="000000"/>
                                <w:lang w:val="en-GB"/>
                              </w:rPr>
                            </w:pPr>
                            <w:r w:rsidRPr="00A30AC9">
                              <w:rPr>
                                <w:rFonts w:eastAsia="Microsoft Sans Serif" w:cs="Arial"/>
                                <w:color w:val="000000"/>
                                <w:lang w:val="en-GB"/>
                              </w:rPr>
                              <w:t>Alt 1: Generate length-</w:t>
                            </w:r>
                            <m:oMath>
                              <m:r>
                                <w:rPr>
                                  <w:rFonts w:ascii="Cambria Math" w:eastAsia="Microsoft Sans Serif" w:hAnsi="Cambria Math" w:cs="Arial"/>
                                  <w:color w:val="000000"/>
                                  <w:lang w:val="en-GB"/>
                                </w:rPr>
                                <m:t>(</m:t>
                              </m:r>
                              <m:r>
                                <w:rPr>
                                  <w:rFonts w:ascii="Cambria Math" w:hAnsi="Cambria Math" w:cs="Arial"/>
                                </w:rPr>
                                <m:t>12∙</m:t>
                              </m:r>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(P</m:t>
                                  </m:r>
                                </m:e>
                                <m:sub>
                                  <m:r>
                                    <m:rPr>
                                      <m:sty m:val="p"/>
                                    </m:rPr>
                                    <w:rPr>
                                      <w:rFonts w:ascii="Cambria Math" w:eastAsiaTheme="minorEastAsia" w:hAnsi="Cambria Math" w:cs="Arial"/>
                                    </w:rPr>
                                    <m:t>F</m:t>
                                  </m:r>
                                </m:sub>
                              </m:sSub>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r>
                                <w:rPr>
                                  <w:rFonts w:ascii="Cambria Math" w:eastAsiaTheme="minorEastAsia" w:hAnsi="Cambria Math" w:cs="Arial"/>
                                </w:rPr>
                                <m:t>))</m:t>
                              </m:r>
                            </m:oMath>
                            <w:r w:rsidR="00737C59" w:rsidRPr="0089052F">
                              <w:rPr>
                                <w:rFonts w:eastAsiaTheme="minorEastAsia" w:cs="Arial"/>
                              </w:rPr>
                              <w:t xml:space="preserve">, </w:t>
                            </w:r>
                            <w:r w:rsidRPr="00A30AC9">
                              <w:rPr>
                                <w:rFonts w:eastAsia="Microsoft Sans Serif" w:cs="Arial"/>
                                <w:color w:val="000000"/>
                                <w:lang w:val="en-GB"/>
                              </w:rPr>
                              <w:fldChar w:fldCharType="begin"/>
                            </w:r>
                            <w:r w:rsidRPr="00A30AC9">
                              <w:rPr>
                                <w:rFonts w:eastAsia="Microsoft Sans Serif" w:cs="Arial"/>
                                <w:color w:val="000000"/>
                                <w:lang w:val="en-GB"/>
                              </w:rPr>
                              <w:instrText xml:space="preserve"> QUOTE </w:instrText>
                            </w:r>
                            <m:oMath>
                              <m:f>
                                <m:fPr>
                                  <m:ctrlPr>
                                    <w:rPr>
                                      <w:rFonts w:ascii="Cambria Math" w:eastAsia="Calibri Light" w:hAnsi="Cambria Math" w:cs="Arial"/>
                                      <w:i/>
                                    </w:rPr>
                                  </m:ctrlPr>
                                </m:fPr>
                                <m:num>
                                  <m:f>
                                    <m:fPr>
                                      <m:ctrlPr>
                                        <w:rPr>
                                          <w:rFonts w:ascii="Cambria Math" w:eastAsia="Calibri Light" w:hAnsi="Cambria Math" w:cs="Arial"/>
                                          <w:i/>
                                        </w:rPr>
                                      </m:ctrlPr>
                                    </m:fPr>
                                    <m:num>
                                      <m:r>
                                        <m:rPr>
                                          <m:sty m:val="p"/>
                                        </m:rPr>
                                        <w:rPr>
                                          <w:rFonts w:ascii="Cambria Math" w:eastAsia="Calibri Light" w:hAnsi="Cambria Math" w:cs="Arial"/>
                                        </w:rPr>
                                        <m:t>12</m:t>
                                      </m:r>
                                    </m:num>
                                    <m:den>
                                      <m:sSub>
                                        <m:sSubPr>
                                          <m:ctrlPr>
                                            <w:rPr>
                                              <w:rFonts w:ascii="Cambria Math" w:eastAsia="Calibri Light" w:hAnsi="Cambria Math" w:cs="Arial"/>
                                              <w:i/>
                                            </w:rPr>
                                          </m:ctrlPr>
                                        </m:sSubPr>
                                        <m:e>
                                          <m:r>
                                            <m:rPr>
                                              <m:sty m:val="p"/>
                                            </m:rPr>
                                            <w:rPr>
                                              <w:rFonts w:ascii="Cambria Math" w:eastAsia="Calibri Light" w:hAnsi="Cambria Math" w:cs="Arial"/>
                                            </w:rPr>
                                            <m:t>P</m:t>
                                          </m:r>
                                        </m:e>
                                        <m:sub>
                                          <m:r>
                                            <m:rPr>
                                              <m:sty m:val="p"/>
                                            </m:rPr>
                                            <w:rPr>
                                              <w:rFonts w:ascii="Cambria Math" w:eastAsia="Calibri Light" w:hAnsi="Cambria Math" w:cs="Arial"/>
                                            </w:rPr>
                                            <m:t>F</m:t>
                                          </m:r>
                                        </m:sub>
                                      </m:sSub>
                                    </m:den>
                                  </m:f>
                                  <m:sSub>
                                    <m:sSubPr>
                                      <m:ctrlPr>
                                        <w:rPr>
                                          <w:rFonts w:ascii="Cambria Math" w:eastAsia="Calibri Light" w:hAnsi="Cambria Math" w:cs="Arial"/>
                                          <w:i/>
                                        </w:rPr>
                                      </m:ctrlPr>
                                    </m:sSubPr>
                                    <m:e>
                                      <m:r>
                                        <m:rPr>
                                          <m:sty m:val="p"/>
                                        </m:rPr>
                                        <w:rPr>
                                          <w:rFonts w:ascii="Cambria Math" w:eastAsia="Calibri Light" w:hAnsi="Cambria Math" w:cs="Arial"/>
                                        </w:rPr>
                                        <m:t>m</m:t>
                                      </m:r>
                                    </m:e>
                                    <m:sub>
                                      <m:r>
                                        <m:rPr>
                                          <m:sty m:val="p"/>
                                        </m:rPr>
                                        <w:rPr>
                                          <w:rFonts w:ascii="Cambria Math" w:eastAsia="Calibri Light" w:hAnsi="Cambria Math" w:cs="Arial"/>
                                        </w:rPr>
                                        <m:t>SRS, </m:t>
                                      </m:r>
                                      <m:sSub>
                                        <m:sSubPr>
                                          <m:ctrlPr>
                                            <w:rPr>
                                              <w:rFonts w:ascii="Cambria Math" w:eastAsia="Calibri Light" w:hAnsi="Cambria Math" w:cs="Arial"/>
                                              <w:i/>
                                            </w:rPr>
                                          </m:ctrlPr>
                                        </m:sSubPr>
                                        <m:e>
                                          <m:r>
                                            <m:rPr>
                                              <m:sty m:val="p"/>
                                            </m:rPr>
                                            <w:rPr>
                                              <w:rFonts w:ascii="Cambria Math" w:eastAsia="Calibri Light" w:hAnsi="Cambria Math" w:cs="Arial"/>
                                            </w:rPr>
                                            <m:t>B</m:t>
                                          </m:r>
                                        </m:e>
                                        <m:sub>
                                          <m:r>
                                            <m:rPr>
                                              <m:sty m:val="p"/>
                                            </m:rPr>
                                            <w:rPr>
                                              <w:rFonts w:ascii="Cambria Math" w:eastAsia="Calibri Light" w:hAnsi="Cambria Math" w:cs="Arial"/>
                                            </w:rPr>
                                            <m:t>SRS</m:t>
                                          </m:r>
                                        </m:sub>
                                      </m:sSub>
                                    </m:sub>
                                  </m:sSub>
                                </m:num>
                                <m:den>
                                  <m:r>
                                    <m:rPr>
                                      <m:sty m:val="p"/>
                                    </m:rPr>
                                    <w:rPr>
                                      <w:rFonts w:ascii="Cambria Math" w:eastAsia="Calibri Light" w:hAnsi="Cambria Math" w:cs="Arial"/>
                                    </w:rPr>
                                    <m:t>Comb</m:t>
                                  </m:r>
                                </m:den>
                              </m:f>
                            </m:oMath>
                            <w:r w:rsidRPr="00A30AC9">
                              <w:rPr>
                                <w:rFonts w:eastAsia="Microsoft Sans Serif" w:cs="Arial"/>
                                <w:color w:val="000000"/>
                                <w:lang w:val="en-GB"/>
                              </w:rPr>
                              <w:instrText xml:space="preserve"> </w:instrText>
                            </w:r>
                            <w:r w:rsidRPr="00A30AC9">
                              <w:rPr>
                                <w:rFonts w:eastAsia="Microsoft Sans Serif" w:cs="Arial"/>
                                <w:color w:val="000000"/>
                                <w:lang w:val="en-GB"/>
                              </w:rPr>
                              <w:fldChar w:fldCharType="end"/>
                            </w:r>
                            <w:r w:rsidRPr="00A30AC9">
                              <w:rPr>
                                <w:rFonts w:eastAsia="Microsoft Sans Serif" w:cs="Arial"/>
                                <w:color w:val="000000"/>
                                <w:lang w:val="en-GB"/>
                              </w:rPr>
                              <w:t xml:space="preserve"> ZC sequence </w:t>
                            </w:r>
                          </w:p>
                          <w:p w14:paraId="2CCBD2D6" w14:textId="1405A72F" w:rsidR="00104074" w:rsidRPr="00A30AC9" w:rsidRDefault="00104074" w:rsidP="00742089">
                            <w:pPr>
                              <w:numPr>
                                <w:ilvl w:val="0"/>
                                <w:numId w:val="56"/>
                              </w:numPr>
                              <w:spacing w:after="0"/>
                              <w:ind w:left="714" w:hanging="357"/>
                              <w:textAlignment w:val="center"/>
                              <w:rPr>
                                <w:rFonts w:eastAsia="Microsoft Sans Serif" w:cs="Arial"/>
                                <w:color w:val="000000"/>
                                <w:lang w:val="en-GB"/>
                              </w:rPr>
                            </w:pPr>
                            <w:r w:rsidRPr="00A30AC9">
                              <w:rPr>
                                <w:rFonts w:eastAsia="Microsoft Sans Serif" w:cs="Arial"/>
                                <w:color w:val="000000"/>
                                <w:lang w:val="en-GB"/>
                              </w:rPr>
                              <w:t>Alt 2: Truncate from legacy length-</w:t>
                            </w:r>
                            <m:oMath>
                              <m:r>
                                <w:rPr>
                                  <w:rFonts w:ascii="Cambria Math" w:eastAsia="Microsoft Sans Serif" w:hAnsi="Cambria Math" w:cs="Arial"/>
                                  <w:color w:val="000000"/>
                                  <w:lang w:val="en-GB"/>
                                </w:rPr>
                                <m:t>(</m:t>
                              </m:r>
                              <m:r>
                                <w:rPr>
                                  <w:rFonts w:ascii="Cambria Math" w:hAnsi="Cambria Math" w:cs="Arial"/>
                                </w:rPr>
                                <m:t>12∙</m:t>
                              </m:r>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r>
                                <w:rPr>
                                  <w:rFonts w:ascii="Cambria Math" w:eastAsiaTheme="minorEastAsia" w:hAnsi="Cambria Math" w:cs="Arial"/>
                                </w:rPr>
                                <m:t>)</m:t>
                              </m:r>
                            </m:oMath>
                            <w:r w:rsidR="00547720" w:rsidRPr="0089052F">
                              <w:rPr>
                                <w:rFonts w:eastAsiaTheme="minorEastAsia" w:cs="Arial"/>
                              </w:rPr>
                              <w:t xml:space="preserve">, </w:t>
                            </w:r>
                            <w:r w:rsidR="00547720" w:rsidRPr="00A30AC9">
                              <w:rPr>
                                <w:rFonts w:eastAsia="Microsoft Sans Serif" w:cs="Arial"/>
                                <w:color w:val="000000"/>
                                <w:lang w:val="en-GB"/>
                              </w:rPr>
                              <w:fldChar w:fldCharType="begin"/>
                            </w:r>
                            <w:r w:rsidR="00547720" w:rsidRPr="00A30AC9">
                              <w:rPr>
                                <w:rFonts w:eastAsia="Microsoft Sans Serif" w:cs="Arial"/>
                                <w:color w:val="000000"/>
                                <w:lang w:val="en-GB"/>
                              </w:rPr>
                              <w:instrText xml:space="preserve"> QUOTE </w:instrText>
                            </w:r>
                            <m:oMath>
                              <m:f>
                                <m:fPr>
                                  <m:ctrlPr>
                                    <w:rPr>
                                      <w:rFonts w:ascii="Cambria Math" w:eastAsia="Calibri Light" w:hAnsi="Cambria Math" w:cs="Arial"/>
                                      <w:i/>
                                    </w:rPr>
                                  </m:ctrlPr>
                                </m:fPr>
                                <m:num>
                                  <m:f>
                                    <m:fPr>
                                      <m:ctrlPr>
                                        <w:rPr>
                                          <w:rFonts w:ascii="Cambria Math" w:eastAsia="Calibri Light" w:hAnsi="Cambria Math" w:cs="Arial"/>
                                          <w:i/>
                                        </w:rPr>
                                      </m:ctrlPr>
                                    </m:fPr>
                                    <m:num>
                                      <m:r>
                                        <m:rPr>
                                          <m:sty m:val="p"/>
                                        </m:rPr>
                                        <w:rPr>
                                          <w:rFonts w:ascii="Cambria Math" w:eastAsia="Calibri Light" w:hAnsi="Cambria Math" w:cs="Arial"/>
                                        </w:rPr>
                                        <m:t>12</m:t>
                                      </m:r>
                                    </m:num>
                                    <m:den>
                                      <m:sSub>
                                        <m:sSubPr>
                                          <m:ctrlPr>
                                            <w:rPr>
                                              <w:rFonts w:ascii="Cambria Math" w:eastAsia="Calibri Light" w:hAnsi="Cambria Math" w:cs="Arial"/>
                                              <w:i/>
                                            </w:rPr>
                                          </m:ctrlPr>
                                        </m:sSubPr>
                                        <m:e>
                                          <m:r>
                                            <m:rPr>
                                              <m:sty m:val="p"/>
                                            </m:rPr>
                                            <w:rPr>
                                              <w:rFonts w:ascii="Cambria Math" w:eastAsia="Calibri Light" w:hAnsi="Cambria Math" w:cs="Arial"/>
                                            </w:rPr>
                                            <m:t>P</m:t>
                                          </m:r>
                                        </m:e>
                                        <m:sub>
                                          <m:r>
                                            <m:rPr>
                                              <m:sty m:val="p"/>
                                            </m:rPr>
                                            <w:rPr>
                                              <w:rFonts w:ascii="Cambria Math" w:eastAsia="Calibri Light" w:hAnsi="Cambria Math" w:cs="Arial"/>
                                            </w:rPr>
                                            <m:t>F</m:t>
                                          </m:r>
                                        </m:sub>
                                      </m:sSub>
                                    </m:den>
                                  </m:f>
                                  <m:sSub>
                                    <m:sSubPr>
                                      <m:ctrlPr>
                                        <w:rPr>
                                          <w:rFonts w:ascii="Cambria Math" w:eastAsia="Calibri Light" w:hAnsi="Cambria Math" w:cs="Arial"/>
                                          <w:i/>
                                        </w:rPr>
                                      </m:ctrlPr>
                                    </m:sSubPr>
                                    <m:e>
                                      <m:r>
                                        <m:rPr>
                                          <m:sty m:val="p"/>
                                        </m:rPr>
                                        <w:rPr>
                                          <w:rFonts w:ascii="Cambria Math" w:eastAsia="Calibri Light" w:hAnsi="Cambria Math" w:cs="Arial"/>
                                        </w:rPr>
                                        <m:t>m</m:t>
                                      </m:r>
                                    </m:e>
                                    <m:sub>
                                      <m:r>
                                        <m:rPr>
                                          <m:sty m:val="p"/>
                                        </m:rPr>
                                        <w:rPr>
                                          <w:rFonts w:ascii="Cambria Math" w:eastAsia="Calibri Light" w:hAnsi="Cambria Math" w:cs="Arial"/>
                                        </w:rPr>
                                        <m:t>SRS, </m:t>
                                      </m:r>
                                      <m:sSub>
                                        <m:sSubPr>
                                          <m:ctrlPr>
                                            <w:rPr>
                                              <w:rFonts w:ascii="Cambria Math" w:eastAsia="Calibri Light" w:hAnsi="Cambria Math" w:cs="Arial"/>
                                              <w:i/>
                                            </w:rPr>
                                          </m:ctrlPr>
                                        </m:sSubPr>
                                        <m:e>
                                          <m:r>
                                            <m:rPr>
                                              <m:sty m:val="p"/>
                                            </m:rPr>
                                            <w:rPr>
                                              <w:rFonts w:ascii="Cambria Math" w:eastAsia="Calibri Light" w:hAnsi="Cambria Math" w:cs="Arial"/>
                                            </w:rPr>
                                            <m:t>B</m:t>
                                          </m:r>
                                        </m:e>
                                        <m:sub>
                                          <m:r>
                                            <m:rPr>
                                              <m:sty m:val="p"/>
                                            </m:rPr>
                                            <w:rPr>
                                              <w:rFonts w:ascii="Cambria Math" w:eastAsia="Calibri Light" w:hAnsi="Cambria Math" w:cs="Arial"/>
                                            </w:rPr>
                                            <m:t>SRS</m:t>
                                          </m:r>
                                        </m:sub>
                                      </m:sSub>
                                    </m:sub>
                                  </m:sSub>
                                </m:num>
                                <m:den>
                                  <m:r>
                                    <m:rPr>
                                      <m:sty m:val="p"/>
                                    </m:rPr>
                                    <w:rPr>
                                      <w:rFonts w:ascii="Cambria Math" w:eastAsia="Calibri Light" w:hAnsi="Cambria Math" w:cs="Arial"/>
                                    </w:rPr>
                                    <m:t>Comb</m:t>
                                  </m:r>
                                </m:den>
                              </m:f>
                            </m:oMath>
                            <w:r w:rsidR="00547720" w:rsidRPr="00A30AC9">
                              <w:rPr>
                                <w:rFonts w:eastAsia="Microsoft Sans Serif" w:cs="Arial"/>
                                <w:color w:val="000000"/>
                                <w:lang w:val="en-GB"/>
                              </w:rPr>
                              <w:instrText xml:space="preserve"> </w:instrText>
                            </w:r>
                            <w:r w:rsidR="00547720" w:rsidRPr="00A30AC9">
                              <w:rPr>
                                <w:rFonts w:eastAsia="Microsoft Sans Serif" w:cs="Arial"/>
                                <w:color w:val="000000"/>
                                <w:lang w:val="en-GB"/>
                              </w:rPr>
                              <w:fldChar w:fldCharType="end"/>
                            </w:r>
                            <w:r w:rsidR="00547720" w:rsidRPr="00A30AC9">
                              <w:rPr>
                                <w:rFonts w:eastAsia="Microsoft Sans Serif" w:cs="Arial"/>
                                <w:color w:val="000000"/>
                                <w:lang w:val="en-GB"/>
                              </w:rPr>
                              <w:t xml:space="preserve"> </w:t>
                            </w:r>
                            <w:r w:rsidRPr="00A30AC9">
                              <w:rPr>
                                <w:rFonts w:eastAsia="Microsoft Sans Serif" w:cs="Arial"/>
                                <w:color w:val="000000"/>
                                <w:lang w:val="en-GB"/>
                              </w:rPr>
                              <w:fldChar w:fldCharType="begin"/>
                            </w:r>
                            <w:r w:rsidRPr="00A30AC9">
                              <w:rPr>
                                <w:rFonts w:eastAsia="Microsoft Sans Serif" w:cs="Arial"/>
                                <w:color w:val="000000"/>
                                <w:lang w:val="en-GB"/>
                              </w:rPr>
                              <w:instrText xml:space="preserve"> QUOTE </w:instrText>
                            </w:r>
                            <m:oMath>
                              <m:f>
                                <m:fPr>
                                  <m:ctrlPr>
                                    <w:rPr>
                                      <w:rFonts w:ascii="Cambria Math" w:eastAsia="Calibri Light" w:hAnsi="Cambria Math" w:cs="Arial"/>
                                      <w:i/>
                                    </w:rPr>
                                  </m:ctrlPr>
                                </m:fPr>
                                <m:num>
                                  <m:sSub>
                                    <m:sSubPr>
                                      <m:ctrlPr>
                                        <w:rPr>
                                          <w:rFonts w:ascii="Cambria Math" w:eastAsia="Calibri Light" w:hAnsi="Cambria Math" w:cs="Arial"/>
                                          <w:i/>
                                        </w:rPr>
                                      </m:ctrlPr>
                                    </m:sSubPr>
                                    <m:e>
                                      <m:r>
                                        <m:rPr>
                                          <m:sty m:val="p"/>
                                        </m:rPr>
                                        <w:rPr>
                                          <w:rFonts w:ascii="Cambria Math" w:eastAsia="Calibri Light" w:hAnsi="Cambria Math" w:cs="Arial"/>
                                        </w:rPr>
                                        <m:t>12⋅m</m:t>
                                      </m:r>
                                    </m:e>
                                    <m:sub>
                                      <m:r>
                                        <m:rPr>
                                          <m:sty m:val="p"/>
                                        </m:rPr>
                                        <w:rPr>
                                          <w:rFonts w:ascii="Cambria Math" w:eastAsia="Calibri Light" w:hAnsi="Cambria Math" w:cs="Arial"/>
                                        </w:rPr>
                                        <m:t>SRS, </m:t>
                                      </m:r>
                                      <m:sSub>
                                        <m:sSubPr>
                                          <m:ctrlPr>
                                            <w:rPr>
                                              <w:rFonts w:ascii="Cambria Math" w:eastAsia="Calibri Light" w:hAnsi="Cambria Math" w:cs="Arial"/>
                                              <w:i/>
                                            </w:rPr>
                                          </m:ctrlPr>
                                        </m:sSubPr>
                                        <m:e>
                                          <m:r>
                                            <m:rPr>
                                              <m:sty m:val="p"/>
                                            </m:rPr>
                                            <w:rPr>
                                              <w:rFonts w:ascii="Cambria Math" w:eastAsia="Calibri Light" w:hAnsi="Cambria Math" w:cs="Arial"/>
                                            </w:rPr>
                                            <m:t>B</m:t>
                                          </m:r>
                                        </m:e>
                                        <m:sub>
                                          <m:r>
                                            <m:rPr>
                                              <m:sty m:val="p"/>
                                            </m:rPr>
                                            <w:rPr>
                                              <w:rFonts w:ascii="Cambria Math" w:eastAsia="Calibri Light" w:hAnsi="Cambria Math" w:cs="Arial"/>
                                            </w:rPr>
                                            <m:t>SRS</m:t>
                                          </m:r>
                                        </m:sub>
                                      </m:sSub>
                                    </m:sub>
                                  </m:sSub>
                                </m:num>
                                <m:den>
                                  <m:r>
                                    <m:rPr>
                                      <m:sty m:val="p"/>
                                    </m:rPr>
                                    <w:rPr>
                                      <w:rFonts w:ascii="Cambria Math" w:eastAsia="Calibri Light" w:hAnsi="Cambria Math" w:cs="Arial"/>
                                    </w:rPr>
                                    <m:t>Comb</m:t>
                                  </m:r>
                                </m:den>
                              </m:f>
                            </m:oMath>
                            <w:r w:rsidRPr="00A30AC9">
                              <w:rPr>
                                <w:rFonts w:eastAsia="Microsoft Sans Serif" w:cs="Arial"/>
                                <w:color w:val="000000"/>
                                <w:lang w:val="en-GB"/>
                              </w:rPr>
                              <w:instrText xml:space="preserve"> </w:instrText>
                            </w:r>
                            <w:r w:rsidRPr="00A30AC9">
                              <w:rPr>
                                <w:rFonts w:eastAsia="Microsoft Sans Serif" w:cs="Arial"/>
                                <w:color w:val="000000"/>
                                <w:lang w:val="en-GB"/>
                              </w:rPr>
                              <w:fldChar w:fldCharType="end"/>
                            </w:r>
                            <w:r w:rsidRPr="00A30AC9">
                              <w:rPr>
                                <w:rFonts w:eastAsia="Microsoft Sans Serif" w:cs="Arial"/>
                                <w:color w:val="000000"/>
                                <w:lang w:val="en-GB"/>
                              </w:rPr>
                              <w:t xml:space="preserve"> sequence according to the location of RPFS 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6311DC" id="_x0000_s1033" type="#_x0000_t202" style="position:absolute;left:0;text-align:left;margin-left:.15pt;margin-top:25.8pt;width:471.05pt;height:116.7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">
                <v:textbox>
                  <w:txbxContent>
                    <w:p w14:paraId="7A691F17" w14:textId="77777777" w:rsidR="00104074" w:rsidRPr="005F092F" w:rsidRDefault="00104074" w:rsidP="00742089">
                      <w:pPr>
                        <w:pStyle w:val="BodyText"/>
                        <w:spacing w:after="0"/>
                        <w:rPr>
                          <w:rFonts w:cs="Arial"/>
                          <w:highlight w:val="green"/>
                        </w:rPr>
                      </w:pPr>
                      <w:r w:rsidRPr="005F092F">
                        <w:rPr>
                          <w:rFonts w:eastAsia="Calibri Light" w:cs="Arial"/>
                          <w:b/>
                          <w:highlight w:val="green"/>
                        </w:rPr>
                        <w:t>Agreement (RAN1#104b-e)</w:t>
                      </w:r>
                    </w:p>
                    <w:p w14:paraId="2DDAB70F" w14:textId="77777777" w:rsidR="00104074" w:rsidRPr="00A30AC9" w:rsidRDefault="00104074" w:rsidP="00742089">
                      <w:pPr>
                        <w:widowControl w:val="0"/>
                        <w:snapToGrid w:val="0"/>
                        <w:spacing w:after="0"/>
                        <w:jc w:val="both"/>
                        <w:rPr>
                          <w:rFonts w:eastAsia="Wingdings" w:cs="Arial"/>
                          <w:lang w:val="en-GB"/>
                        </w:rPr>
                      </w:pPr>
                      <w:r w:rsidRPr="00A30AC9">
                        <w:rPr>
                          <w:rFonts w:eastAsia="Wingdings" w:cs="Arial"/>
                          <w:lang w:val="en-GB"/>
                        </w:rPr>
                        <w:t xml:space="preserve">For RPFS SRS in Rel-17, adopt one of the following alternatives for sequence generation, </w:t>
                      </w:r>
                      <w:r w:rsidRPr="00A30AC9">
                        <w:rPr>
                          <w:rFonts w:eastAsia="Calibri Light" w:cs="Arial"/>
                          <w:lang w:val="en-GB"/>
                        </w:rPr>
                        <w:t>where no new sequence length other than the ones supported in the current spec is introduced (to be decided in RAN1#105-e)</w:t>
                      </w:r>
                    </w:p>
                    <w:p w14:paraId="3AAD7E1C" w14:textId="6CFC718A" w:rsidR="00104074" w:rsidRPr="00A30AC9" w:rsidRDefault="00104074" w:rsidP="00742089">
                      <w:pPr>
                        <w:numPr>
                          <w:ilvl w:val="0"/>
                          <w:numId w:val="56"/>
                        </w:numPr>
                        <w:spacing w:after="0"/>
                        <w:ind w:left="714" w:hanging="357"/>
                        <w:textAlignment w:val="center"/>
                        <w:rPr>
                          <w:rFonts w:eastAsia="Microsoft Sans Serif" w:cs="Arial"/>
                          <w:color w:val="000000"/>
                          <w:lang w:val="en-GB"/>
                        </w:rPr>
                      </w:pPr>
                      <w:r w:rsidRPr="00A30AC9">
                        <w:rPr>
                          <w:rFonts w:eastAsia="Microsoft Sans Serif" w:cs="Arial"/>
                          <w:color w:val="000000"/>
                          <w:lang w:val="en-GB"/>
                        </w:rPr>
                        <w:t>Alt 1: Generate length-</w:t>
                      </w:r>
                      <m:oMath>
                        <m:r>
                          <w:rPr>
                            <w:rFonts w:ascii="Cambria Math" w:eastAsia="Microsoft Sans Serif" w:hAnsi="Cambria Math" w:cs="Arial"/>
                            <w:color w:val="000000"/>
                            <w:lang w:val="en-GB"/>
                          </w:rPr>
                          <m:t>(</m:t>
                        </m:r>
                        <m:r>
                          <w:rPr>
                            <w:rFonts w:ascii="Cambria Math" w:hAnsi="Cambria Math" w:cs="Arial"/>
                          </w:rPr>
                          <m:t>12∙</m:t>
                        </m:r>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(P</m:t>
                            </m:r>
                          </m:e>
                          <m:sub>
                            <m:r>
                              <m:rPr>
                                <m:sty m:val="p"/>
                              </m:rPr>
                              <w:rPr>
                                <w:rFonts w:ascii="Cambria Math" w:eastAsiaTheme="minorEastAsia" w:hAnsi="Cambria Math" w:cs="Arial"/>
                              </w:rPr>
                              <m:t>F</m:t>
                            </m:r>
                          </m:sub>
                        </m:sSub>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r>
                          <w:rPr>
                            <w:rFonts w:ascii="Cambria Math" w:eastAsiaTheme="minorEastAsia" w:hAnsi="Cambria Math" w:cs="Arial"/>
                          </w:rPr>
                          <m:t>))</m:t>
                        </m:r>
                      </m:oMath>
                      <w:r w:rsidR="00737C59" w:rsidRPr="0089052F">
                        <w:rPr>
                          <w:rFonts w:eastAsiaTheme="minorEastAsia" w:cs="Arial"/>
                        </w:rPr>
                        <w:t xml:space="preserve">, </w:t>
                      </w:r>
                      <w:r w:rsidRPr="00A30AC9">
                        <w:rPr>
                          <w:rFonts w:eastAsia="Microsoft Sans Serif" w:cs="Arial"/>
                          <w:color w:val="000000"/>
                          <w:lang w:val="en-GB"/>
                        </w:rPr>
                        <w:fldChar w:fldCharType="begin"/>
                      </w:r>
                      <w:r w:rsidRPr="00A30AC9">
                        <w:rPr>
                          <w:rFonts w:eastAsia="Microsoft Sans Serif" w:cs="Arial"/>
                          <w:color w:val="000000"/>
                          <w:lang w:val="en-GB"/>
                        </w:rPr>
                        <w:instrText xml:space="preserve"> QUOTE </w:instrText>
                      </w:r>
                      <m:oMath>
                        <m:f>
                          <m:fPr>
                            <m:ctrlPr>
                              <w:rPr>
                                <w:rFonts w:ascii="Cambria Math" w:eastAsia="Calibri Light" w:hAnsi="Cambria Math" w:cs="Arial"/>
                                <w:i/>
                              </w:rPr>
                            </m:ctrlPr>
                          </m:fPr>
                          <m:num>
                            <m:f>
                              <m:fPr>
                                <m:ctrlPr>
                                  <w:rPr>
                                    <w:rFonts w:ascii="Cambria Math" w:eastAsia="Calibri Light" w:hAnsi="Cambria Math" w:cs="Arial"/>
                                    <w:i/>
                                  </w:rPr>
                                </m:ctrlPr>
                              </m:fPr>
                              <m:num>
                                <m:r>
                                  <m:rPr>
                                    <m:sty m:val="p"/>
                                  </m:rPr>
                                  <w:rPr>
                                    <w:rFonts w:ascii="Cambria Math" w:eastAsia="Calibri Light" w:hAnsi="Cambria Math" w:cs="Arial"/>
                                  </w:rPr>
                                  <m:t>12</m:t>
                                </m:r>
                              </m:num>
                              <m:den>
                                <m:sSub>
                                  <m:sSubPr>
                                    <m:ctrlPr>
                                      <w:rPr>
                                        <w:rFonts w:ascii="Cambria Math" w:eastAsia="Calibri Light" w:hAnsi="Cambria Math" w:cs="Arial"/>
                                        <w:i/>
                                      </w:rPr>
                                    </m:ctrlPr>
                                  </m:sSubPr>
                                  <m:e>
                                    <m:r>
                                      <m:rPr>
                                        <m:sty m:val="p"/>
                                      </m:rPr>
                                      <w:rPr>
                                        <w:rFonts w:ascii="Cambria Math" w:eastAsia="Calibri Light" w:hAnsi="Cambria Math" w:cs="Arial"/>
                                      </w:rPr>
                                      <m:t>P</m:t>
                                    </m:r>
                                  </m:e>
                                  <m:sub>
                                    <m:r>
                                      <m:rPr>
                                        <m:sty m:val="p"/>
                                      </m:rPr>
                                      <w:rPr>
                                        <w:rFonts w:ascii="Cambria Math" w:eastAsia="Calibri Light" w:hAnsi="Cambria Math" w:cs="Arial"/>
                                      </w:rPr>
                                      <m:t>F</m:t>
                                    </m:r>
                                  </m:sub>
                                </m:sSub>
                              </m:den>
                            </m:f>
                            <m:sSub>
                              <m:sSubPr>
                                <m:ctrlPr>
                                  <w:rPr>
                                    <w:rFonts w:ascii="Cambria Math" w:eastAsia="Calibri Light" w:hAnsi="Cambria Math" w:cs="Arial"/>
                                    <w:i/>
                                  </w:rPr>
                                </m:ctrlPr>
                              </m:sSubPr>
                              <m:e>
                                <m:r>
                                  <m:rPr>
                                    <m:sty m:val="p"/>
                                  </m:rPr>
                                  <w:rPr>
                                    <w:rFonts w:ascii="Cambria Math" w:eastAsia="Calibri Light" w:hAnsi="Cambria Math" w:cs="Arial"/>
                                  </w:rPr>
                                  <m:t>m</m:t>
                                </m:r>
                              </m:e>
                              <m:sub>
                                <m:r>
                                  <m:rPr>
                                    <m:sty m:val="p"/>
                                  </m:rPr>
                                  <w:rPr>
                                    <w:rFonts w:ascii="Cambria Math" w:eastAsia="Calibri Light" w:hAnsi="Cambria Math" w:cs="Arial"/>
                                  </w:rPr>
                                  <m:t>SRS, </m:t>
                                </m:r>
                                <m:sSub>
                                  <m:sSubPr>
                                    <m:ctrlPr>
                                      <w:rPr>
                                        <w:rFonts w:ascii="Cambria Math" w:eastAsia="Calibri Light" w:hAnsi="Cambria Math" w:cs="Arial"/>
                                        <w:i/>
                                      </w:rPr>
                                    </m:ctrlPr>
                                  </m:sSubPr>
                                  <m:e>
                                    <m:r>
                                      <m:rPr>
                                        <m:sty m:val="p"/>
                                      </m:rPr>
                                      <w:rPr>
                                        <w:rFonts w:ascii="Cambria Math" w:eastAsia="Calibri Light" w:hAnsi="Cambria Math" w:cs="Arial"/>
                                      </w:rPr>
                                      <m:t>B</m:t>
                                    </m:r>
                                  </m:e>
                                  <m:sub>
                                    <m:r>
                                      <m:rPr>
                                        <m:sty m:val="p"/>
                                      </m:rPr>
                                      <w:rPr>
                                        <w:rFonts w:ascii="Cambria Math" w:eastAsia="Calibri Light" w:hAnsi="Cambria Math" w:cs="Arial"/>
                                      </w:rPr>
                                      <m:t>SRS</m:t>
                                    </m:r>
                                  </m:sub>
                                </m:sSub>
                              </m:sub>
                            </m:sSub>
                          </m:num>
                          <m:den>
                            <m:r>
                              <m:rPr>
                                <m:sty m:val="p"/>
                              </m:rPr>
                              <w:rPr>
                                <w:rFonts w:ascii="Cambria Math" w:eastAsia="Calibri Light" w:hAnsi="Cambria Math" w:cs="Arial"/>
                              </w:rPr>
                              <m:t>Comb</m:t>
                            </m:r>
                          </m:den>
                        </m:f>
                      </m:oMath>
                      <w:r w:rsidRPr="00A30AC9">
                        <w:rPr>
                          <w:rFonts w:eastAsia="Microsoft Sans Serif" w:cs="Arial"/>
                          <w:color w:val="000000"/>
                          <w:lang w:val="en-GB"/>
                        </w:rPr>
                        <w:instrText xml:space="preserve"> </w:instrText>
                      </w:r>
                      <w:r w:rsidRPr="00A30AC9">
                        <w:rPr>
                          <w:rFonts w:eastAsia="Microsoft Sans Serif" w:cs="Arial"/>
                          <w:color w:val="000000"/>
                          <w:lang w:val="en-GB"/>
                        </w:rPr>
                        <w:fldChar w:fldCharType="end"/>
                      </w:r>
                      <w:r w:rsidRPr="00A30AC9">
                        <w:rPr>
                          <w:rFonts w:eastAsia="Microsoft Sans Serif" w:cs="Arial"/>
                          <w:color w:val="000000"/>
                          <w:lang w:val="en-GB"/>
                        </w:rPr>
                        <w:t xml:space="preserve"> ZC sequence </w:t>
                      </w:r>
                    </w:p>
                    <w:p w14:paraId="2CCBD2D6" w14:textId="1405A72F" w:rsidR="00104074" w:rsidRPr="00A30AC9" w:rsidRDefault="00104074" w:rsidP="00742089">
                      <w:pPr>
                        <w:numPr>
                          <w:ilvl w:val="0"/>
                          <w:numId w:val="56"/>
                        </w:numPr>
                        <w:spacing w:after="0"/>
                        <w:ind w:left="714" w:hanging="357"/>
                        <w:textAlignment w:val="center"/>
                        <w:rPr>
                          <w:rFonts w:eastAsia="Microsoft Sans Serif" w:cs="Arial"/>
                          <w:color w:val="000000"/>
                          <w:lang w:val="en-GB"/>
                        </w:rPr>
                      </w:pPr>
                      <w:r w:rsidRPr="00A30AC9">
                        <w:rPr>
                          <w:rFonts w:eastAsia="Microsoft Sans Serif" w:cs="Arial"/>
                          <w:color w:val="000000"/>
                          <w:lang w:val="en-GB"/>
                        </w:rPr>
                        <w:t>Alt 2: Truncate from legacy length-</w:t>
                      </w:r>
                      <m:oMath>
                        <m:r>
                          <w:rPr>
                            <w:rFonts w:ascii="Cambria Math" w:eastAsia="Microsoft Sans Serif" w:hAnsi="Cambria Math" w:cs="Arial"/>
                            <w:color w:val="000000"/>
                            <w:lang w:val="en-GB"/>
                          </w:rPr>
                          <m:t>(</m:t>
                        </m:r>
                        <m:r>
                          <w:rPr>
                            <w:rFonts w:ascii="Cambria Math" w:hAnsi="Cambria Math" w:cs="Arial"/>
                          </w:rPr>
                          <m:t>12∙</m:t>
                        </m:r>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r>
                          <w:rPr>
                            <w:rFonts w:ascii="Cambria Math" w:eastAsiaTheme="minorEastAsia" w:hAnsi="Cambria Math" w:cs="Arial"/>
                          </w:rPr>
                          <m:t>)</m:t>
                        </m:r>
                      </m:oMath>
                      <w:r w:rsidR="00547720" w:rsidRPr="0089052F">
                        <w:rPr>
                          <w:rFonts w:eastAsiaTheme="minorEastAsia" w:cs="Arial"/>
                        </w:rPr>
                        <w:t xml:space="preserve">, </w:t>
                      </w:r>
                      <w:r w:rsidR="00547720" w:rsidRPr="00A30AC9">
                        <w:rPr>
                          <w:rFonts w:eastAsia="Microsoft Sans Serif" w:cs="Arial"/>
                          <w:color w:val="000000"/>
                          <w:lang w:val="en-GB"/>
                        </w:rPr>
                        <w:fldChar w:fldCharType="begin"/>
                      </w:r>
                      <w:r w:rsidR="00547720" w:rsidRPr="00A30AC9">
                        <w:rPr>
                          <w:rFonts w:eastAsia="Microsoft Sans Serif" w:cs="Arial"/>
                          <w:color w:val="000000"/>
                          <w:lang w:val="en-GB"/>
                        </w:rPr>
                        <w:instrText xml:space="preserve"> QUOTE </w:instrText>
                      </w:r>
                      <m:oMath>
                        <m:f>
                          <m:fPr>
                            <m:ctrlPr>
                              <w:rPr>
                                <w:rFonts w:ascii="Cambria Math" w:eastAsia="Calibri Light" w:hAnsi="Cambria Math" w:cs="Arial"/>
                                <w:i/>
                              </w:rPr>
                            </m:ctrlPr>
                          </m:fPr>
                          <m:num>
                            <m:f>
                              <m:fPr>
                                <m:ctrlPr>
                                  <w:rPr>
                                    <w:rFonts w:ascii="Cambria Math" w:eastAsia="Calibri Light" w:hAnsi="Cambria Math" w:cs="Arial"/>
                                    <w:i/>
                                  </w:rPr>
                                </m:ctrlPr>
                              </m:fPr>
                              <m:num>
                                <m:r>
                                  <m:rPr>
                                    <m:sty m:val="p"/>
                                  </m:rPr>
                                  <w:rPr>
                                    <w:rFonts w:ascii="Cambria Math" w:eastAsia="Calibri Light" w:hAnsi="Cambria Math" w:cs="Arial"/>
                                  </w:rPr>
                                  <m:t>12</m:t>
                                </m:r>
                              </m:num>
                              <m:den>
                                <m:sSub>
                                  <m:sSubPr>
                                    <m:ctrlPr>
                                      <w:rPr>
                                        <w:rFonts w:ascii="Cambria Math" w:eastAsia="Calibri Light" w:hAnsi="Cambria Math" w:cs="Arial"/>
                                        <w:i/>
                                      </w:rPr>
                                    </m:ctrlPr>
                                  </m:sSubPr>
                                  <m:e>
                                    <m:r>
                                      <m:rPr>
                                        <m:sty m:val="p"/>
                                      </m:rPr>
                                      <w:rPr>
                                        <w:rFonts w:ascii="Cambria Math" w:eastAsia="Calibri Light" w:hAnsi="Cambria Math" w:cs="Arial"/>
                                      </w:rPr>
                                      <m:t>P</m:t>
                                    </m:r>
                                  </m:e>
                                  <m:sub>
                                    <m:r>
                                      <m:rPr>
                                        <m:sty m:val="p"/>
                                      </m:rPr>
                                      <w:rPr>
                                        <w:rFonts w:ascii="Cambria Math" w:eastAsia="Calibri Light" w:hAnsi="Cambria Math" w:cs="Arial"/>
                                      </w:rPr>
                                      <m:t>F</m:t>
                                    </m:r>
                                  </m:sub>
                                </m:sSub>
                              </m:den>
                            </m:f>
                            <m:sSub>
                              <m:sSubPr>
                                <m:ctrlPr>
                                  <w:rPr>
                                    <w:rFonts w:ascii="Cambria Math" w:eastAsia="Calibri Light" w:hAnsi="Cambria Math" w:cs="Arial"/>
                                    <w:i/>
                                  </w:rPr>
                                </m:ctrlPr>
                              </m:sSubPr>
                              <m:e>
                                <m:r>
                                  <m:rPr>
                                    <m:sty m:val="p"/>
                                  </m:rPr>
                                  <w:rPr>
                                    <w:rFonts w:ascii="Cambria Math" w:eastAsia="Calibri Light" w:hAnsi="Cambria Math" w:cs="Arial"/>
                                  </w:rPr>
                                  <m:t>m</m:t>
                                </m:r>
                              </m:e>
                              <m:sub>
                                <m:r>
                                  <m:rPr>
                                    <m:sty m:val="p"/>
                                  </m:rPr>
                                  <w:rPr>
                                    <w:rFonts w:ascii="Cambria Math" w:eastAsia="Calibri Light" w:hAnsi="Cambria Math" w:cs="Arial"/>
                                  </w:rPr>
                                  <m:t>SRS, </m:t>
                                </m:r>
                                <m:sSub>
                                  <m:sSubPr>
                                    <m:ctrlPr>
                                      <w:rPr>
                                        <w:rFonts w:ascii="Cambria Math" w:eastAsia="Calibri Light" w:hAnsi="Cambria Math" w:cs="Arial"/>
                                        <w:i/>
                                      </w:rPr>
                                    </m:ctrlPr>
                                  </m:sSubPr>
                                  <m:e>
                                    <m:r>
                                      <m:rPr>
                                        <m:sty m:val="p"/>
                                      </m:rPr>
                                      <w:rPr>
                                        <w:rFonts w:ascii="Cambria Math" w:eastAsia="Calibri Light" w:hAnsi="Cambria Math" w:cs="Arial"/>
                                      </w:rPr>
                                      <m:t>B</m:t>
                                    </m:r>
                                  </m:e>
                                  <m:sub>
                                    <m:r>
                                      <m:rPr>
                                        <m:sty m:val="p"/>
                                      </m:rPr>
                                      <w:rPr>
                                        <w:rFonts w:ascii="Cambria Math" w:eastAsia="Calibri Light" w:hAnsi="Cambria Math" w:cs="Arial"/>
                                      </w:rPr>
                                      <m:t>SRS</m:t>
                                    </m:r>
                                  </m:sub>
                                </m:sSub>
                              </m:sub>
                            </m:sSub>
                          </m:num>
                          <m:den>
                            <m:r>
                              <m:rPr>
                                <m:sty m:val="p"/>
                              </m:rPr>
                              <w:rPr>
                                <w:rFonts w:ascii="Cambria Math" w:eastAsia="Calibri Light" w:hAnsi="Cambria Math" w:cs="Arial"/>
                              </w:rPr>
                              <m:t>Comb</m:t>
                            </m:r>
                          </m:den>
                        </m:f>
                      </m:oMath>
                      <w:r w:rsidR="00547720" w:rsidRPr="00A30AC9">
                        <w:rPr>
                          <w:rFonts w:eastAsia="Microsoft Sans Serif" w:cs="Arial"/>
                          <w:color w:val="000000"/>
                          <w:lang w:val="en-GB"/>
                        </w:rPr>
                        <w:instrText xml:space="preserve"> </w:instrText>
                      </w:r>
                      <w:r w:rsidR="00547720" w:rsidRPr="00A30AC9">
                        <w:rPr>
                          <w:rFonts w:eastAsia="Microsoft Sans Serif" w:cs="Arial"/>
                          <w:color w:val="000000"/>
                          <w:lang w:val="en-GB"/>
                        </w:rPr>
                        <w:fldChar w:fldCharType="end"/>
                      </w:r>
                      <w:r w:rsidR="00547720" w:rsidRPr="00A30AC9">
                        <w:rPr>
                          <w:rFonts w:eastAsia="Microsoft Sans Serif" w:cs="Arial"/>
                          <w:color w:val="000000"/>
                          <w:lang w:val="en-GB"/>
                        </w:rPr>
                        <w:t xml:space="preserve"> </w:t>
                      </w:r>
                      <w:r w:rsidRPr="00A30AC9">
                        <w:rPr>
                          <w:rFonts w:eastAsia="Microsoft Sans Serif" w:cs="Arial"/>
                          <w:color w:val="000000"/>
                          <w:lang w:val="en-GB"/>
                        </w:rPr>
                        <w:fldChar w:fldCharType="begin"/>
                      </w:r>
                      <w:r w:rsidRPr="00A30AC9">
                        <w:rPr>
                          <w:rFonts w:eastAsia="Microsoft Sans Serif" w:cs="Arial"/>
                          <w:color w:val="000000"/>
                          <w:lang w:val="en-GB"/>
                        </w:rPr>
                        <w:instrText xml:space="preserve"> QUOTE </w:instrText>
                      </w:r>
                      <m:oMath>
                        <m:f>
                          <m:fPr>
                            <m:ctrlPr>
                              <w:rPr>
                                <w:rFonts w:ascii="Cambria Math" w:eastAsia="Calibri Light" w:hAnsi="Cambria Math" w:cs="Arial"/>
                                <w:i/>
                              </w:rPr>
                            </m:ctrlPr>
                          </m:fPr>
                          <m:num>
                            <m:sSub>
                              <m:sSubPr>
                                <m:ctrlPr>
                                  <w:rPr>
                                    <w:rFonts w:ascii="Cambria Math" w:eastAsia="Calibri Light" w:hAnsi="Cambria Math" w:cs="Arial"/>
                                    <w:i/>
                                  </w:rPr>
                                </m:ctrlPr>
                              </m:sSubPr>
                              <m:e>
                                <m:r>
                                  <m:rPr>
                                    <m:sty m:val="p"/>
                                  </m:rPr>
                                  <w:rPr>
                                    <w:rFonts w:ascii="Cambria Math" w:eastAsia="Calibri Light" w:hAnsi="Cambria Math" w:cs="Arial"/>
                                  </w:rPr>
                                  <m:t>12⋅m</m:t>
                                </m:r>
                              </m:e>
                              <m:sub>
                                <m:r>
                                  <m:rPr>
                                    <m:sty m:val="p"/>
                                  </m:rPr>
                                  <w:rPr>
                                    <w:rFonts w:ascii="Cambria Math" w:eastAsia="Calibri Light" w:hAnsi="Cambria Math" w:cs="Arial"/>
                                  </w:rPr>
                                  <m:t>SRS, </m:t>
                                </m:r>
                                <m:sSub>
                                  <m:sSubPr>
                                    <m:ctrlPr>
                                      <w:rPr>
                                        <w:rFonts w:ascii="Cambria Math" w:eastAsia="Calibri Light" w:hAnsi="Cambria Math" w:cs="Arial"/>
                                        <w:i/>
                                      </w:rPr>
                                    </m:ctrlPr>
                                  </m:sSubPr>
                                  <m:e>
                                    <m:r>
                                      <m:rPr>
                                        <m:sty m:val="p"/>
                                      </m:rPr>
                                      <w:rPr>
                                        <w:rFonts w:ascii="Cambria Math" w:eastAsia="Calibri Light" w:hAnsi="Cambria Math" w:cs="Arial"/>
                                      </w:rPr>
                                      <m:t>B</m:t>
                                    </m:r>
                                  </m:e>
                                  <m:sub>
                                    <m:r>
                                      <m:rPr>
                                        <m:sty m:val="p"/>
                                      </m:rPr>
                                      <w:rPr>
                                        <w:rFonts w:ascii="Cambria Math" w:eastAsia="Calibri Light" w:hAnsi="Cambria Math" w:cs="Arial"/>
                                      </w:rPr>
                                      <m:t>SRS</m:t>
                                    </m:r>
                                  </m:sub>
                                </m:sSub>
                              </m:sub>
                            </m:sSub>
                          </m:num>
                          <m:den>
                            <m:r>
                              <m:rPr>
                                <m:sty m:val="p"/>
                              </m:rPr>
                              <w:rPr>
                                <w:rFonts w:ascii="Cambria Math" w:eastAsia="Calibri Light" w:hAnsi="Cambria Math" w:cs="Arial"/>
                              </w:rPr>
                              <m:t>Comb</m:t>
                            </m:r>
                          </m:den>
                        </m:f>
                      </m:oMath>
                      <w:r w:rsidRPr="00A30AC9">
                        <w:rPr>
                          <w:rFonts w:eastAsia="Microsoft Sans Serif" w:cs="Arial"/>
                          <w:color w:val="000000"/>
                          <w:lang w:val="en-GB"/>
                        </w:rPr>
                        <w:instrText xml:space="preserve"> </w:instrText>
                      </w:r>
                      <w:r w:rsidRPr="00A30AC9">
                        <w:rPr>
                          <w:rFonts w:eastAsia="Microsoft Sans Serif" w:cs="Arial"/>
                          <w:color w:val="000000"/>
                          <w:lang w:val="en-GB"/>
                        </w:rPr>
                        <w:fldChar w:fldCharType="end"/>
                      </w:r>
                      <w:r w:rsidRPr="00A30AC9">
                        <w:rPr>
                          <w:rFonts w:eastAsia="Microsoft Sans Serif" w:cs="Arial"/>
                          <w:color w:val="000000"/>
                          <w:lang w:val="en-GB"/>
                        </w:rPr>
                        <w:t xml:space="preserve"> sequence according to the location of RPFS SRS</w:t>
                      </w:r>
                    </w:p>
                  </w:txbxContent>
                </v:textbox>
                <w10:wrap type="topAndBottom"/>
              </v:shape>
            </w:pict>
          </mc:Fallback>
        </mc:AlternateContent>
      </w:r>
      <w:r w:rsidR="00DF68F4" w:rsidRPr="0089052F">
        <w:rPr>
          <w:rFonts w:eastAsiaTheme="minorEastAsia" w:cs="Arial"/>
        </w:rPr>
        <w:t xml:space="preserve">In RAN1#104b-e, the following </w:t>
      </w:r>
      <w:r w:rsidR="000A2681">
        <w:rPr>
          <w:rFonts w:eastAsiaTheme="minorEastAsia" w:cs="Arial"/>
        </w:rPr>
        <w:t xml:space="preserve">was agreed </w:t>
      </w:r>
      <w:r w:rsidR="000C2FC9">
        <w:rPr>
          <w:rFonts w:eastAsiaTheme="minorEastAsia" w:cs="Arial"/>
        </w:rPr>
        <w:t>regarding</w:t>
      </w:r>
      <w:r w:rsidR="000A2681">
        <w:rPr>
          <w:rFonts w:eastAsiaTheme="minorEastAsia" w:cs="Arial"/>
        </w:rPr>
        <w:t xml:space="preserve"> SRS sequence </w:t>
      </w:r>
      <w:r w:rsidR="00B072C1">
        <w:rPr>
          <w:rFonts w:eastAsiaTheme="minorEastAsia" w:cs="Arial"/>
        </w:rPr>
        <w:t>generation for RPFS:</w:t>
      </w:r>
    </w:p>
    <w:p w14:paraId="60E238C1" w14:textId="09B9ADAA" w:rsidR="008F00B8" w:rsidRDefault="002E32D7">
      <w:pPr>
        <w:rPr>
          <w:rFonts w:cs="Arial"/>
        </w:rPr>
      </w:pPr>
      <w:r>
        <w:rPr>
          <w:rFonts w:cs="Arial"/>
        </w:rPr>
        <w:t xml:space="preserve">Truncating legacy-length SRS sequences </w:t>
      </w:r>
      <w:r w:rsidR="00C9388E">
        <w:rPr>
          <w:rFonts w:cs="Arial"/>
        </w:rPr>
        <w:t xml:space="preserve">results in </w:t>
      </w:r>
      <w:r w:rsidR="00AF3739">
        <w:rPr>
          <w:rFonts w:cs="Arial"/>
        </w:rPr>
        <w:t>higher</w:t>
      </w:r>
      <w:r w:rsidR="00C66D87">
        <w:rPr>
          <w:rFonts w:cs="Arial"/>
        </w:rPr>
        <w:t xml:space="preserve"> </w:t>
      </w:r>
      <w:r w:rsidR="008232A5">
        <w:rPr>
          <w:rFonts w:cs="Arial"/>
        </w:rPr>
        <w:t xml:space="preserve">PAPR </w:t>
      </w:r>
      <w:r w:rsidR="00081354">
        <w:rPr>
          <w:rFonts w:cs="Arial"/>
        </w:rPr>
        <w:t xml:space="preserve">and, hence, is not desirable. </w:t>
      </w:r>
      <w:r w:rsidR="00872F2A">
        <w:rPr>
          <w:rFonts w:cs="Arial"/>
        </w:rPr>
        <w:t xml:space="preserve">Furthermore, </w:t>
      </w:r>
      <w:r w:rsidR="00DA37A4">
        <w:rPr>
          <w:rFonts w:cs="Arial"/>
        </w:rPr>
        <w:t>w</w:t>
      </w:r>
      <w:r w:rsidR="00CC324A">
        <w:rPr>
          <w:rFonts w:cs="Arial"/>
        </w:rPr>
        <w:t xml:space="preserve">ith the restrictions </w:t>
      </w:r>
      <w:r w:rsidR="00652219">
        <w:rPr>
          <w:rFonts w:cs="Arial"/>
        </w:rPr>
        <w:t>according to</w:t>
      </w:r>
      <w:r w:rsidR="00CC324A">
        <w:rPr>
          <w:rFonts w:cs="Arial"/>
        </w:rPr>
        <w:t xml:space="preserve"> </w:t>
      </w:r>
      <w:r w:rsidR="00DA0811">
        <w:rPr>
          <w:rFonts w:cs="Arial"/>
        </w:rPr>
        <w:fldChar w:fldCharType="begin"/>
      </w:r>
      <w:r w:rsidR="00DA0811">
        <w:rPr>
          <w:rFonts w:cs="Arial"/>
        </w:rPr>
        <w:instrText xml:space="preserve"> REF _Ref79153066 \r \h </w:instrText>
      </w:r>
      <w:r w:rsidR="00DA0811">
        <w:rPr>
          <w:rFonts w:cs="Arial"/>
        </w:rPr>
      </w:r>
      <w:r w:rsidR="00DA0811">
        <w:rPr>
          <w:rFonts w:cs="Arial"/>
        </w:rPr>
        <w:fldChar w:fldCharType="separate"/>
      </w:r>
      <w:r w:rsidR="00DA0811">
        <w:rPr>
          <w:rFonts w:cs="Arial"/>
        </w:rPr>
        <w:t>Proposal 17</w:t>
      </w:r>
      <w:r w:rsidR="00DA0811">
        <w:rPr>
          <w:rFonts w:cs="Arial"/>
        </w:rPr>
        <w:fldChar w:fldCharType="end"/>
      </w:r>
      <w:r w:rsidR="00DA0811">
        <w:rPr>
          <w:rFonts w:cs="Arial"/>
        </w:rPr>
        <w:t xml:space="preserve"> and </w:t>
      </w:r>
      <w:r w:rsidR="00DA0811">
        <w:rPr>
          <w:rFonts w:cs="Arial"/>
        </w:rPr>
        <w:fldChar w:fldCharType="begin"/>
      </w:r>
      <w:r w:rsidR="00DA0811">
        <w:rPr>
          <w:rFonts w:cs="Arial"/>
        </w:rPr>
        <w:instrText xml:space="preserve"> REF _Ref79153072 \r \h </w:instrText>
      </w:r>
      <w:r w:rsidR="00DA0811">
        <w:rPr>
          <w:rFonts w:cs="Arial"/>
        </w:rPr>
      </w:r>
      <w:r w:rsidR="00DA0811">
        <w:rPr>
          <w:rFonts w:cs="Arial"/>
        </w:rPr>
        <w:fldChar w:fldCharType="separate"/>
      </w:r>
      <w:r w:rsidR="00DA0811">
        <w:rPr>
          <w:rFonts w:cs="Arial"/>
        </w:rPr>
        <w:t>Proposal 18</w:t>
      </w:r>
      <w:r w:rsidR="00DA0811">
        <w:rPr>
          <w:rFonts w:cs="Arial"/>
        </w:rPr>
        <w:fldChar w:fldCharType="end"/>
      </w:r>
      <w:r w:rsidR="00BA0904">
        <w:rPr>
          <w:rFonts w:cs="Arial"/>
        </w:rPr>
        <w:t xml:space="preserve">, the length of the resulting </w:t>
      </w:r>
      <w:r w:rsidR="00950EB9">
        <w:rPr>
          <w:rFonts w:cs="Arial"/>
        </w:rPr>
        <w:t xml:space="preserve">SRS sequence will always be </w:t>
      </w:r>
      <w:r w:rsidR="008F3158">
        <w:rPr>
          <w:rFonts w:cs="Arial"/>
        </w:rPr>
        <w:t xml:space="preserve">supported. </w:t>
      </w:r>
      <w:r w:rsidR="008F00B8">
        <w:rPr>
          <w:rFonts w:cs="Arial"/>
        </w:rPr>
        <w:t>Thus, we propose:</w:t>
      </w:r>
      <w:r w:rsidR="00534154">
        <w:rPr>
          <w:rFonts w:cs="Arial"/>
        </w:rPr>
        <w:br/>
      </w:r>
    </w:p>
    <w:p w14:paraId="4B4C9004" w14:textId="4EDB54A5" w:rsidR="000A2681" w:rsidRDefault="00534154" w:rsidP="00534154">
      <w:pPr>
        <w:pStyle w:val="Proposal"/>
        <w:rPr>
          <w:rFonts w:eastAsia="Arial (Body CS)"/>
          <w:sz w:val="28"/>
          <w:szCs w:val="20"/>
          <w:lang w:val="en-GB" w:eastAsia="ja-JP"/>
        </w:rPr>
      </w:pPr>
      <w:bookmarkStart w:id="73" w:name="_Toc79154008"/>
      <w:r>
        <w:t xml:space="preserve">Support Alt 1, </w:t>
      </w:r>
      <w:r w:rsidR="004D6316">
        <w:t xml:space="preserve">i.e., </w:t>
      </w:r>
      <w:r w:rsidR="00C81191">
        <w:t>do not truncate legacy-length SRS sequences.</w:t>
      </w:r>
      <w:bookmarkEnd w:id="73"/>
    </w:p>
    <w:p w14:paraId="3FDCE18B" w14:textId="1B489A1A" w:rsidR="000F1AE6" w:rsidRPr="00730E72" w:rsidRDefault="000F1AE6" w:rsidP="0032037D">
      <w:pPr>
        <w:pStyle w:val="Heading3"/>
        <w:rPr>
          <w:rFonts w:cs="Arial"/>
        </w:rPr>
      </w:pPr>
      <w:r w:rsidRPr="00730E72">
        <w:rPr>
          <w:rFonts w:cs="Arial"/>
        </w:rPr>
        <w:t>2.</w:t>
      </w:r>
      <w:r w:rsidR="00AD4F39" w:rsidRPr="00730E72">
        <w:rPr>
          <w:rFonts w:cs="Arial"/>
        </w:rPr>
        <w:t>5</w:t>
      </w:r>
      <w:r w:rsidRPr="00730E72">
        <w:rPr>
          <w:rFonts w:cs="Arial"/>
        </w:rPr>
        <w:t>.</w:t>
      </w:r>
      <w:r w:rsidR="00AD4F39" w:rsidRPr="00730E72">
        <w:rPr>
          <w:rFonts w:cs="Arial"/>
        </w:rPr>
        <w:t>3</w:t>
      </w:r>
      <w:r w:rsidRPr="00730E72">
        <w:rPr>
          <w:rFonts w:cs="Arial"/>
        </w:rPr>
        <w:t xml:space="preserve"> </w:t>
      </w:r>
      <w:r w:rsidR="00AC2AE6" w:rsidRPr="00730E72">
        <w:rPr>
          <w:rFonts w:cs="Arial"/>
        </w:rPr>
        <w:t xml:space="preserve">Comb </w:t>
      </w:r>
      <w:r w:rsidR="000C6DBE" w:rsidRPr="00730E72">
        <w:rPr>
          <w:rFonts w:cs="Arial"/>
        </w:rPr>
        <w:t>8</w:t>
      </w:r>
    </w:p>
    <w:p w14:paraId="32720B47" w14:textId="17AA4AFC" w:rsidR="00C57A2E" w:rsidRPr="00730E72" w:rsidRDefault="005E337C">
      <w:pPr>
        <w:pStyle w:val="BodyText"/>
        <w:rPr>
          <w:rFonts w:cs="Arial"/>
        </w:rPr>
      </w:pPr>
      <w:r w:rsidRPr="00730E72">
        <w:rPr>
          <w:rStyle w:val="BodyTextChar"/>
          <w:rFonts w:cs="Arial"/>
          <w:noProof/>
        </w:rPr>
        <mc:AlternateContent>
          <mc:Choice Requires="wps">
            <w:drawing>
              <wp:anchor distT="45720" distB="45720" distL="114300" distR="114300" simplePos="0" relativeHeight="251658249" behindDoc="0" locked="0" layoutInCell="1" allowOverlap="1" wp14:anchorId="5F773CCC" wp14:editId="31FE31CA">
                <wp:simplePos x="0" y="0"/>
                <wp:positionH relativeFrom="column">
                  <wp:posOffset>-635</wp:posOffset>
                </wp:positionH>
                <wp:positionV relativeFrom="paragraph">
                  <wp:posOffset>271145</wp:posOffset>
                </wp:positionV>
                <wp:extent cx="5982335" cy="1264285"/>
                <wp:effectExtent l="0" t="0" r="18415" b="1206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264285"/>
                        </a:xfrm>
                        <a:prstGeom prst="rect">
                          <a:avLst/>
                        </a:prstGeom>
                        <a:solidFill>
                          <a:srgbClr val="FFFFFF"/>
                        </a:solidFill>
                        <a:ln w="9525">
                          <a:solidFill>
                            <a:srgbClr val="000000"/>
                          </a:solidFill>
                          <a:miter lim="800000"/>
                          <a:headEnd/>
                          <a:tailEnd/>
                        </a:ln>
                      </wps:spPr>
                      <wps:txbx>
                        <w:txbxContent>
                          <w:p w14:paraId="4651B8D3" w14:textId="77777777" w:rsidR="00767977" w:rsidRPr="002F68E9" w:rsidRDefault="00767977" w:rsidP="00742089">
                            <w:pPr>
                              <w:pStyle w:val="BodyText"/>
                              <w:spacing w:after="0"/>
                              <w:rPr>
                                <w:rFonts w:cs="Arial"/>
                                <w:highlight w:val="green"/>
                              </w:rPr>
                            </w:pPr>
                            <w:r w:rsidRPr="002F68E9">
                              <w:rPr>
                                <w:rFonts w:eastAsia="Calibri Light" w:cs="Arial"/>
                                <w:b/>
                                <w:highlight w:val="green"/>
                              </w:rPr>
                              <w:t>Agreement (RAN1#104b-e)</w:t>
                            </w:r>
                          </w:p>
                          <w:p w14:paraId="482C3E5C" w14:textId="77777777" w:rsidR="00767977" w:rsidRPr="002F68E9" w:rsidRDefault="00767977" w:rsidP="00742089">
                            <w:pPr>
                              <w:spacing w:after="0"/>
                              <w:rPr>
                                <w:rFonts w:cs="Arial"/>
                              </w:rPr>
                            </w:pPr>
                            <w:r w:rsidRPr="002F68E9">
                              <w:rPr>
                                <w:rFonts w:cs="Arial"/>
                                <w:lang w:val="en-GB"/>
                              </w:rPr>
                              <w:t xml:space="preserve">Study </w:t>
                            </w:r>
                            <w:r w:rsidRPr="002F68E9">
                              <w:rPr>
                                <w:rFonts w:cs="Arial"/>
                              </w:rPr>
                              <w:t>the maximum number of cyclic shifts for Comb-8 in Rel-17, with the following alternatives as starting points</w:t>
                            </w:r>
                          </w:p>
                          <w:p w14:paraId="646122BE" w14:textId="77777777" w:rsidR="00767977" w:rsidRPr="002F68E9" w:rsidRDefault="00767977" w:rsidP="00742089">
                            <w:pPr>
                              <w:numPr>
                                <w:ilvl w:val="0"/>
                                <w:numId w:val="56"/>
                              </w:numPr>
                              <w:spacing w:after="0"/>
                              <w:rPr>
                                <w:rFonts w:cs="Arial"/>
                                <w:lang w:val="en-GB"/>
                              </w:rPr>
                            </w:pPr>
                            <w:r w:rsidRPr="002F68E9">
                              <w:rPr>
                                <w:rFonts w:cs="Arial"/>
                                <w:lang w:val="en-GB"/>
                              </w:rPr>
                              <w:t>Alt 1: The maximum number of CSs for Comb-8 is 6</w:t>
                            </w:r>
                          </w:p>
                          <w:p w14:paraId="7D7EAC42" w14:textId="77777777" w:rsidR="00767977" w:rsidRPr="002F68E9" w:rsidRDefault="00767977" w:rsidP="00742089">
                            <w:pPr>
                              <w:numPr>
                                <w:ilvl w:val="0"/>
                                <w:numId w:val="56"/>
                              </w:numPr>
                              <w:spacing w:after="0"/>
                              <w:rPr>
                                <w:rFonts w:cs="Arial"/>
                                <w:lang w:val="en-GB"/>
                              </w:rPr>
                            </w:pPr>
                            <w:r w:rsidRPr="002F68E9">
                              <w:rPr>
                                <w:rFonts w:cs="Arial"/>
                                <w:lang w:val="en-GB"/>
                              </w:rPr>
                              <w:t>Alt 2: The maximum number of CSs for Comb-8 is 12, and introduce a rule to restrict applicable CSs when SRS sequence is shorter than the maximum number of CSs</w:t>
                            </w:r>
                          </w:p>
                          <w:p w14:paraId="7FA36CFD" w14:textId="77777777" w:rsidR="00767977" w:rsidRPr="002F68E9" w:rsidRDefault="00767977" w:rsidP="00742089">
                            <w:pPr>
                              <w:spacing w:after="0"/>
                              <w:rPr>
                                <w:rFonts w:cs="Arial"/>
                                <w:lang w:val="en-GB"/>
                              </w:rPr>
                            </w:pPr>
                          </w:p>
                          <w:p w14:paraId="3B99206B" w14:textId="77777777" w:rsidR="00767977" w:rsidRPr="002F68E9" w:rsidRDefault="00767977" w:rsidP="00742089">
                            <w:pPr>
                              <w:spacing w:after="0"/>
                              <w:rPr>
                                <w:rFonts w:cs="Arial"/>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73CCC" id="_x0000_s1034" type="#_x0000_t202" style="position:absolute;left:0;text-align:left;margin-left:-.05pt;margin-top:21.35pt;width:471.05pt;height:99.5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">
                <v:textbox>
                  <w:txbxContent>
                    <w:p w14:paraId="4651B8D3" w14:textId="77777777" w:rsidR="00767977" w:rsidRPr="002F68E9" w:rsidRDefault="00767977" w:rsidP="00742089">
                      <w:pPr>
                        <w:pStyle w:val="BodyText"/>
                        <w:spacing w:after="0"/>
                        <w:rPr>
                          <w:rFonts w:cs="Arial"/>
                          <w:highlight w:val="green"/>
                        </w:rPr>
                      </w:pPr>
                      <w:r w:rsidRPr="002F68E9">
                        <w:rPr>
                          <w:rFonts w:eastAsia="Calibri Light" w:cs="Arial"/>
                          <w:b/>
                          <w:highlight w:val="green"/>
                        </w:rPr>
                        <w:t>Agreement (RAN1#104b-e)</w:t>
                      </w:r>
                    </w:p>
                    <w:p w14:paraId="482C3E5C" w14:textId="77777777" w:rsidR="00767977" w:rsidRPr="002F68E9" w:rsidRDefault="00767977" w:rsidP="00742089">
                      <w:pPr>
                        <w:spacing w:after="0"/>
                        <w:rPr>
                          <w:rFonts w:cs="Arial"/>
                        </w:rPr>
                      </w:pPr>
                      <w:r w:rsidRPr="002F68E9">
                        <w:rPr>
                          <w:rFonts w:cs="Arial"/>
                          <w:lang w:val="en-GB"/>
                        </w:rPr>
                        <w:t xml:space="preserve">Study </w:t>
                      </w:r>
                      <w:r w:rsidRPr="002F68E9">
                        <w:rPr>
                          <w:rFonts w:cs="Arial"/>
                        </w:rPr>
                        <w:t>the maximum number of cyclic shifts for Comb-8 in Rel-17, with the following alternatives as starting points</w:t>
                      </w:r>
                    </w:p>
                    <w:p w14:paraId="646122BE" w14:textId="77777777" w:rsidR="00767977" w:rsidRPr="002F68E9" w:rsidRDefault="00767977" w:rsidP="00742089">
                      <w:pPr>
                        <w:numPr>
                          <w:ilvl w:val="0"/>
                          <w:numId w:val="56"/>
                        </w:numPr>
                        <w:spacing w:after="0"/>
                        <w:rPr>
                          <w:rFonts w:cs="Arial"/>
                          <w:lang w:val="en-GB"/>
                        </w:rPr>
                      </w:pPr>
                      <w:r w:rsidRPr="002F68E9">
                        <w:rPr>
                          <w:rFonts w:cs="Arial"/>
                          <w:lang w:val="en-GB"/>
                        </w:rPr>
                        <w:t>Alt 1: The maximum number of CSs for Comb-8 is 6</w:t>
                      </w:r>
                    </w:p>
                    <w:p w14:paraId="7D7EAC42" w14:textId="77777777" w:rsidR="00767977" w:rsidRPr="002F68E9" w:rsidRDefault="00767977" w:rsidP="00742089">
                      <w:pPr>
                        <w:numPr>
                          <w:ilvl w:val="0"/>
                          <w:numId w:val="56"/>
                        </w:numPr>
                        <w:spacing w:after="0"/>
                        <w:rPr>
                          <w:rFonts w:cs="Arial"/>
                          <w:lang w:val="en-GB"/>
                        </w:rPr>
                      </w:pPr>
                      <w:r w:rsidRPr="002F68E9">
                        <w:rPr>
                          <w:rFonts w:cs="Arial"/>
                          <w:lang w:val="en-GB"/>
                        </w:rPr>
                        <w:t>Alt 2: The maximum number of CSs for Comb-8 is 12, and introduce a rule to restrict applicable CSs when SRS sequence is shorter than the maximum number of CSs</w:t>
                      </w:r>
                    </w:p>
                    <w:p w14:paraId="7FA36CFD" w14:textId="77777777" w:rsidR="00767977" w:rsidRPr="002F68E9" w:rsidRDefault="00767977" w:rsidP="00742089">
                      <w:pPr>
                        <w:spacing w:after="0"/>
                        <w:rPr>
                          <w:rFonts w:cs="Arial"/>
                          <w:lang w:val="en-GB"/>
                        </w:rPr>
                      </w:pPr>
                    </w:p>
                    <w:p w14:paraId="3B99206B" w14:textId="77777777" w:rsidR="00767977" w:rsidRPr="002F68E9" w:rsidRDefault="00767977" w:rsidP="00742089">
                      <w:pPr>
                        <w:spacing w:after="0"/>
                        <w:rPr>
                          <w:rFonts w:cs="Arial"/>
                          <w:lang w:val="en-GB"/>
                        </w:rPr>
                      </w:pPr>
                    </w:p>
                  </w:txbxContent>
                </v:textbox>
                <w10:wrap type="topAndBottom"/>
              </v:shape>
            </w:pict>
          </mc:Fallback>
        </mc:AlternateContent>
      </w:r>
      <w:r w:rsidR="00767977">
        <w:rPr>
          <w:rFonts w:cs="Arial"/>
        </w:rPr>
        <w:t xml:space="preserve">The following </w:t>
      </w:r>
      <w:r w:rsidR="002F68E9">
        <w:rPr>
          <w:rFonts w:cs="Arial"/>
        </w:rPr>
        <w:t xml:space="preserve">agreement </w:t>
      </w:r>
      <w:r w:rsidR="00767977">
        <w:rPr>
          <w:rFonts w:cs="Arial"/>
        </w:rPr>
        <w:t xml:space="preserve">was </w:t>
      </w:r>
      <w:r w:rsidR="002F68E9">
        <w:rPr>
          <w:rFonts w:cs="Arial"/>
        </w:rPr>
        <w:t xml:space="preserve">made </w:t>
      </w:r>
      <w:r w:rsidR="00767977">
        <w:rPr>
          <w:rFonts w:cs="Arial"/>
        </w:rPr>
        <w:t>in a previous meet</w:t>
      </w:r>
      <w:r w:rsidR="009C7865">
        <w:rPr>
          <w:rFonts w:cs="Arial"/>
        </w:rPr>
        <w:t>ing</w:t>
      </w:r>
      <w:r w:rsidR="00C57A2E" w:rsidRPr="00730E72">
        <w:rPr>
          <w:rFonts w:cs="Arial"/>
        </w:rPr>
        <w:t>:</w:t>
      </w:r>
    </w:p>
    <w:p w14:paraId="3B03F2D3" w14:textId="10C04BBF" w:rsidR="008F3A97" w:rsidRPr="00730E72" w:rsidRDefault="00573728" w:rsidP="002008F2">
      <w:pPr>
        <w:pStyle w:val="BodyText"/>
        <w:rPr>
          <w:rFonts w:cs="Arial"/>
        </w:rPr>
      </w:pPr>
      <w:r w:rsidRPr="00730E72">
        <w:rPr>
          <w:rFonts w:cs="Arial"/>
        </w:rPr>
        <w:t>A</w:t>
      </w:r>
      <w:r w:rsidR="00CA09B5" w:rsidRPr="00730E72">
        <w:rPr>
          <w:rFonts w:cs="Arial"/>
        </w:rPr>
        <w:t>ccording to the agreement, an</w:t>
      </w:r>
      <w:r w:rsidRPr="00730E72">
        <w:rPr>
          <w:rFonts w:cs="Arial"/>
        </w:rPr>
        <w:t xml:space="preserve"> open issue </w:t>
      </w:r>
      <w:r w:rsidR="00EC460B" w:rsidRPr="00730E72">
        <w:rPr>
          <w:rFonts w:cs="Arial"/>
        </w:rPr>
        <w:t xml:space="preserve">is </w:t>
      </w:r>
      <w:r w:rsidR="008F47C6" w:rsidRPr="00730E72">
        <w:rPr>
          <w:rFonts w:cs="Arial"/>
        </w:rPr>
        <w:t xml:space="preserve">to </w:t>
      </w:r>
      <w:r w:rsidR="003E0125" w:rsidRPr="00730E72">
        <w:rPr>
          <w:rFonts w:cs="Arial"/>
        </w:rPr>
        <w:t>specify</w:t>
      </w:r>
      <w:r w:rsidR="005C7D6F" w:rsidRPr="00730E72">
        <w:rPr>
          <w:rFonts w:cs="Arial"/>
        </w:rPr>
        <w:t xml:space="preserve"> the </w:t>
      </w:r>
      <w:r w:rsidR="0068029F" w:rsidRPr="00730E72">
        <w:rPr>
          <w:rFonts w:cs="Arial"/>
        </w:rPr>
        <w:t xml:space="preserve">maximum </w:t>
      </w:r>
      <w:r w:rsidR="005C7D6F" w:rsidRPr="00730E72">
        <w:rPr>
          <w:rFonts w:cs="Arial"/>
        </w:rPr>
        <w:t>number of cyclic</w:t>
      </w:r>
      <w:r w:rsidR="003319F5" w:rsidRPr="00730E72">
        <w:rPr>
          <w:rFonts w:cs="Arial"/>
        </w:rPr>
        <w:t xml:space="preserve"> </w:t>
      </w:r>
      <w:r w:rsidR="00224CED" w:rsidRPr="00730E72">
        <w:rPr>
          <w:rFonts w:cs="Arial"/>
        </w:rPr>
        <w:t>shifts</w:t>
      </w:r>
      <w:r w:rsidR="00481353" w:rsidRPr="00730E72">
        <w:rPr>
          <w:rFonts w:cs="Arial"/>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sidR="00481353" w:rsidRPr="00730E72">
        <w:rPr>
          <w:rFonts w:cs="Arial"/>
        </w:rPr>
        <w:t>,</w:t>
      </w:r>
      <w:r w:rsidR="007D22F4" w:rsidRPr="00730E72">
        <w:rPr>
          <w:rFonts w:cs="Arial"/>
        </w:rPr>
        <w:t xml:space="preserve"> that can be configured</w:t>
      </w:r>
      <w:r w:rsidR="009C4094" w:rsidRPr="00730E72">
        <w:rPr>
          <w:rFonts w:cs="Arial"/>
        </w:rPr>
        <w:t xml:space="preserve"> for </w:t>
      </w:r>
      <w:r w:rsidR="00265276" w:rsidRPr="00730E72">
        <w:rPr>
          <w:rFonts w:cs="Arial"/>
        </w:rPr>
        <w:t xml:space="preserve">transmission </w:t>
      </w:r>
      <w:r w:rsidR="009C4094" w:rsidRPr="00730E72">
        <w:rPr>
          <w:rFonts w:cs="Arial"/>
        </w:rPr>
        <w:t xml:space="preserve">comb 8. </w:t>
      </w:r>
      <w:r w:rsidR="00D129DB">
        <w:rPr>
          <w:rFonts w:cs="Arial"/>
        </w:rPr>
        <w:t>With Alt 1</w:t>
      </w:r>
      <w:r w:rsidR="00FE2C05" w:rsidRPr="00730E72">
        <w:rPr>
          <w:rFonts w:cs="Arial"/>
        </w:rPr>
        <w:t xml:space="preserve">, </w:t>
      </w:r>
      <w:r w:rsidR="00150275" w:rsidRPr="00730E72">
        <w:rPr>
          <w:rFonts w:cs="Arial"/>
        </w:rPr>
        <w:t>the number of cyclic shifts that can be</w:t>
      </w:r>
      <w:r w:rsidR="00300D1B" w:rsidRPr="00730E72">
        <w:rPr>
          <w:rFonts w:cs="Arial"/>
        </w:rPr>
        <w:t xml:space="preserve"> configured for </w:t>
      </w:r>
      <w:r w:rsidR="001D64E2" w:rsidRPr="00730E72">
        <w:rPr>
          <w:rFonts w:cs="Arial"/>
        </w:rPr>
        <w:t>comb 8 is</w:t>
      </w:r>
      <w:r w:rsidR="00150275" w:rsidRPr="00730E72">
        <w:rPr>
          <w:rFonts w:cs="Arial"/>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hAnsi="Cambria Math" w:cs="Arial"/>
          </w:rPr>
          <m:t>=6</m:t>
        </m:r>
      </m:oMath>
      <w:r w:rsidR="00261698">
        <w:rPr>
          <w:rFonts w:eastAsiaTheme="minorEastAsia" w:cs="Arial"/>
        </w:rPr>
        <w:t xml:space="preserve"> (</w:t>
      </w:r>
      <w:r w:rsidR="00261698">
        <w:rPr>
          <w:rFonts w:cs="Arial"/>
        </w:rPr>
        <w:t xml:space="preserve">which is the </w:t>
      </w:r>
      <w:r w:rsidR="00261698" w:rsidRPr="0089052F">
        <w:rPr>
          <w:rFonts w:cs="Arial"/>
        </w:rPr>
        <w:t>n</w:t>
      </w:r>
      <w:r w:rsidR="00261698">
        <w:rPr>
          <w:rFonts w:cs="Arial"/>
        </w:rPr>
        <w:t>umber used in</w:t>
      </w:r>
      <w:r w:rsidR="00261698" w:rsidRPr="0089052F">
        <w:rPr>
          <w:rFonts w:cs="Arial"/>
        </w:rPr>
        <w:t xml:space="preserve"> NR Rel. 16 for SRS for positioning</w:t>
      </w:r>
      <w:r w:rsidR="00261698">
        <w:rPr>
          <w:rFonts w:eastAsiaTheme="minorEastAsia" w:cs="Arial"/>
        </w:rPr>
        <w:t>)</w:t>
      </w:r>
      <w:r w:rsidR="00047854" w:rsidRPr="00730E72">
        <w:rPr>
          <w:rFonts w:cs="Arial"/>
        </w:rPr>
        <w:t>.</w:t>
      </w:r>
      <w:r w:rsidR="002F635D" w:rsidRPr="00730E72">
        <w:rPr>
          <w:rFonts w:cs="Arial"/>
        </w:rPr>
        <w:t xml:space="preserve"> In our view, this </w:t>
      </w:r>
      <w:r w:rsidR="00EA663B" w:rsidRPr="00730E72">
        <w:rPr>
          <w:rFonts w:cs="Arial"/>
        </w:rPr>
        <w:t xml:space="preserve">number is not suitable </w:t>
      </w:r>
      <w:r w:rsidR="00B53F69" w:rsidRPr="00730E72">
        <w:rPr>
          <w:rFonts w:cs="Arial"/>
        </w:rPr>
        <w:t>for S</w:t>
      </w:r>
      <w:r w:rsidR="003F7AF3" w:rsidRPr="00730E72">
        <w:rPr>
          <w:rFonts w:cs="Arial"/>
        </w:rPr>
        <w:t xml:space="preserve">RS </w:t>
      </w:r>
      <w:r w:rsidR="00EA663B" w:rsidRPr="00730E72">
        <w:rPr>
          <w:rFonts w:cs="Arial"/>
        </w:rPr>
        <w:t xml:space="preserve">for two </w:t>
      </w:r>
      <w:r w:rsidR="007C0148" w:rsidRPr="00730E72">
        <w:rPr>
          <w:rFonts w:cs="Arial"/>
        </w:rPr>
        <w:t>reasons:</w:t>
      </w:r>
    </w:p>
    <w:p w14:paraId="0B928C5D" w14:textId="44F5951B" w:rsidR="00DE7076" w:rsidRPr="00730E72" w:rsidRDefault="00E50E20" w:rsidP="009A632C">
      <w:pPr>
        <w:pStyle w:val="BodyText"/>
        <w:numPr>
          <w:ilvl w:val="0"/>
          <w:numId w:val="54"/>
        </w:numPr>
        <w:rPr>
          <w:rFonts w:cs="Arial"/>
        </w:rPr>
      </w:pPr>
      <w:r w:rsidRPr="00730E72">
        <w:rPr>
          <w:rFonts w:cs="Arial"/>
        </w:rPr>
        <w:t xml:space="preserve">The number of </w:t>
      </w:r>
      <w:r w:rsidR="00AF7217" w:rsidRPr="00730E72">
        <w:rPr>
          <w:rFonts w:cs="Arial"/>
        </w:rPr>
        <w:t xml:space="preserve">SRS ports </w:t>
      </w:r>
      <w:r w:rsidR="00FC5A93" w:rsidRPr="00730E72">
        <w:rPr>
          <w:rFonts w:cs="Arial"/>
        </w:rPr>
        <w:t xml:space="preserve">that can be multiplexed </w:t>
      </w:r>
      <w:r w:rsidR="00AE7058" w:rsidRPr="00730E72">
        <w:rPr>
          <w:rFonts w:cs="Arial"/>
        </w:rPr>
        <w:t xml:space="preserve">onto </w:t>
      </w:r>
      <w:r w:rsidR="006B5A7F" w:rsidRPr="00730E72">
        <w:rPr>
          <w:rFonts w:cs="Arial"/>
        </w:rPr>
        <w:t xml:space="preserve">a configured SRS bandwidth </w:t>
      </w:r>
      <w:r w:rsidR="003E5AA7" w:rsidRPr="00730E72">
        <w:rPr>
          <w:rFonts w:cs="Arial"/>
        </w:rPr>
        <w:t>per</w:t>
      </w:r>
      <w:r w:rsidR="00973AFF" w:rsidRPr="00730E72">
        <w:rPr>
          <w:rFonts w:cs="Arial"/>
        </w:rPr>
        <w:t xml:space="preserve"> OFDM symbol</w:t>
      </w:r>
      <w:r w:rsidR="00964747" w:rsidRPr="00730E72">
        <w:rPr>
          <w:rFonts w:cs="Arial"/>
        </w:rPr>
        <w:t xml:space="preserve"> </w:t>
      </w:r>
      <w:r w:rsidR="00D00F28" w:rsidRPr="00730E72">
        <w:rPr>
          <w:rFonts w:cs="Arial"/>
        </w:rPr>
        <w:t xml:space="preserve">is given </w:t>
      </w:r>
      <w:r w:rsidR="004C04EB" w:rsidRPr="00730E72">
        <w:rPr>
          <w:rFonts w:cs="Arial"/>
        </w:rPr>
        <w:t>by</w:t>
      </w:r>
      <w:r w:rsidR="006B387D" w:rsidRPr="00730E72">
        <w:rPr>
          <w:rFonts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sidR="00B46F61" w:rsidRPr="00730E72">
        <w:rPr>
          <w:rFonts w:eastAsiaTheme="minorEastAsia" w:cs="Arial"/>
        </w:rPr>
        <w:t>.</w:t>
      </w:r>
      <w:r w:rsidR="00851AFD" w:rsidRPr="00730E72">
        <w:rPr>
          <w:rFonts w:eastAsiaTheme="minorEastAsia" w:cs="Arial"/>
        </w:rPr>
        <w:t xml:space="preserve"> For comb 4, the maximum number of </w:t>
      </w:r>
      <w:r w:rsidR="00C658F0" w:rsidRPr="00730E72">
        <w:rPr>
          <w:rFonts w:eastAsiaTheme="minorEastAsia" w:cs="Arial"/>
        </w:rPr>
        <w:t xml:space="preserve">cyclic shifts is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=12</m:t>
        </m:r>
      </m:oMath>
      <w:r w:rsidR="005D0075" w:rsidRPr="00730E72">
        <w:rPr>
          <w:rFonts w:eastAsiaTheme="minorEastAsia" w:cs="Arial"/>
        </w:rPr>
        <w:t xml:space="preserve">, which </w:t>
      </w:r>
      <w:r w:rsidR="00C41694" w:rsidRPr="00730E72">
        <w:rPr>
          <w:rFonts w:eastAsiaTheme="minorEastAsia" w:cs="Arial"/>
        </w:rPr>
        <w:t>results in up to</w:t>
      </w:r>
      <w:r w:rsidR="00C35FB7" w:rsidRPr="00730E72">
        <w:rPr>
          <w:rFonts w:eastAsiaTheme="minorEastAsia"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=4∙12=48</m:t>
        </m:r>
      </m:oMath>
      <w:r w:rsidR="00075DD6" w:rsidRPr="00730E72">
        <w:rPr>
          <w:rFonts w:eastAsiaTheme="minorEastAsia" w:cs="Arial"/>
        </w:rPr>
        <w:t xml:space="preserve"> ports</w:t>
      </w:r>
      <w:r w:rsidR="00C35FB7" w:rsidRPr="00730E72">
        <w:rPr>
          <w:rFonts w:eastAsiaTheme="minorEastAsia" w:cs="Arial"/>
        </w:rPr>
        <w:t>.</w:t>
      </w:r>
      <w:r w:rsidR="00A90A38" w:rsidRPr="00730E72">
        <w:rPr>
          <w:rFonts w:eastAsiaTheme="minorEastAsia" w:cs="Arial"/>
        </w:rPr>
        <w:t xml:space="preserve"> </w:t>
      </w:r>
      <w:r w:rsidR="005C6632" w:rsidRPr="00730E72">
        <w:rPr>
          <w:rFonts w:eastAsiaTheme="minorEastAsia" w:cs="Arial"/>
        </w:rPr>
        <w:t xml:space="preserve">For </w:t>
      </w:r>
      <w:r w:rsidR="00BE5BF5" w:rsidRPr="00730E72">
        <w:rPr>
          <w:rFonts w:eastAsiaTheme="minorEastAsia" w:cs="Arial"/>
        </w:rPr>
        <w:t xml:space="preserve">comb </w:t>
      </w:r>
      <w:r w:rsidR="00D6283E" w:rsidRPr="00730E72">
        <w:rPr>
          <w:rFonts w:eastAsiaTheme="minorEastAsia" w:cs="Arial"/>
        </w:rPr>
        <w:t xml:space="preserve">8 and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=6</m:t>
        </m:r>
      </m:oMath>
      <w:r w:rsidR="009E2FF6" w:rsidRPr="00730E72">
        <w:rPr>
          <w:rFonts w:eastAsiaTheme="minorEastAsia" w:cs="Arial"/>
        </w:rPr>
        <w:t>,</w:t>
      </w:r>
      <w:r w:rsidR="0005233B" w:rsidRPr="00730E72">
        <w:rPr>
          <w:rFonts w:eastAsiaTheme="minorEastAsia" w:cs="Arial"/>
        </w:rPr>
        <w:t xml:space="preserve"> </w:t>
      </w:r>
      <w:r w:rsidR="007C0545" w:rsidRPr="00730E72">
        <w:rPr>
          <w:rFonts w:eastAsiaTheme="minorEastAsia" w:cs="Arial"/>
        </w:rPr>
        <w:t>i</w:t>
      </w:r>
      <w:r w:rsidR="002414CF" w:rsidRPr="00730E72">
        <w:rPr>
          <w:rFonts w:eastAsiaTheme="minorEastAsia" w:cs="Arial"/>
        </w:rPr>
        <w:t>t would</w:t>
      </w:r>
      <w:r w:rsidR="0005233B" w:rsidRPr="00730E72">
        <w:rPr>
          <w:rFonts w:eastAsiaTheme="minorEastAsia" w:cs="Arial"/>
        </w:rPr>
        <w:t xml:space="preserve"> be possible to multiplex up to</w:t>
      </w:r>
      <w:r w:rsidR="009E2FF6" w:rsidRPr="00730E72">
        <w:rPr>
          <w:rFonts w:eastAsiaTheme="minorEastAsia"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eastAsiaTheme="minorEastAsia" w:hAnsi="Cambria Math" w:cs="Arial"/>
          </w:rPr>
          <m:t>=8∙6=48</m:t>
        </m:r>
      </m:oMath>
      <w:r w:rsidR="00274D40" w:rsidRPr="00730E72">
        <w:rPr>
          <w:rFonts w:eastAsiaTheme="minorEastAsia" w:cs="Arial"/>
        </w:rPr>
        <w:t xml:space="preserve"> ports</w:t>
      </w:r>
      <w:r w:rsidR="00D05C2F" w:rsidRPr="00730E72">
        <w:rPr>
          <w:rFonts w:eastAsiaTheme="minorEastAsia" w:cs="Arial"/>
        </w:rPr>
        <w:t xml:space="preserve"> (same as for comb 4)</w:t>
      </w:r>
      <w:r w:rsidR="00774C6D" w:rsidRPr="00730E72">
        <w:rPr>
          <w:rFonts w:eastAsiaTheme="minorEastAsia" w:cs="Arial"/>
        </w:rPr>
        <w:t xml:space="preserve">. Hence, </w:t>
      </w:r>
      <w:r w:rsidR="00A8134B" w:rsidRPr="00730E72">
        <w:rPr>
          <w:rFonts w:eastAsiaTheme="minorEastAsia" w:cs="Arial"/>
        </w:rPr>
        <w:t>no</w:t>
      </w:r>
      <w:r w:rsidR="000E33C1" w:rsidRPr="00730E72">
        <w:rPr>
          <w:rFonts w:eastAsiaTheme="minorEastAsia" w:cs="Arial"/>
        </w:rPr>
        <w:t xml:space="preserve"> </w:t>
      </w:r>
      <w:r w:rsidR="00FD5F12" w:rsidRPr="00730E72">
        <w:rPr>
          <w:rFonts w:eastAsiaTheme="minorEastAsia" w:cs="Arial"/>
        </w:rPr>
        <w:t>capacity gain</w:t>
      </w:r>
      <w:r w:rsidR="002E306F" w:rsidRPr="00730E72">
        <w:rPr>
          <w:rFonts w:eastAsiaTheme="minorEastAsia" w:cs="Arial"/>
        </w:rPr>
        <w:t xml:space="preserve">s </w:t>
      </w:r>
      <w:r w:rsidR="00503615">
        <w:rPr>
          <w:rFonts w:eastAsiaTheme="minorEastAsia" w:cs="Arial"/>
        </w:rPr>
        <w:t xml:space="preserve">compared to NR Rel. 16 </w:t>
      </w:r>
      <w:r w:rsidR="00302499" w:rsidRPr="00730E72">
        <w:rPr>
          <w:rFonts w:eastAsiaTheme="minorEastAsia" w:cs="Arial"/>
        </w:rPr>
        <w:t xml:space="preserve">can </w:t>
      </w:r>
      <w:r w:rsidR="002E306F" w:rsidRPr="00730E72">
        <w:rPr>
          <w:rFonts w:eastAsiaTheme="minorEastAsia" w:cs="Arial"/>
        </w:rPr>
        <w:t xml:space="preserve">be achieved by </w:t>
      </w:r>
      <w:r w:rsidR="00457176" w:rsidRPr="00730E72">
        <w:rPr>
          <w:rFonts w:eastAsiaTheme="minorEastAsia" w:cs="Arial"/>
        </w:rPr>
        <w:t>using</w:t>
      </w:r>
      <w:r w:rsidR="002C1CE9" w:rsidRPr="00730E72">
        <w:rPr>
          <w:rFonts w:eastAsiaTheme="minorEastAsia" w:cs="Arial"/>
        </w:rPr>
        <w:t xml:space="preserve"> </w:t>
      </w:r>
      <w:r w:rsidR="00320726">
        <w:rPr>
          <w:rFonts w:eastAsiaTheme="minorEastAsia" w:cs="Arial"/>
        </w:rPr>
        <w:t xml:space="preserve">transmission </w:t>
      </w:r>
      <w:r w:rsidR="00C66D76" w:rsidRPr="00730E72">
        <w:rPr>
          <w:rFonts w:eastAsiaTheme="minorEastAsia" w:cs="Arial"/>
        </w:rPr>
        <w:t>comb 8</w:t>
      </w:r>
      <w:r w:rsidR="004A3F5F" w:rsidRPr="00730E72">
        <w:rPr>
          <w:rFonts w:eastAsiaTheme="minorEastAsia" w:cs="Arial"/>
        </w:rPr>
        <w:t xml:space="preserve"> </w:t>
      </w:r>
      <w:r w:rsidR="009A770D" w:rsidRPr="00730E72">
        <w:rPr>
          <w:rFonts w:eastAsiaTheme="minorEastAsia" w:cs="Arial"/>
        </w:rPr>
        <w:t xml:space="preserve">unless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hAnsi="Cambria Math" w:cs="Arial"/>
          </w:rPr>
          <m:t>&gt;6</m:t>
        </m:r>
      </m:oMath>
      <w:r w:rsidR="002C1CE9" w:rsidRPr="00730E72">
        <w:rPr>
          <w:rFonts w:eastAsiaTheme="minorEastAsia" w:cs="Arial"/>
        </w:rPr>
        <w:t>.</w:t>
      </w:r>
    </w:p>
    <w:p w14:paraId="47AF9D47" w14:textId="252E84D8" w:rsidR="00EC7996" w:rsidRPr="00730E72" w:rsidRDefault="0076468D" w:rsidP="002008F2">
      <w:pPr>
        <w:pStyle w:val="BodyText"/>
        <w:numPr>
          <w:ilvl w:val="0"/>
          <w:numId w:val="54"/>
        </w:numPr>
        <w:rPr>
          <w:rFonts w:cs="Arial"/>
        </w:rPr>
      </w:pPr>
      <w:r w:rsidRPr="00730E72">
        <w:rPr>
          <w:rFonts w:cs="Arial"/>
        </w:rPr>
        <w:t xml:space="preserve">For multi-port SRS resources, which use different cyclic shifts </w:t>
      </w:r>
      <w:r w:rsidR="005E56E7" w:rsidRPr="00730E72">
        <w:rPr>
          <w:rFonts w:cs="Arial"/>
        </w:rPr>
        <w:t>for different SRS ports, t</w:t>
      </w:r>
      <w:r w:rsidR="00EC7996" w:rsidRPr="00730E72">
        <w:rPr>
          <w:rFonts w:cs="Arial"/>
        </w:rPr>
        <w:t xml:space="preserve">he maximum number of cyclic shifts should </w:t>
      </w:r>
      <w:r w:rsidR="007725BF">
        <w:rPr>
          <w:rFonts w:cs="Arial"/>
        </w:rPr>
        <w:t xml:space="preserve">preferably </w:t>
      </w:r>
      <w:r w:rsidR="00EC7996" w:rsidRPr="00730E72">
        <w:rPr>
          <w:rFonts w:cs="Arial"/>
        </w:rPr>
        <w:t xml:space="preserve">be </w:t>
      </w:r>
      <w:r w:rsidR="00550791" w:rsidRPr="00730E72">
        <w:rPr>
          <w:rFonts w:cs="Arial"/>
        </w:rPr>
        <w:t xml:space="preserve">an integer multiple of the </w:t>
      </w:r>
      <w:r w:rsidR="00AA2776" w:rsidRPr="00730E72">
        <w:rPr>
          <w:rFonts w:cs="Arial"/>
        </w:rPr>
        <w:t>number of SRS ports</w:t>
      </w:r>
      <w:r w:rsidR="00D04C67" w:rsidRPr="00730E72">
        <w:rPr>
          <w:rFonts w:cs="Arial"/>
        </w:rPr>
        <w:t xml:space="preserve"> </w:t>
      </w:r>
      <w:r w:rsidR="008B6D4F" w:rsidRPr="00730E72">
        <w:rPr>
          <w:rFonts w:cs="Arial"/>
        </w:rPr>
        <w:t xml:space="preserve">per </w:t>
      </w:r>
      <w:r w:rsidR="00C86682" w:rsidRPr="00730E72">
        <w:rPr>
          <w:rFonts w:cs="Arial"/>
        </w:rPr>
        <w:t>SRS resource</w:t>
      </w:r>
      <w:r w:rsidR="00B263CA" w:rsidRPr="00730E72">
        <w:rPr>
          <w:rFonts w:cs="Arial"/>
        </w:rPr>
        <w:t>, which can be 1, 2, or 4</w:t>
      </w:r>
      <w:r w:rsidR="00CB342F">
        <w:rPr>
          <w:rFonts w:cs="Arial"/>
        </w:rPr>
        <w:t xml:space="preserve"> (n</w:t>
      </w:r>
      <w:r w:rsidR="0047627F" w:rsidRPr="00730E72">
        <w:rPr>
          <w:rFonts w:cs="Arial"/>
        </w:rPr>
        <w:t xml:space="preserve">ote that this is not a concern for SRS for positioning </w:t>
      </w:r>
      <w:r w:rsidR="00902286" w:rsidRPr="00730E72">
        <w:rPr>
          <w:rFonts w:cs="Arial"/>
        </w:rPr>
        <w:t xml:space="preserve">for which the number of ports is </w:t>
      </w:r>
      <w:r w:rsidR="0089277E" w:rsidRPr="00730E72">
        <w:rPr>
          <w:rFonts w:cs="Arial"/>
        </w:rPr>
        <w:t>always 1</w:t>
      </w:r>
      <w:r w:rsidR="00CB342F">
        <w:rPr>
          <w:rFonts w:cs="Arial"/>
        </w:rPr>
        <w:t>)</w:t>
      </w:r>
      <w:r w:rsidR="00902286" w:rsidRPr="00730E72">
        <w:rPr>
          <w:rFonts w:cs="Arial"/>
        </w:rPr>
        <w:t>.</w:t>
      </w:r>
      <w:r w:rsidR="00CB342F">
        <w:rPr>
          <w:rFonts w:cs="Arial"/>
        </w:rPr>
        <w:t xml:space="preserve"> To </w:t>
      </w:r>
      <w:r w:rsidR="00CB342F" w:rsidRPr="0089052F">
        <w:rPr>
          <w:rFonts w:cs="Arial"/>
        </w:rPr>
        <w:t xml:space="preserve">illustrate </w:t>
      </w:r>
      <w:r w:rsidR="00CB342F">
        <w:rPr>
          <w:rFonts w:cs="Arial"/>
        </w:rPr>
        <w:t xml:space="preserve">this </w:t>
      </w:r>
      <w:r w:rsidR="00CB342F" w:rsidRPr="0089052F">
        <w:rPr>
          <w:rFonts w:cs="Arial"/>
        </w:rPr>
        <w:t xml:space="preserve">point, we show in </w:t>
      </w:r>
      <w:r w:rsidR="00CB342F" w:rsidRPr="0089052F">
        <w:rPr>
          <w:rFonts w:cs="Arial"/>
        </w:rPr>
        <w:fldChar w:fldCharType="begin"/>
      </w:r>
      <w:r w:rsidR="00CB342F" w:rsidRPr="0089052F">
        <w:rPr>
          <w:rFonts w:cs="Arial"/>
        </w:rPr>
        <w:instrText xml:space="preserve"> REF _Ref68629654 \h  \* MERGEFORMAT </w:instrText>
      </w:r>
      <w:r w:rsidR="00CB342F" w:rsidRPr="0089052F">
        <w:rPr>
          <w:rFonts w:cs="Arial"/>
        </w:rPr>
      </w:r>
      <w:r w:rsidR="00CB342F" w:rsidRPr="0089052F">
        <w:rPr>
          <w:rFonts w:cs="Arial"/>
        </w:rPr>
        <w:fldChar w:fldCharType="separate"/>
      </w:r>
      <w:r w:rsidR="00CB342F" w:rsidRPr="0089052F">
        <w:rPr>
          <w:rFonts w:cs="Arial"/>
        </w:rPr>
        <w:t xml:space="preserve">Figure </w:t>
      </w:r>
      <w:r w:rsidR="00CB342F" w:rsidRPr="0089052F">
        <w:rPr>
          <w:rFonts w:cs="Arial"/>
          <w:noProof/>
        </w:rPr>
        <w:t>2</w:t>
      </w:r>
      <w:r w:rsidR="00CB342F" w:rsidRPr="0089052F">
        <w:rPr>
          <w:rFonts w:cs="Arial"/>
        </w:rPr>
        <w:fldChar w:fldCharType="end"/>
      </w:r>
      <w:r w:rsidR="00CB342F" w:rsidRPr="0089052F">
        <w:rPr>
          <w:rFonts w:cs="Arial"/>
        </w:rPr>
        <w:t xml:space="preserve"> the correlation, in the time-domain (i.e., after computing an IFFT), between SRS sequences used on the different ports for a 4-port SRS resource with the SRS sequence used on SRS port 0. Here, the SRS sequence length is 6 and the port-specific cyclic shifts are computed according to formulas in NR Rel. 16 specification. We note that the resulting SRS sequences cannot be separated by means of simple time-domain windowing, which is desired. </w:t>
      </w:r>
      <w:r w:rsidR="0047627F" w:rsidRPr="00730E72">
        <w:rPr>
          <w:rFonts w:cs="Arial"/>
        </w:rPr>
        <w:t xml:space="preserve"> </w:t>
      </w:r>
    </w:p>
    <w:p w14:paraId="27B2FB1A" w14:textId="6A518CC3" w:rsidR="004868C2" w:rsidRPr="00730E72" w:rsidRDefault="004868C2" w:rsidP="001D1769">
      <w:pPr>
        <w:pStyle w:val="BodyText"/>
        <w:jc w:val="center"/>
        <w:rPr>
          <w:rFonts w:cs="Arial"/>
        </w:rPr>
      </w:pPr>
      <w:r w:rsidRPr="00730E72">
        <w:rPr>
          <w:rFonts w:cs="Arial"/>
          <w:noProof/>
        </w:rPr>
        <w:lastRenderedPageBreak/>
        <w:drawing>
          <wp:inline distT="0" distB="0" distL="0" distR="0" wp14:anchorId="5591FC3D" wp14:editId="39C556F8">
            <wp:extent cx="5248117" cy="2681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287009" cy="2701601"/>
                    </a:xfrm>
                    <a:prstGeom prst="rect">
                      <a:avLst/>
                    </a:prstGeom>
                  </pic:spPr>
                </pic:pic>
              </a:graphicData>
            </a:graphic>
          </wp:inline>
        </w:drawing>
      </w:r>
    </w:p>
    <w:p w14:paraId="40297ED1" w14:textId="77777777" w:rsidR="00315FD2" w:rsidRDefault="003853B4" w:rsidP="00315FD2">
      <w:pPr>
        <w:pStyle w:val="Caption"/>
      </w:pPr>
      <w:bookmarkStart w:id="74" w:name="_Ref68629654"/>
      <w:r w:rsidRPr="00730E72">
        <w:t xml:space="preserve">Figure </w:t>
      </w:r>
      <w:r w:rsidRPr="00730E72">
        <w:fldChar w:fldCharType="begin"/>
      </w:r>
      <w:r w:rsidRPr="00730E72">
        <w:instrText xml:space="preserve"> SEQ Figure \* ARABIC </w:instrText>
      </w:r>
      <w:r w:rsidRPr="00730E72">
        <w:fldChar w:fldCharType="separate"/>
      </w:r>
      <w:r w:rsidR="007A36D5" w:rsidRPr="00730E72">
        <w:rPr>
          <w:noProof/>
        </w:rPr>
        <w:t>2</w:t>
      </w:r>
      <w:r w:rsidRPr="00730E72">
        <w:fldChar w:fldCharType="end"/>
      </w:r>
      <w:bookmarkEnd w:id="74"/>
      <w:r w:rsidRPr="00730E72">
        <w:tab/>
        <w:t>C</w:t>
      </w:r>
      <w:r w:rsidR="00C2574C" w:rsidRPr="00730E72">
        <w:t>orr</w:t>
      </w:r>
      <w:r w:rsidR="002A3FE5" w:rsidRPr="00730E72">
        <w:t xml:space="preserve">elation </w:t>
      </w:r>
      <w:r w:rsidR="00693C1B" w:rsidRPr="00730E72">
        <w:t xml:space="preserve">between SRS sequences used </w:t>
      </w:r>
      <w:r w:rsidR="006F22D6" w:rsidRPr="00730E72">
        <w:t>for</w:t>
      </w:r>
      <w:r w:rsidR="00693C1B" w:rsidRPr="00730E72">
        <w:t xml:space="preserve"> different </w:t>
      </w:r>
      <w:r w:rsidR="002A14E2" w:rsidRPr="00730E72">
        <w:t>SRS ports</w:t>
      </w:r>
      <w:r w:rsidR="007555FD" w:rsidRPr="00730E72">
        <w:t xml:space="preserve"> </w:t>
      </w:r>
      <w:r w:rsidR="000920C0" w:rsidRPr="00730E72">
        <w:t xml:space="preserve">for the case </w:t>
      </w:r>
      <w:r w:rsidR="000920C0" w:rsidRPr="00315FD2">
        <w:t>when</w:t>
      </w:r>
      <w:r w:rsidR="000920C0" w:rsidRPr="00730E72">
        <w:t xml:space="preserve"> the sequence length is 6.</w:t>
      </w:r>
    </w:p>
    <w:p w14:paraId="26A0F514" w14:textId="64CB1225" w:rsidR="00BE1355" w:rsidRPr="00315FD2" w:rsidRDefault="0029068D" w:rsidP="00315FD2">
      <w:pPr>
        <w:pStyle w:val="BodyText"/>
        <w:rPr>
          <w:rFonts w:cs="Tahoma"/>
          <w:lang w:eastAsia="en-GB"/>
        </w:rPr>
      </w:pPr>
      <w:r w:rsidRPr="00730E72">
        <w:t>With Alt 2</w:t>
      </w:r>
      <w:r w:rsidR="00222D89" w:rsidRPr="00730E72">
        <w:t>,</w:t>
      </w:r>
      <w:r w:rsidR="007E1193" w:rsidRPr="00730E72">
        <w:t xml:space="preserve"> the maximum number of cyclic shifts may exceed the</w:t>
      </w:r>
      <w:r w:rsidR="008C0E57" w:rsidRPr="00730E72">
        <w:t xml:space="preserve"> SRS sequence length</w:t>
      </w:r>
      <w:r w:rsidR="0038234D" w:rsidRPr="00730E72">
        <w:t>, which</w:t>
      </w:r>
      <w:r w:rsidR="00BE0C5B" w:rsidRPr="00730E72">
        <w:t>, in turn,</w:t>
      </w:r>
      <w:r w:rsidR="0038234D" w:rsidRPr="00730E72">
        <w:t xml:space="preserve"> </w:t>
      </w:r>
      <w:r w:rsidR="005F52F7" w:rsidRPr="00730E72">
        <w:t>could result in</w:t>
      </w:r>
      <w:r w:rsidR="00193C52" w:rsidRPr="00730E72">
        <w:t xml:space="preserve"> </w:t>
      </w:r>
      <w:r w:rsidR="0038234D" w:rsidRPr="00730E72">
        <w:t xml:space="preserve">nonorthogonal SRS sequences. </w:t>
      </w:r>
      <w:r w:rsidR="000C77F2" w:rsidRPr="00730E72">
        <w:t>In fact,</w:t>
      </w:r>
      <w:r w:rsidR="00382DBE" w:rsidRPr="00730E72">
        <w:t xml:space="preserve"> with the introduction of SRS partial </w:t>
      </w:r>
      <w:r w:rsidR="00344A2A" w:rsidRPr="00730E72">
        <w:t xml:space="preserve">sounding, cases </w:t>
      </w:r>
      <w:r w:rsidR="00615D4B" w:rsidRPr="00730E72">
        <w:t>for</w:t>
      </w:r>
      <w:r w:rsidR="00344A2A" w:rsidRPr="00730E72">
        <w:t xml:space="preserve"> which </w:t>
      </w:r>
      <w:r w:rsidR="00147B82" w:rsidRPr="00730E72">
        <w:t xml:space="preserve">the </w:t>
      </w:r>
      <w:r w:rsidR="00787461" w:rsidRPr="00730E72">
        <w:t xml:space="preserve">maximum number of cyclic shifts </w:t>
      </w:r>
      <w:r w:rsidR="00F22807" w:rsidRPr="00730E72">
        <w:t>is</w:t>
      </w:r>
      <w:r w:rsidR="00BB5807" w:rsidRPr="00730E72">
        <w:t xml:space="preserve"> </w:t>
      </w:r>
      <w:r w:rsidR="008029E2" w:rsidRPr="00730E72">
        <w:t>larger</w:t>
      </w:r>
      <w:r w:rsidR="00BB5807" w:rsidRPr="00730E72">
        <w:t xml:space="preserve"> than the SRS sequence </w:t>
      </w:r>
      <w:r w:rsidR="00C959BC" w:rsidRPr="00730E72">
        <w:t>length</w:t>
      </w:r>
      <w:r w:rsidR="004A5D21" w:rsidRPr="00730E72">
        <w:t xml:space="preserve"> could occur also for existing combs (i.e., comb </w:t>
      </w:r>
      <w:r w:rsidR="006F7E26" w:rsidRPr="00730E72">
        <w:t>2 and 4).</w:t>
      </w:r>
      <w:r w:rsidR="00F01F41" w:rsidRPr="00730E72">
        <w:t xml:space="preserve"> For example, </w:t>
      </w:r>
      <w:r w:rsidR="007F597E" w:rsidRPr="00730E72">
        <w:t>for</w:t>
      </w:r>
      <w:r w:rsidR="004E2BA1" w:rsidRPr="00730E72">
        <w:t xml:space="preserve">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=4</m:t>
        </m:r>
      </m:oMath>
      <w:r w:rsidR="003645BA" w:rsidRPr="00730E72">
        <w:rPr>
          <w:rFonts w:eastAsiaTheme="minorEastAsia"/>
        </w:rPr>
        <w:t xml:space="preserve">, </w:t>
      </w:r>
      <w:r w:rsidR="00D90FF0" w:rsidRPr="00730E72">
        <w:t>if</w:t>
      </w:r>
      <w:r w:rsidR="0050375E" w:rsidRPr="00730E72">
        <w:t xml:space="preserve"> the configured</w:t>
      </w:r>
      <w:r w:rsidR="00CE09A4" w:rsidRPr="00730E72">
        <w:t xml:space="preserve"> </w:t>
      </w:r>
      <w:r w:rsidR="00177B16" w:rsidRPr="00730E72">
        <w:t xml:space="preserve">SRS bandwidth </w:t>
      </w:r>
      <w:r w:rsidR="0048034A" w:rsidRPr="00730E72">
        <w:t xml:space="preserve">is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=4</m:t>
        </m:r>
      </m:oMath>
      <w:r w:rsidR="00CE09A4" w:rsidRPr="00730E72">
        <w:rPr>
          <w:rFonts w:eastAsiaTheme="minorEastAsia"/>
        </w:rPr>
        <w:t xml:space="preserve"> PRBs</w:t>
      </w:r>
      <w:r w:rsidR="00AE5916" w:rsidRPr="00730E72">
        <w:rPr>
          <w:rFonts w:eastAsiaTheme="minorEastAsia"/>
        </w:rPr>
        <w:t xml:space="preserve"> and the partial-sounding factor is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=2</m:t>
        </m:r>
      </m:oMath>
      <w:r w:rsidR="00181F62" w:rsidRPr="00730E72">
        <w:rPr>
          <w:rFonts w:eastAsiaTheme="minorEastAsia"/>
        </w:rPr>
        <w:t xml:space="preserve">, </w:t>
      </w:r>
      <w:r w:rsidR="00643E6D" w:rsidRPr="00730E72">
        <w:t>the resulting sequence length is</w:t>
      </w:r>
      <w:r w:rsidR="00CD1C38" w:rsidRPr="00730E72">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f</m:t>
            </m:r>
          </m:sub>
        </m:sSub>
        <m:r>
          <w:rPr>
            <w:rFonts w:ascii="Cambria Math" w:hAnsi="Cambria Math"/>
          </w:rPr>
          <m:t>=12∙</m:t>
        </m:r>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)=6</m:t>
        </m:r>
      </m:oMath>
      <w:r w:rsidR="0012736C" w:rsidRPr="00730E72">
        <w:rPr>
          <w:rFonts w:eastAsiaTheme="minorEastAsia"/>
        </w:rPr>
        <w:t xml:space="preserve"> samples</w:t>
      </w:r>
      <w:r w:rsidR="00A93FBE" w:rsidRPr="00730E72">
        <w:rPr>
          <w:rFonts w:eastAsiaTheme="minorEastAsia"/>
        </w:rPr>
        <w:t xml:space="preserve">, which is smaller than the </w:t>
      </w:r>
      <w:r w:rsidR="0010535D" w:rsidRPr="00730E72">
        <w:rPr>
          <w:rFonts w:eastAsiaTheme="minorEastAsia"/>
        </w:rPr>
        <w:t>maximum number of cyclic shifts</w:t>
      </w:r>
      <w:r w:rsidR="003677F3" w:rsidRPr="00730E72">
        <w:rPr>
          <w:rFonts w:eastAsiaTheme="minorEastAsia"/>
        </w:rPr>
        <w:t xml:space="preserve"> </w:t>
      </w:r>
      <w:r w:rsidR="00D20446" w:rsidRPr="00730E72">
        <w:rPr>
          <w:rFonts w:eastAsiaTheme="minorEastAsia"/>
        </w:rPr>
        <w:t xml:space="preserve">for </w:t>
      </w:r>
      <w:r w:rsidR="00A15A98" w:rsidRPr="00730E72">
        <w:rPr>
          <w:rFonts w:eastAsiaTheme="minorEastAsia"/>
        </w:rPr>
        <w:t>comb 4</w:t>
      </w:r>
      <w:r w:rsidR="008E3057" w:rsidRPr="00730E72">
        <w:rPr>
          <w:rFonts w:eastAsiaTheme="minorEastAsia"/>
        </w:rPr>
        <w:t xml:space="preserve"> </w:t>
      </w:r>
      <w:r w:rsidR="005A4302" w:rsidRPr="00730E72">
        <w:rPr>
          <w:rFonts w:eastAsiaTheme="minorEastAsia"/>
        </w:rPr>
        <w:t>(</w:t>
      </w:r>
      <w:r w:rsidR="008E3057" w:rsidRPr="00730E72">
        <w:rPr>
          <w:rFonts w:eastAsiaTheme="minorEastAsia"/>
        </w:rPr>
        <w:t xml:space="preserve">i.e., </w:t>
      </w:r>
      <w:r w:rsidR="005A4302" w:rsidRPr="00730E72">
        <w:rPr>
          <w:rFonts w:eastAsiaTheme="minorEastAsia"/>
        </w:rPr>
        <w:t>12</w:t>
      </w:r>
      <w:r w:rsidR="00A15A98" w:rsidRPr="00730E72">
        <w:rPr>
          <w:rFonts w:eastAsiaTheme="minorEastAsia"/>
        </w:rPr>
        <w:t xml:space="preserve"> cyclic shifts)</w:t>
      </w:r>
      <w:r w:rsidR="00FD4C35" w:rsidRPr="00730E72">
        <w:rPr>
          <w:rFonts w:eastAsiaTheme="minorEastAsia"/>
        </w:rPr>
        <w:t>.</w:t>
      </w:r>
      <w:r w:rsidR="00FC3699" w:rsidRPr="00730E72">
        <w:rPr>
          <w:rFonts w:eastAsiaTheme="minorEastAsia"/>
        </w:rPr>
        <w:t xml:space="preserve"> </w:t>
      </w:r>
      <w:r w:rsidR="00433F99">
        <w:rPr>
          <w:rFonts w:eastAsiaTheme="minorEastAsia"/>
        </w:rPr>
        <w:t xml:space="preserve">With this </w:t>
      </w:r>
      <w:r w:rsidR="00BE1355">
        <w:rPr>
          <w:rFonts w:eastAsiaTheme="minorEastAsia"/>
        </w:rPr>
        <w:t>reasoning</w:t>
      </w:r>
      <w:r w:rsidR="00433F99">
        <w:rPr>
          <w:rFonts w:eastAsiaTheme="minorEastAsia"/>
        </w:rPr>
        <w:t xml:space="preserve">, </w:t>
      </w:r>
      <w:r w:rsidR="00BE1355">
        <w:rPr>
          <w:rFonts w:eastAsiaTheme="minorEastAsia"/>
        </w:rPr>
        <w:t>we therefore propose:</w:t>
      </w:r>
    </w:p>
    <w:p w14:paraId="40E2560D" w14:textId="25A6D895" w:rsidR="00706799" w:rsidRPr="00730E72" w:rsidRDefault="00706799" w:rsidP="005278E4">
      <w:pPr>
        <w:pStyle w:val="Proposal"/>
        <w:rPr>
          <w:rFonts w:cs="Arial"/>
        </w:rPr>
      </w:pPr>
      <w:bookmarkStart w:id="75" w:name="_Toc79154009"/>
      <w:r w:rsidRPr="00730E72">
        <w:rPr>
          <w:rFonts w:cs="Arial"/>
        </w:rPr>
        <w:t xml:space="preserve">Support Alt 2, </w:t>
      </w:r>
      <w:r w:rsidR="006952BF">
        <w:rPr>
          <w:rFonts w:cs="Arial"/>
        </w:rPr>
        <w:t xml:space="preserve">i.e., </w:t>
      </w:r>
      <w:r w:rsidR="00884009">
        <w:rPr>
          <w:rFonts w:cs="Arial"/>
        </w:rPr>
        <w:t>the maximum number</w:t>
      </w:r>
      <w:r w:rsidR="00A36216">
        <w:rPr>
          <w:rFonts w:cs="Arial"/>
        </w:rPr>
        <w:t xml:space="preserve"> cyclic shifts for comb 8 is </w:t>
      </w:r>
      <w:r w:rsidR="00DB144E">
        <w:rPr>
          <w:rFonts w:cs="Arial"/>
        </w:rPr>
        <w:t>12 and</w:t>
      </w:r>
      <w:r w:rsidR="00884009">
        <w:rPr>
          <w:rFonts w:cs="Arial"/>
        </w:rPr>
        <w:t xml:space="preserve"> </w:t>
      </w:r>
      <w:r w:rsidRPr="00730E72">
        <w:rPr>
          <w:rFonts w:cs="Arial"/>
        </w:rPr>
        <w:t>introduce a rul</w:t>
      </w:r>
      <w:r w:rsidR="00DB144E">
        <w:rPr>
          <w:rFonts w:cs="Arial"/>
        </w:rPr>
        <w:t xml:space="preserve">e to restrict which </w:t>
      </w:r>
      <w:r w:rsidR="00DE038E">
        <w:rPr>
          <w:rFonts w:cs="Arial"/>
        </w:rPr>
        <w:t xml:space="preserve">cyclic shifts that can be configured </w:t>
      </w:r>
      <w:r w:rsidR="0010754F">
        <w:rPr>
          <w:rFonts w:cs="Arial"/>
        </w:rPr>
        <w:t>for an SRS resource</w:t>
      </w:r>
      <w:r w:rsidR="008C2633">
        <w:rPr>
          <w:rFonts w:cs="Arial"/>
        </w:rPr>
        <w:t>.</w:t>
      </w:r>
      <w:bookmarkEnd w:id="75"/>
    </w:p>
    <w:p w14:paraId="58380F9B" w14:textId="6550E68B" w:rsidR="006B0843" w:rsidRPr="00730E72" w:rsidRDefault="00782805" w:rsidP="00730E72">
      <w:pPr>
        <w:pStyle w:val="BodyText"/>
        <w:rPr>
          <w:spacing w:val="2"/>
        </w:rPr>
      </w:pPr>
      <w:r w:rsidRPr="00730E72">
        <w:rPr>
          <w:rFonts w:cs="Arial"/>
        </w:rPr>
        <w:t xml:space="preserve">Such a rule may </w:t>
      </w:r>
      <w:r w:rsidR="000E7BB2" w:rsidRPr="00730E72">
        <w:rPr>
          <w:rFonts w:cs="Arial"/>
        </w:rPr>
        <w:t xml:space="preserve">include </w:t>
      </w:r>
      <w:r w:rsidR="004850D6" w:rsidRPr="00730E72">
        <w:rPr>
          <w:rFonts w:cs="Arial"/>
        </w:rPr>
        <w:t>prohibiting</w:t>
      </w:r>
      <w:r w:rsidR="00053791" w:rsidRPr="00730E72">
        <w:rPr>
          <w:rFonts w:cs="Arial"/>
        </w:rPr>
        <w:t xml:space="preserve"> the </w:t>
      </w:r>
      <w:r w:rsidR="00746FA7" w:rsidRPr="00730E72">
        <w:rPr>
          <w:rFonts w:cs="Arial"/>
        </w:rPr>
        <w:t xml:space="preserve">configuration of some </w:t>
      </w:r>
      <w:r w:rsidR="00AF3DA2" w:rsidRPr="00730E72">
        <w:rPr>
          <w:rFonts w:cs="Arial"/>
        </w:rPr>
        <w:t xml:space="preserve">cyclic shifts in the range </w:t>
      </w:r>
      <w:r w:rsidR="00105EED" w:rsidRPr="00730E72">
        <w:rPr>
          <w:rFonts w:cs="Arial"/>
        </w:rPr>
        <w:t>[</w:t>
      </w:r>
      <m:oMath>
        <m:r>
          <w:rPr>
            <w:rFonts w:ascii="Cambria Math" w:hAnsi="Cambria Math" w:cs="Arial"/>
          </w:rPr>
          <m:t>0</m:t>
        </m:r>
      </m:oMath>
      <w:r w:rsidR="00105EED" w:rsidRPr="00730E72">
        <w:rPr>
          <w:rFonts w:cs="Arial"/>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r>
          <w:rPr>
            <w:rFonts w:ascii="Cambria Math" w:hAnsi="Cambria Math" w:cs="Arial"/>
          </w:rPr>
          <m:t>-1</m:t>
        </m:r>
      </m:oMath>
      <w:r w:rsidR="00105EED" w:rsidRPr="00730E72">
        <w:rPr>
          <w:rFonts w:cs="Arial"/>
        </w:rPr>
        <w:t>]</w:t>
      </w:r>
      <w:r w:rsidR="0085507F" w:rsidRPr="00730E72">
        <w:rPr>
          <w:rFonts w:cs="Arial"/>
        </w:rPr>
        <w:t xml:space="preserve">. </w:t>
      </w:r>
      <w:r w:rsidR="00195CB5" w:rsidRPr="00730E72">
        <w:rPr>
          <w:rFonts w:cs="Arial"/>
        </w:rPr>
        <w:t>F</w:t>
      </w:r>
      <w:r w:rsidR="00EC4A5C" w:rsidRPr="00730E72">
        <w:rPr>
          <w:rFonts w:cs="Arial"/>
        </w:rPr>
        <w:t>urthermore, f</w:t>
      </w:r>
      <w:r w:rsidR="00195CB5" w:rsidRPr="00730E72">
        <w:rPr>
          <w:rFonts w:cs="Arial"/>
        </w:rPr>
        <w:t>or multi-port SRS resources, s</w:t>
      </w:r>
      <w:r w:rsidR="00080157" w:rsidRPr="00730E72">
        <w:rPr>
          <w:rFonts w:cs="Arial"/>
        </w:rPr>
        <w:t xml:space="preserve">uch a rule could </w:t>
      </w:r>
      <w:r w:rsidR="00327846" w:rsidRPr="00730E72">
        <w:rPr>
          <w:rFonts w:cs="Arial"/>
        </w:rPr>
        <w:t>involve</w:t>
      </w:r>
      <w:r w:rsidR="00886DFB" w:rsidRPr="00730E72">
        <w:rPr>
          <w:rFonts w:cs="Arial"/>
        </w:rPr>
        <w:t xml:space="preserve"> a mapping</w:t>
      </w:r>
      <w:r w:rsidR="004E11AA" w:rsidRPr="00730E72">
        <w:rPr>
          <w:rFonts w:cs="Arial"/>
        </w:rPr>
        <w:t xml:space="preserve"> between </w:t>
      </w:r>
      <w:r w:rsidR="009C3682" w:rsidRPr="00730E72">
        <w:rPr>
          <w:rFonts w:cs="Arial"/>
        </w:rPr>
        <w:t xml:space="preserve">port-specific cyclic shifts </w:t>
      </w:r>
      <w:r w:rsidR="002B68CF" w:rsidRPr="00730E72">
        <w:rPr>
          <w:rFonts w:cs="Arial"/>
        </w:rPr>
        <w:t xml:space="preserve">to the set of </w:t>
      </w:r>
      <w:r w:rsidR="001D5484" w:rsidRPr="00730E72">
        <w:rPr>
          <w:rFonts w:cs="Arial"/>
        </w:rPr>
        <w:t>valid cyclic shifts</w:t>
      </w:r>
      <w:r w:rsidR="008F4B3E" w:rsidRPr="00730E72">
        <w:rPr>
          <w:rFonts w:cs="Arial"/>
        </w:rPr>
        <w:t>.</w:t>
      </w:r>
    </w:p>
    <w:p w14:paraId="2694BD5D" w14:textId="77777777" w:rsidR="00E34F74" w:rsidRDefault="00E34F74">
      <w:pPr>
        <w:rPr>
          <w:rFonts w:eastAsia="Arial (Body CS)" w:cs="Arial"/>
          <w:sz w:val="32"/>
          <w:szCs w:val="20"/>
          <w:lang w:eastAsia="ja-JP"/>
        </w:rPr>
      </w:pPr>
      <w:r>
        <w:rPr>
          <w:rFonts w:cs="Arial"/>
        </w:rPr>
        <w:br w:type="page"/>
      </w:r>
    </w:p>
    <w:p w14:paraId="588A7168" w14:textId="6AD5C934" w:rsidR="00EA6AC7" w:rsidRPr="00730E72" w:rsidRDefault="00EA6AC7" w:rsidP="00EA6AC7">
      <w:pPr>
        <w:pStyle w:val="Heading2"/>
        <w:rPr>
          <w:rFonts w:cs="Arial"/>
          <w:lang w:val="en-US"/>
        </w:rPr>
      </w:pPr>
      <w:r w:rsidRPr="00730E72">
        <w:rPr>
          <w:rFonts w:cs="Arial"/>
          <w:lang w:val="en-US"/>
        </w:rPr>
        <w:lastRenderedPageBreak/>
        <w:t>2.</w:t>
      </w:r>
      <w:bookmarkStart w:id="76" w:name="_Toc61874768"/>
      <w:bookmarkEnd w:id="76"/>
      <w:r w:rsidR="00081FCE" w:rsidRPr="00730E72">
        <w:rPr>
          <w:rFonts w:cs="Arial"/>
          <w:lang w:val="en-US"/>
        </w:rPr>
        <w:t>6</w:t>
      </w:r>
      <w:r w:rsidRPr="00730E72">
        <w:rPr>
          <w:rFonts w:cs="Arial"/>
          <w:lang w:val="en-US"/>
        </w:rPr>
        <w:t xml:space="preserve"> </w:t>
      </w:r>
      <w:r w:rsidRPr="00730E72">
        <w:rPr>
          <w:rFonts w:cs="Arial"/>
          <w:lang w:val="en-US"/>
        </w:rPr>
        <w:tab/>
      </w:r>
      <w:r w:rsidR="00B0348E" w:rsidRPr="00730E72">
        <w:rPr>
          <w:rFonts w:cs="Arial"/>
          <w:lang w:val="en-US"/>
        </w:rPr>
        <w:t>System</w:t>
      </w:r>
      <w:r w:rsidR="00E21CA2" w:rsidRPr="00730E72">
        <w:rPr>
          <w:rFonts w:cs="Arial"/>
          <w:lang w:val="en-US"/>
        </w:rPr>
        <w:t>-</w:t>
      </w:r>
      <w:r w:rsidR="00B0348E" w:rsidRPr="00730E72">
        <w:rPr>
          <w:rFonts w:cs="Arial"/>
          <w:lang w:val="en-US"/>
        </w:rPr>
        <w:t xml:space="preserve">level </w:t>
      </w:r>
      <w:r w:rsidR="00E21CA2" w:rsidRPr="00730E72">
        <w:rPr>
          <w:rFonts w:cs="Arial"/>
          <w:lang w:val="en-US"/>
        </w:rPr>
        <w:t xml:space="preserve">simulation </w:t>
      </w:r>
      <w:r w:rsidR="00A802B9" w:rsidRPr="00730E72">
        <w:rPr>
          <w:rFonts w:cs="Arial"/>
          <w:lang w:val="en-US"/>
        </w:rPr>
        <w:t>results</w:t>
      </w:r>
    </w:p>
    <w:p w14:paraId="461CC9EA" w14:textId="57330664" w:rsidR="009A26CA" w:rsidRPr="00730E72" w:rsidRDefault="00237845" w:rsidP="00EB4BB3">
      <w:pPr>
        <w:pStyle w:val="BodyText"/>
        <w:rPr>
          <w:rFonts w:cs="Arial"/>
        </w:rPr>
      </w:pPr>
      <w:r w:rsidRPr="00730E72">
        <w:rPr>
          <w:rFonts w:cs="Arial"/>
        </w:rPr>
        <w:t>In t</w:t>
      </w:r>
      <w:r w:rsidR="00653AB1" w:rsidRPr="00730E72">
        <w:rPr>
          <w:rFonts w:cs="Arial"/>
        </w:rPr>
        <w:t>his section</w:t>
      </w:r>
      <w:r w:rsidRPr="00730E72">
        <w:rPr>
          <w:rFonts w:cs="Arial"/>
        </w:rPr>
        <w:t xml:space="preserve">, we </w:t>
      </w:r>
      <w:r w:rsidR="00D332CB" w:rsidRPr="00730E72">
        <w:rPr>
          <w:rFonts w:cs="Arial"/>
        </w:rPr>
        <w:t>provide</w:t>
      </w:r>
      <w:r w:rsidRPr="00730E72">
        <w:rPr>
          <w:rFonts w:cs="Arial"/>
        </w:rPr>
        <w:t xml:space="preserve"> system</w:t>
      </w:r>
      <w:r w:rsidR="00B52BBF" w:rsidRPr="00730E72">
        <w:rPr>
          <w:rFonts w:cs="Arial"/>
        </w:rPr>
        <w:t>-</w:t>
      </w:r>
      <w:r w:rsidRPr="00730E72">
        <w:rPr>
          <w:rFonts w:cs="Arial"/>
        </w:rPr>
        <w:t xml:space="preserve">level </w:t>
      </w:r>
      <w:r w:rsidR="00167AF8" w:rsidRPr="00730E72">
        <w:rPr>
          <w:rFonts w:cs="Arial"/>
        </w:rPr>
        <w:t xml:space="preserve">simulation results </w:t>
      </w:r>
      <w:r w:rsidR="002F2EE8" w:rsidRPr="00730E72">
        <w:rPr>
          <w:rFonts w:cs="Arial"/>
        </w:rPr>
        <w:t xml:space="preserve">for </w:t>
      </w:r>
      <w:r w:rsidR="00CA30D6" w:rsidRPr="00730E72">
        <w:rPr>
          <w:rFonts w:cs="Arial"/>
        </w:rPr>
        <w:t>SRS</w:t>
      </w:r>
      <w:r w:rsidR="002F2EE8" w:rsidRPr="00730E72">
        <w:rPr>
          <w:rFonts w:cs="Arial"/>
        </w:rPr>
        <w:t xml:space="preserve"> enhancements by</w:t>
      </w:r>
      <w:r w:rsidR="006516D6" w:rsidRPr="00730E72">
        <w:rPr>
          <w:rFonts w:cs="Arial"/>
        </w:rPr>
        <w:t xml:space="preserve"> </w:t>
      </w:r>
      <w:r w:rsidR="00167AF8" w:rsidRPr="00730E72">
        <w:rPr>
          <w:rFonts w:cs="Arial"/>
        </w:rPr>
        <w:t>evaluating the impact, in terms of DL throughput,</w:t>
      </w:r>
      <w:r w:rsidR="006516D6" w:rsidRPr="00730E72">
        <w:rPr>
          <w:rFonts w:cs="Arial"/>
        </w:rPr>
        <w:t xml:space="preserve"> </w:t>
      </w:r>
      <w:r w:rsidR="00EC2279" w:rsidRPr="00730E72">
        <w:rPr>
          <w:rFonts w:cs="Arial"/>
        </w:rPr>
        <w:t xml:space="preserve">of </w:t>
      </w:r>
      <w:r w:rsidR="006516D6" w:rsidRPr="00730E72">
        <w:rPr>
          <w:rFonts w:cs="Arial"/>
        </w:rPr>
        <w:t>increasing</w:t>
      </w:r>
      <w:r w:rsidR="002F2EE8" w:rsidRPr="00730E72">
        <w:rPr>
          <w:rFonts w:cs="Arial"/>
        </w:rPr>
        <w:t xml:space="preserve"> the SRS </w:t>
      </w:r>
      <w:r w:rsidR="00EC3ECC" w:rsidRPr="00730E72">
        <w:rPr>
          <w:rFonts w:cs="Arial"/>
        </w:rPr>
        <w:t>repetition</w:t>
      </w:r>
      <w:r w:rsidR="002F2EE8" w:rsidRPr="00730E72">
        <w:rPr>
          <w:rFonts w:cs="Arial"/>
        </w:rPr>
        <w:t xml:space="preserve"> factor</w:t>
      </w:r>
      <w:r w:rsidR="006B5FC4" w:rsidRPr="00730E72">
        <w:rPr>
          <w:rFonts w:cs="Arial"/>
        </w:rPr>
        <w:t xml:space="preserve"> and the number of frequency hops per slot</w:t>
      </w:r>
      <w:r w:rsidR="00E4303D" w:rsidRPr="00730E72">
        <w:rPr>
          <w:rFonts w:cs="Arial"/>
        </w:rPr>
        <w:t xml:space="preserve">. </w:t>
      </w:r>
    </w:p>
    <w:p w14:paraId="3BB3D056" w14:textId="69B61E6B" w:rsidR="00C7309A" w:rsidRPr="00730E72" w:rsidRDefault="00C7309A" w:rsidP="00A30AC9">
      <w:pPr>
        <w:pStyle w:val="Heading3"/>
        <w:rPr>
          <w:rFonts w:cs="Arial"/>
        </w:rPr>
      </w:pPr>
      <w:r w:rsidRPr="00730E72">
        <w:rPr>
          <w:rFonts w:cs="Arial"/>
        </w:rPr>
        <w:t>2.6.1 Simulation setup</w:t>
      </w:r>
    </w:p>
    <w:p w14:paraId="0E4C86D2" w14:textId="6A4033C6" w:rsidR="00C7309A" w:rsidRPr="00730E72" w:rsidRDefault="00D17C2C" w:rsidP="00EB4BB3">
      <w:pPr>
        <w:pStyle w:val="BodyText"/>
        <w:rPr>
          <w:rFonts w:cs="Arial"/>
        </w:rPr>
      </w:pPr>
      <w:r w:rsidRPr="00730E72">
        <w:rPr>
          <w:rFonts w:cs="Arial"/>
        </w:rPr>
        <w:t>In Table 2</w:t>
      </w:r>
      <w:r w:rsidR="00473B27" w:rsidRPr="00730E72">
        <w:rPr>
          <w:rFonts w:cs="Arial"/>
        </w:rPr>
        <w:t>, we</w:t>
      </w:r>
      <w:r w:rsidR="004119C6" w:rsidRPr="00730E72">
        <w:rPr>
          <w:rFonts w:cs="Arial"/>
        </w:rPr>
        <w:t xml:space="preserve"> list the </w:t>
      </w:r>
      <w:r w:rsidR="00BA0F9E" w:rsidRPr="00730E72">
        <w:rPr>
          <w:rFonts w:cs="Arial"/>
        </w:rPr>
        <w:t xml:space="preserve">system-level </w:t>
      </w:r>
      <w:r w:rsidR="004119C6" w:rsidRPr="00730E72">
        <w:rPr>
          <w:rFonts w:cs="Arial"/>
        </w:rPr>
        <w:t>simulation parame</w:t>
      </w:r>
      <w:r w:rsidR="00BA0F9E" w:rsidRPr="00730E72">
        <w:rPr>
          <w:rFonts w:cs="Arial"/>
        </w:rPr>
        <w:t xml:space="preserve">ters </w:t>
      </w:r>
      <w:r w:rsidR="00F24A36" w:rsidRPr="00730E72">
        <w:rPr>
          <w:rFonts w:cs="Arial"/>
        </w:rPr>
        <w:t>used</w:t>
      </w:r>
      <w:r w:rsidR="009459AB" w:rsidRPr="00730E72">
        <w:rPr>
          <w:rFonts w:cs="Arial"/>
        </w:rPr>
        <w:t xml:space="preserve"> </w:t>
      </w:r>
      <w:r w:rsidR="00BA0F9E" w:rsidRPr="00730E72">
        <w:rPr>
          <w:rFonts w:cs="Arial"/>
        </w:rPr>
        <w:t>throughout this section</w:t>
      </w:r>
      <w:r w:rsidR="009459AB" w:rsidRPr="00730E72">
        <w:rPr>
          <w:rFonts w:cs="Arial"/>
        </w:rPr>
        <w:t xml:space="preserve"> (unless explicitly stated otherwise)</w:t>
      </w:r>
      <w:r w:rsidR="00FF007A" w:rsidRPr="00730E72">
        <w:rPr>
          <w:rFonts w:cs="Arial"/>
        </w:rPr>
        <w:t>.</w:t>
      </w:r>
    </w:p>
    <w:tbl>
      <w:tblPr>
        <w:tblStyle w:val="TableGrid"/>
        <w:tblW w:w="0" w:type="auto"/>
        <w:tblLook w:val="04A0" w:firstRow="1" w:lastRow="0" w:firstColumn="1" w:lastColumn="0" w:noHBand="0" w:noVBand="1"/>
      </w:tblPr>
      <w:tblGrid>
        <w:gridCol w:w="3256"/>
        <w:gridCol w:w="6363"/>
      </w:tblGrid>
      <w:tr w:rsidR="001365B9" w:rsidRPr="00C06489" w14:paraId="58D7BA31" w14:textId="77777777" w:rsidTr="007D02D8">
        <w:trPr>
          <w:trHeight w:val="283"/>
        </w:trPr>
        <w:tc>
          <w:tcPr>
            <w:tcW w:w="0" w:type="auto"/>
            <w:gridSpan w:val="2"/>
            <w:vAlign w:val="center"/>
            <w:hideMark/>
          </w:tcPr>
          <w:p w14:paraId="03651B5F" w14:textId="77777777" w:rsidR="00BA4F41" w:rsidRPr="00730E72" w:rsidRDefault="00BA4F41" w:rsidP="006925ED">
            <w:pPr>
              <w:pStyle w:val="BodyText"/>
              <w:spacing w:after="0"/>
              <w:jc w:val="left"/>
              <w:rPr>
                <w:rFonts w:cs="Arial"/>
              </w:rPr>
            </w:pPr>
            <w:r w:rsidRPr="00730E72">
              <w:rPr>
                <w:rFonts w:cs="Arial"/>
              </w:rPr>
              <w:t>System-level simulation parameters</w:t>
            </w:r>
          </w:p>
        </w:tc>
      </w:tr>
      <w:tr w:rsidR="001365B9" w:rsidRPr="00C06489" w14:paraId="130C9191" w14:textId="77777777" w:rsidTr="007D02D8">
        <w:trPr>
          <w:trHeight w:val="283"/>
        </w:trPr>
        <w:tc>
          <w:tcPr>
            <w:tcW w:w="3256" w:type="dxa"/>
            <w:vAlign w:val="center"/>
          </w:tcPr>
          <w:p w14:paraId="670EC9DB" w14:textId="77777777" w:rsidR="00BA4F41" w:rsidRPr="00730E72" w:rsidRDefault="00BA4F41" w:rsidP="006925ED">
            <w:pPr>
              <w:pStyle w:val="BodyText"/>
              <w:spacing w:after="0"/>
              <w:jc w:val="left"/>
              <w:rPr>
                <w:rFonts w:cs="Arial"/>
              </w:rPr>
            </w:pPr>
            <w:r w:rsidRPr="00730E72">
              <w:rPr>
                <w:rFonts w:cs="Arial"/>
              </w:rPr>
              <w:t>Metric</w:t>
            </w:r>
          </w:p>
        </w:tc>
        <w:tc>
          <w:tcPr>
            <w:tcW w:w="6363" w:type="dxa"/>
            <w:vAlign w:val="center"/>
          </w:tcPr>
          <w:p w14:paraId="3D62D184" w14:textId="77777777" w:rsidR="00BA4F41" w:rsidRPr="00730E72" w:rsidRDefault="00BA4F41" w:rsidP="006925ED">
            <w:pPr>
              <w:pStyle w:val="BodyText"/>
              <w:spacing w:after="0"/>
              <w:jc w:val="left"/>
              <w:rPr>
                <w:rFonts w:cs="Arial"/>
              </w:rPr>
            </w:pPr>
            <w:r w:rsidRPr="00730E72">
              <w:rPr>
                <w:rFonts w:cs="Arial"/>
              </w:rPr>
              <w:t>DL mean and cell-edge user throughput</w:t>
            </w:r>
          </w:p>
        </w:tc>
      </w:tr>
      <w:tr w:rsidR="001365B9" w:rsidRPr="00C06489" w14:paraId="34533512" w14:textId="77777777" w:rsidTr="007D02D8">
        <w:trPr>
          <w:trHeight w:val="283"/>
        </w:trPr>
        <w:tc>
          <w:tcPr>
            <w:tcW w:w="3256" w:type="dxa"/>
            <w:vAlign w:val="center"/>
          </w:tcPr>
          <w:p w14:paraId="64392EA2" w14:textId="77777777" w:rsidR="00BA4F41" w:rsidRPr="00730E72" w:rsidRDefault="00BA4F41" w:rsidP="006925ED">
            <w:pPr>
              <w:pStyle w:val="BodyText"/>
              <w:spacing w:after="0"/>
              <w:jc w:val="left"/>
              <w:rPr>
                <w:rFonts w:cs="Arial"/>
              </w:rPr>
            </w:pPr>
            <w:r w:rsidRPr="00730E72">
              <w:rPr>
                <w:rFonts w:cs="Arial"/>
              </w:rPr>
              <w:t>Traffic model</w:t>
            </w:r>
          </w:p>
        </w:tc>
        <w:tc>
          <w:tcPr>
            <w:tcW w:w="6363" w:type="dxa"/>
            <w:vAlign w:val="center"/>
          </w:tcPr>
          <w:p w14:paraId="00BED738" w14:textId="77777777" w:rsidR="00BA4F41" w:rsidRPr="00730E72" w:rsidRDefault="00BA4F41" w:rsidP="006925ED">
            <w:pPr>
              <w:pStyle w:val="BodyText"/>
              <w:spacing w:after="0"/>
              <w:jc w:val="left"/>
              <w:rPr>
                <w:rFonts w:cs="Arial"/>
              </w:rPr>
            </w:pPr>
            <w:r w:rsidRPr="00730E72">
              <w:rPr>
                <w:rFonts w:cs="Arial"/>
              </w:rPr>
              <w:t>FTP Model 1</w:t>
            </w:r>
          </w:p>
        </w:tc>
      </w:tr>
      <w:tr w:rsidR="001365B9" w:rsidRPr="00C06489" w14:paraId="7B41EC0B" w14:textId="77777777" w:rsidTr="007D02D8">
        <w:trPr>
          <w:trHeight w:val="283"/>
        </w:trPr>
        <w:tc>
          <w:tcPr>
            <w:tcW w:w="3256" w:type="dxa"/>
            <w:vAlign w:val="center"/>
          </w:tcPr>
          <w:p w14:paraId="7727B014" w14:textId="77777777" w:rsidR="00BA4F41" w:rsidRPr="00730E72" w:rsidRDefault="00BA4F41" w:rsidP="006925ED">
            <w:pPr>
              <w:pStyle w:val="BodyText"/>
              <w:spacing w:after="0"/>
              <w:jc w:val="left"/>
              <w:rPr>
                <w:rFonts w:cs="Arial"/>
              </w:rPr>
            </w:pPr>
            <w:r w:rsidRPr="00730E72">
              <w:rPr>
                <w:rFonts w:cs="Arial"/>
              </w:rPr>
              <w:t>Number of sites</w:t>
            </w:r>
          </w:p>
        </w:tc>
        <w:tc>
          <w:tcPr>
            <w:tcW w:w="6363" w:type="dxa"/>
            <w:vAlign w:val="center"/>
          </w:tcPr>
          <w:p w14:paraId="489AF1FA" w14:textId="77777777" w:rsidR="00BA4F41" w:rsidRPr="00730E72" w:rsidRDefault="00BA4F41" w:rsidP="006925ED">
            <w:pPr>
              <w:pStyle w:val="BodyText"/>
              <w:spacing w:after="0"/>
              <w:jc w:val="left"/>
              <w:rPr>
                <w:rFonts w:cs="Arial"/>
              </w:rPr>
            </w:pPr>
            <w:r w:rsidRPr="00730E72">
              <w:rPr>
                <w:rFonts w:cs="Arial"/>
              </w:rPr>
              <w:t>19</w:t>
            </w:r>
          </w:p>
        </w:tc>
      </w:tr>
      <w:tr w:rsidR="001365B9" w:rsidRPr="00C06489" w14:paraId="4B2F7E93" w14:textId="77777777" w:rsidTr="007D02D8">
        <w:trPr>
          <w:trHeight w:val="283"/>
        </w:trPr>
        <w:tc>
          <w:tcPr>
            <w:tcW w:w="3256" w:type="dxa"/>
            <w:vAlign w:val="center"/>
          </w:tcPr>
          <w:p w14:paraId="2B09553D" w14:textId="77777777" w:rsidR="00BA4F41" w:rsidRPr="00730E72" w:rsidRDefault="00BA4F41" w:rsidP="006925ED">
            <w:pPr>
              <w:pStyle w:val="BodyText"/>
              <w:spacing w:after="0"/>
              <w:jc w:val="left"/>
              <w:rPr>
                <w:rFonts w:cs="Arial"/>
              </w:rPr>
            </w:pPr>
            <w:r w:rsidRPr="00730E72">
              <w:rPr>
                <w:rFonts w:cs="Arial"/>
              </w:rPr>
              <w:t>Number of UEs</w:t>
            </w:r>
          </w:p>
        </w:tc>
        <w:tc>
          <w:tcPr>
            <w:tcW w:w="6363" w:type="dxa"/>
            <w:vAlign w:val="center"/>
          </w:tcPr>
          <w:p w14:paraId="2017C6BA" w14:textId="77777777" w:rsidR="00BA4F41" w:rsidRPr="00730E72" w:rsidRDefault="00BA4F41" w:rsidP="006925ED">
            <w:pPr>
              <w:pStyle w:val="BodyText"/>
              <w:spacing w:after="0"/>
              <w:jc w:val="left"/>
              <w:rPr>
                <w:rFonts w:cs="Arial"/>
              </w:rPr>
            </w:pPr>
            <w:r w:rsidRPr="00730E72">
              <w:rPr>
                <w:rFonts w:cs="Arial"/>
              </w:rPr>
              <w:t>2000</w:t>
            </w:r>
          </w:p>
        </w:tc>
      </w:tr>
      <w:tr w:rsidR="001365B9" w:rsidRPr="00C06489" w14:paraId="6AF9CA24" w14:textId="77777777" w:rsidTr="007D02D8">
        <w:trPr>
          <w:trHeight w:val="283"/>
        </w:trPr>
        <w:tc>
          <w:tcPr>
            <w:tcW w:w="3256" w:type="dxa"/>
            <w:vAlign w:val="center"/>
          </w:tcPr>
          <w:p w14:paraId="78179F4C" w14:textId="77777777" w:rsidR="00BA4F41" w:rsidRPr="00730E72" w:rsidRDefault="00BA4F41" w:rsidP="006925ED">
            <w:pPr>
              <w:pStyle w:val="BodyText"/>
              <w:spacing w:after="0"/>
              <w:jc w:val="left"/>
              <w:rPr>
                <w:rFonts w:cs="Arial"/>
              </w:rPr>
            </w:pPr>
            <w:r w:rsidRPr="00730E72">
              <w:rPr>
                <w:rFonts w:cs="Arial"/>
              </w:rPr>
              <w:t>UE distribution</w:t>
            </w:r>
          </w:p>
        </w:tc>
        <w:tc>
          <w:tcPr>
            <w:tcW w:w="6363" w:type="dxa"/>
            <w:vAlign w:val="center"/>
          </w:tcPr>
          <w:p w14:paraId="3D4714E8" w14:textId="77777777" w:rsidR="00BA4F41" w:rsidRPr="00730E72" w:rsidRDefault="00BA4F41" w:rsidP="006925ED">
            <w:pPr>
              <w:pStyle w:val="BodyText"/>
              <w:spacing w:after="0"/>
              <w:jc w:val="left"/>
              <w:rPr>
                <w:rFonts w:cs="Arial"/>
              </w:rPr>
            </w:pPr>
            <w:r w:rsidRPr="00730E72">
              <w:rPr>
                <w:rFonts w:cs="Arial"/>
              </w:rPr>
              <w:t>80% indoor and 20% outdoor</w:t>
            </w:r>
          </w:p>
        </w:tc>
      </w:tr>
      <w:tr w:rsidR="001365B9" w:rsidRPr="00C06489" w14:paraId="59E55D0F" w14:textId="77777777" w:rsidTr="007D02D8">
        <w:trPr>
          <w:trHeight w:val="283"/>
        </w:trPr>
        <w:tc>
          <w:tcPr>
            <w:tcW w:w="3256" w:type="dxa"/>
            <w:vAlign w:val="center"/>
          </w:tcPr>
          <w:p w14:paraId="0BCCBA52" w14:textId="77777777" w:rsidR="00BA4F41" w:rsidRPr="00730E72" w:rsidRDefault="00BA4F41" w:rsidP="006925ED">
            <w:pPr>
              <w:pStyle w:val="BodyText"/>
              <w:spacing w:after="0"/>
              <w:jc w:val="left"/>
              <w:rPr>
                <w:rFonts w:cs="Arial"/>
              </w:rPr>
            </w:pPr>
            <w:r w:rsidRPr="00730E72">
              <w:rPr>
                <w:rFonts w:cs="Arial"/>
              </w:rPr>
              <w:t>Handover margin</w:t>
            </w:r>
          </w:p>
        </w:tc>
        <w:tc>
          <w:tcPr>
            <w:tcW w:w="6363" w:type="dxa"/>
            <w:vAlign w:val="center"/>
          </w:tcPr>
          <w:p w14:paraId="48149D5A" w14:textId="77777777" w:rsidR="00BA4F41" w:rsidRPr="00730E72" w:rsidRDefault="00BA4F41" w:rsidP="006925ED">
            <w:pPr>
              <w:pStyle w:val="BodyText"/>
              <w:spacing w:after="0"/>
              <w:jc w:val="left"/>
              <w:rPr>
                <w:rFonts w:cs="Arial"/>
              </w:rPr>
            </w:pPr>
            <w:r w:rsidRPr="00730E72">
              <w:rPr>
                <w:rFonts w:cs="Arial"/>
              </w:rPr>
              <w:t>3 dB</w:t>
            </w:r>
          </w:p>
        </w:tc>
      </w:tr>
      <w:tr w:rsidR="001365B9" w:rsidRPr="00C06489" w14:paraId="075FCA97" w14:textId="77777777" w:rsidTr="007D02D8">
        <w:trPr>
          <w:trHeight w:val="283"/>
        </w:trPr>
        <w:tc>
          <w:tcPr>
            <w:tcW w:w="3256" w:type="dxa"/>
            <w:vAlign w:val="center"/>
            <w:hideMark/>
          </w:tcPr>
          <w:p w14:paraId="4F3000B5" w14:textId="77777777" w:rsidR="00BA4F41" w:rsidRPr="00730E72" w:rsidRDefault="00BA4F41" w:rsidP="006925ED">
            <w:pPr>
              <w:pStyle w:val="BodyText"/>
              <w:spacing w:after="0"/>
              <w:jc w:val="left"/>
              <w:rPr>
                <w:rFonts w:cs="Arial"/>
              </w:rPr>
            </w:pPr>
            <w:r w:rsidRPr="00730E72">
              <w:rPr>
                <w:rFonts w:cs="Arial"/>
              </w:rPr>
              <w:t>Carrier frequency</w:t>
            </w:r>
          </w:p>
        </w:tc>
        <w:tc>
          <w:tcPr>
            <w:tcW w:w="6363" w:type="dxa"/>
            <w:vAlign w:val="center"/>
            <w:hideMark/>
          </w:tcPr>
          <w:p w14:paraId="7F980E0B" w14:textId="77777777" w:rsidR="00BA4F41" w:rsidRPr="00730E72" w:rsidRDefault="00BA4F41" w:rsidP="006925ED">
            <w:pPr>
              <w:pStyle w:val="BodyText"/>
              <w:spacing w:after="0"/>
              <w:jc w:val="left"/>
              <w:rPr>
                <w:rFonts w:cs="Arial"/>
              </w:rPr>
            </w:pPr>
            <w:r w:rsidRPr="00730E72">
              <w:rPr>
                <w:rFonts w:cs="Arial"/>
              </w:rPr>
              <w:t xml:space="preserve">3.5 GHz </w:t>
            </w:r>
          </w:p>
        </w:tc>
      </w:tr>
      <w:tr w:rsidR="001365B9" w:rsidRPr="00C06489" w14:paraId="2F9F516C" w14:textId="77777777" w:rsidTr="007D02D8">
        <w:trPr>
          <w:trHeight w:val="283"/>
        </w:trPr>
        <w:tc>
          <w:tcPr>
            <w:tcW w:w="3256" w:type="dxa"/>
            <w:vAlign w:val="center"/>
            <w:hideMark/>
          </w:tcPr>
          <w:p w14:paraId="00EBA973" w14:textId="77777777" w:rsidR="00BA4F41" w:rsidRPr="00730E72" w:rsidRDefault="00BA4F41" w:rsidP="006925ED">
            <w:pPr>
              <w:pStyle w:val="BodyText"/>
              <w:spacing w:after="0"/>
              <w:jc w:val="left"/>
              <w:rPr>
                <w:rFonts w:cs="Arial"/>
              </w:rPr>
            </w:pPr>
            <w:r w:rsidRPr="00730E72">
              <w:rPr>
                <w:rFonts w:cs="Arial"/>
              </w:rPr>
              <w:t>Bandwidth</w:t>
            </w:r>
          </w:p>
        </w:tc>
        <w:tc>
          <w:tcPr>
            <w:tcW w:w="6363" w:type="dxa"/>
            <w:vAlign w:val="center"/>
            <w:hideMark/>
          </w:tcPr>
          <w:p w14:paraId="6BD042CB" w14:textId="77777777" w:rsidR="00BA4F41" w:rsidRPr="00730E72" w:rsidRDefault="00BA4F41" w:rsidP="006925ED">
            <w:pPr>
              <w:pStyle w:val="BodyText"/>
              <w:spacing w:after="0"/>
              <w:jc w:val="left"/>
              <w:rPr>
                <w:rFonts w:cs="Arial"/>
              </w:rPr>
            </w:pPr>
            <w:r w:rsidRPr="00730E72">
              <w:rPr>
                <w:rFonts w:cs="Arial"/>
              </w:rPr>
              <w:t xml:space="preserve">40 MHz </w:t>
            </w:r>
          </w:p>
        </w:tc>
      </w:tr>
      <w:tr w:rsidR="001365B9" w:rsidRPr="00C06489" w14:paraId="742D56D7" w14:textId="77777777" w:rsidTr="007D02D8">
        <w:trPr>
          <w:trHeight w:val="283"/>
        </w:trPr>
        <w:tc>
          <w:tcPr>
            <w:tcW w:w="3256" w:type="dxa"/>
            <w:vAlign w:val="center"/>
            <w:hideMark/>
          </w:tcPr>
          <w:p w14:paraId="0E035C00" w14:textId="77777777" w:rsidR="00BA4F41" w:rsidRPr="00730E72" w:rsidRDefault="00BA4F41" w:rsidP="006925ED">
            <w:pPr>
              <w:pStyle w:val="BodyText"/>
              <w:spacing w:after="0"/>
              <w:jc w:val="left"/>
              <w:rPr>
                <w:rFonts w:cs="Arial"/>
              </w:rPr>
            </w:pPr>
            <w:r w:rsidRPr="00730E72">
              <w:rPr>
                <w:rFonts w:cs="Arial"/>
              </w:rPr>
              <w:t>Subcarrier spacing</w:t>
            </w:r>
          </w:p>
        </w:tc>
        <w:tc>
          <w:tcPr>
            <w:tcW w:w="6363" w:type="dxa"/>
            <w:vAlign w:val="center"/>
            <w:hideMark/>
          </w:tcPr>
          <w:p w14:paraId="31ED3595" w14:textId="77777777" w:rsidR="00BA4F41" w:rsidRPr="00730E72" w:rsidRDefault="00BA4F41" w:rsidP="006925ED">
            <w:pPr>
              <w:pStyle w:val="BodyText"/>
              <w:spacing w:after="0"/>
              <w:jc w:val="left"/>
              <w:rPr>
                <w:rFonts w:cs="Arial"/>
              </w:rPr>
            </w:pPr>
            <w:r w:rsidRPr="00730E72">
              <w:rPr>
                <w:rFonts w:cs="Arial"/>
              </w:rPr>
              <w:t>30 kHz</w:t>
            </w:r>
          </w:p>
        </w:tc>
      </w:tr>
      <w:tr w:rsidR="001365B9" w:rsidRPr="00C06489" w14:paraId="0A2D4528" w14:textId="77777777" w:rsidTr="007D02D8">
        <w:trPr>
          <w:trHeight w:val="283"/>
        </w:trPr>
        <w:tc>
          <w:tcPr>
            <w:tcW w:w="3256" w:type="dxa"/>
            <w:vAlign w:val="center"/>
          </w:tcPr>
          <w:p w14:paraId="0A695B6A" w14:textId="77777777" w:rsidR="00BA4F41" w:rsidRPr="00730E72" w:rsidRDefault="00BA4F41" w:rsidP="006925ED">
            <w:pPr>
              <w:pStyle w:val="BodyText"/>
              <w:spacing w:after="0"/>
              <w:jc w:val="left"/>
              <w:rPr>
                <w:rFonts w:cs="Arial"/>
              </w:rPr>
            </w:pPr>
            <w:r w:rsidRPr="00730E72">
              <w:rPr>
                <w:rFonts w:cs="Arial"/>
              </w:rPr>
              <w:t>Channel model</w:t>
            </w:r>
          </w:p>
        </w:tc>
        <w:tc>
          <w:tcPr>
            <w:tcW w:w="6363" w:type="dxa"/>
            <w:vAlign w:val="center"/>
          </w:tcPr>
          <w:p w14:paraId="06E494CE" w14:textId="77777777" w:rsidR="00BA4F41" w:rsidRPr="00730E72" w:rsidRDefault="00BA4F41" w:rsidP="006925ED">
            <w:pPr>
              <w:pStyle w:val="BodyText"/>
              <w:spacing w:after="0"/>
              <w:jc w:val="left"/>
              <w:rPr>
                <w:rFonts w:cs="Arial"/>
              </w:rPr>
            </w:pPr>
            <w:r w:rsidRPr="00730E72">
              <w:rPr>
                <w:rFonts w:cs="Arial"/>
              </w:rPr>
              <w:t>38.901</w:t>
            </w:r>
          </w:p>
        </w:tc>
      </w:tr>
      <w:tr w:rsidR="001365B9" w:rsidRPr="00C06489" w14:paraId="652AACBA" w14:textId="77777777" w:rsidTr="007D02D8">
        <w:trPr>
          <w:trHeight w:val="283"/>
        </w:trPr>
        <w:tc>
          <w:tcPr>
            <w:tcW w:w="3256" w:type="dxa"/>
            <w:vAlign w:val="center"/>
          </w:tcPr>
          <w:p w14:paraId="05C2CA5B" w14:textId="77777777" w:rsidR="00BA4F41" w:rsidRPr="00730E72" w:rsidRDefault="00BA4F41" w:rsidP="006925ED">
            <w:pPr>
              <w:pStyle w:val="BodyText"/>
              <w:spacing w:after="0"/>
              <w:jc w:val="left"/>
              <w:rPr>
                <w:rFonts w:cs="Arial"/>
              </w:rPr>
            </w:pPr>
            <w:r w:rsidRPr="00730E72">
              <w:rPr>
                <w:rFonts w:cs="Arial"/>
              </w:rPr>
              <w:t>Scenario</w:t>
            </w:r>
          </w:p>
        </w:tc>
        <w:tc>
          <w:tcPr>
            <w:tcW w:w="6363" w:type="dxa"/>
            <w:vAlign w:val="center"/>
          </w:tcPr>
          <w:p w14:paraId="1CD9A8BA" w14:textId="77777777" w:rsidR="00BA4F41" w:rsidRPr="00730E72" w:rsidRDefault="00BA4F41" w:rsidP="006925ED">
            <w:pPr>
              <w:pStyle w:val="BodyText"/>
              <w:spacing w:after="0"/>
              <w:jc w:val="left"/>
              <w:rPr>
                <w:rFonts w:cs="Arial"/>
              </w:rPr>
            </w:pPr>
            <w:r w:rsidRPr="00730E72">
              <w:rPr>
                <w:rFonts w:cs="Arial"/>
              </w:rPr>
              <w:t>UMa dense urban (UMa with 200 m ISD)</w:t>
            </w:r>
          </w:p>
        </w:tc>
      </w:tr>
      <w:tr w:rsidR="001365B9" w:rsidRPr="00C06489" w14:paraId="7E6192AF" w14:textId="77777777" w:rsidTr="007D02D8">
        <w:trPr>
          <w:trHeight w:val="283"/>
        </w:trPr>
        <w:tc>
          <w:tcPr>
            <w:tcW w:w="3256" w:type="dxa"/>
            <w:vAlign w:val="center"/>
          </w:tcPr>
          <w:p w14:paraId="31314E83" w14:textId="77777777" w:rsidR="00BA4F41" w:rsidRPr="00730E72" w:rsidRDefault="00BA4F41" w:rsidP="006925ED">
            <w:pPr>
              <w:pStyle w:val="BodyText"/>
              <w:spacing w:after="0"/>
              <w:jc w:val="left"/>
              <w:rPr>
                <w:rFonts w:cs="Arial"/>
              </w:rPr>
            </w:pPr>
            <w:r w:rsidRPr="00730E72">
              <w:rPr>
                <w:rFonts w:cs="Arial"/>
              </w:rPr>
              <w:t>Packet size</w:t>
            </w:r>
          </w:p>
        </w:tc>
        <w:tc>
          <w:tcPr>
            <w:tcW w:w="6363" w:type="dxa"/>
            <w:vAlign w:val="center"/>
          </w:tcPr>
          <w:p w14:paraId="4B9DC37E" w14:textId="77777777" w:rsidR="00BA4F41" w:rsidRPr="00730E72" w:rsidRDefault="00BA4F41" w:rsidP="006925ED">
            <w:pPr>
              <w:pStyle w:val="BodyText"/>
              <w:spacing w:after="0"/>
              <w:jc w:val="left"/>
              <w:rPr>
                <w:rFonts w:cs="Arial"/>
              </w:rPr>
            </w:pPr>
            <w:r w:rsidRPr="00730E72">
              <w:rPr>
                <w:rFonts w:cs="Arial"/>
              </w:rPr>
              <w:t>500 kB</w:t>
            </w:r>
          </w:p>
        </w:tc>
      </w:tr>
      <w:tr w:rsidR="001365B9" w:rsidRPr="00C06489" w14:paraId="5F017B85" w14:textId="77777777" w:rsidTr="007D02D8">
        <w:trPr>
          <w:trHeight w:val="283"/>
        </w:trPr>
        <w:tc>
          <w:tcPr>
            <w:tcW w:w="3256" w:type="dxa"/>
            <w:vAlign w:val="center"/>
            <w:hideMark/>
          </w:tcPr>
          <w:p w14:paraId="00454295" w14:textId="77777777" w:rsidR="00BA4F41" w:rsidRPr="00730E72" w:rsidRDefault="00BA4F41" w:rsidP="006925ED">
            <w:pPr>
              <w:pStyle w:val="BodyText"/>
              <w:spacing w:after="0"/>
              <w:jc w:val="left"/>
              <w:rPr>
                <w:rFonts w:cs="Arial"/>
              </w:rPr>
            </w:pPr>
            <w:r w:rsidRPr="00730E72">
              <w:rPr>
                <w:rFonts w:cs="Arial"/>
              </w:rPr>
              <w:t>BS antenna configuration</w:t>
            </w:r>
          </w:p>
        </w:tc>
        <w:tc>
          <w:tcPr>
            <w:tcW w:w="6363" w:type="dxa"/>
            <w:vAlign w:val="center"/>
            <w:hideMark/>
          </w:tcPr>
          <w:p w14:paraId="7C17FD1B" w14:textId="77777777" w:rsidR="00BA4F41" w:rsidRPr="00730E72" w:rsidRDefault="00BA4F41" w:rsidP="006925ED">
            <w:pPr>
              <w:pStyle w:val="BodyText"/>
              <w:spacing w:after="0"/>
              <w:jc w:val="left"/>
              <w:rPr>
                <w:rFonts w:cs="Arial"/>
              </w:rPr>
            </w:pPr>
            <w:r w:rsidRPr="00730E72">
              <w:rPr>
                <w:rFonts w:cs="Arial"/>
              </w:rPr>
              <w:t>(</w:t>
            </w:r>
            <m:oMath>
              <m:r>
                <w:rPr>
                  <w:rFonts w:ascii="Cambria Math" w:hAnsi="Cambria Math" w:cs="Arial"/>
                </w:rPr>
                <m:t>M</m:t>
              </m:r>
            </m:oMath>
            <w:r w:rsidRPr="00730E72">
              <w:rPr>
                <w:rFonts w:cs="Arial"/>
              </w:rPr>
              <w:t xml:space="preserve">, </w:t>
            </w:r>
            <m:oMath>
              <m:r>
                <w:rPr>
                  <w:rFonts w:ascii="Cambria Math" w:hAnsi="Cambria Math" w:cs="Arial"/>
                </w:rPr>
                <m:t>N</m:t>
              </m:r>
            </m:oMath>
            <w:r w:rsidRPr="00730E72">
              <w:rPr>
                <w:rFonts w:cs="Arial"/>
              </w:rPr>
              <w:t xml:space="preserve">, </w:t>
            </w:r>
            <m:oMath>
              <m:r>
                <w:rPr>
                  <w:rFonts w:ascii="Cambria Math" w:hAnsi="Cambria Math" w:cs="Arial"/>
                </w:rPr>
                <m:t>P</m:t>
              </m:r>
            </m:oMath>
            <w:r w:rsidRPr="00730E72">
              <w:rPr>
                <w:rFonts w:cs="Arial"/>
              </w:rPr>
              <w:t xml:space="preserve">, </w:t>
            </w:r>
            <m:oMath>
              <m:sSub>
                <m:sSubPr>
                  <m:ctrlPr>
                    <w:rPr>
                      <w:rFonts w:ascii="Cambria Math" w:hAnsi="Cambria Math" w:cs="Arial"/>
                      <w:i/>
                    </w:rPr>
                  </m:ctrlPr>
                </m:sSubPr>
                <m:e>
                  <m:r>
                    <w:rPr>
                      <w:rFonts w:ascii="Cambria Math" w:hAnsi="Cambria Math" w:cs="Arial"/>
                    </w:rPr>
                    <m:t>M</m:t>
                  </m:r>
                </m:e>
                <m:sub>
                  <m:r>
                    <w:rPr>
                      <w:rFonts w:ascii="Cambria Math" w:hAnsi="Cambria Math" w:cs="Arial"/>
                    </w:rPr>
                    <m:t>g</m:t>
                  </m:r>
                </m:sub>
              </m:sSub>
            </m:oMath>
            <w:r w:rsidRPr="00730E72">
              <w:rPr>
                <w:rFonts w:cs="Arial"/>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g</m:t>
                  </m:r>
                </m:sub>
              </m:sSub>
            </m:oMath>
            <w:r w:rsidRPr="00730E72">
              <w:rPr>
                <w:rFonts w:cs="Arial"/>
              </w:rPr>
              <w:t xml:space="preserve">, </w:t>
            </w:r>
            <m:oMath>
              <m:sSub>
                <m:sSubPr>
                  <m:ctrlPr>
                    <w:rPr>
                      <w:rFonts w:ascii="Cambria Math" w:hAnsi="Cambria Math" w:cs="Arial"/>
                      <w:i/>
                    </w:rPr>
                  </m:ctrlPr>
                </m:sSubPr>
                <m:e>
                  <m:r>
                    <w:rPr>
                      <w:rFonts w:ascii="Cambria Math" w:hAnsi="Cambria Math" w:cs="Arial"/>
                    </w:rPr>
                    <m:t>M</m:t>
                  </m:r>
                </m:e>
                <m:sub>
                  <m:r>
                    <w:rPr>
                      <w:rFonts w:ascii="Cambria Math" w:hAnsi="Cambria Math" w:cs="Arial"/>
                    </w:rPr>
                    <m:t>p</m:t>
                  </m:r>
                </m:sub>
              </m:sSub>
            </m:oMath>
            <w:r w:rsidRPr="00730E72">
              <w:rPr>
                <w:rFonts w:cs="Arial"/>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p</m:t>
                  </m:r>
                </m:sub>
              </m:sSub>
            </m:oMath>
            <w:r w:rsidRPr="00730E72">
              <w:rPr>
                <w:rFonts w:cs="Arial"/>
              </w:rPr>
              <w:t>) = (8, 8 ,2, 1, 1, 4, 8) with (</w:t>
            </w:r>
            <m:oMath>
              <m:sSub>
                <m:sSubPr>
                  <m:ctrlPr>
                    <w:rPr>
                      <w:rFonts w:ascii="Cambria Math" w:hAnsi="Cambria Math" w:cs="Arial"/>
                      <w:i/>
                    </w:rPr>
                  </m:ctrlPr>
                </m:sSubPr>
                <m:e>
                  <m:r>
                    <w:rPr>
                      <w:rFonts w:ascii="Cambria Math" w:hAnsi="Cambria Math" w:cs="Arial"/>
                    </w:rPr>
                    <m:t>d</m:t>
                  </m:r>
                </m:e>
                <m:sub>
                  <m:r>
                    <w:rPr>
                      <w:rFonts w:ascii="Cambria Math" w:hAnsi="Cambria Math" w:cs="Arial"/>
                    </w:rPr>
                    <m:t>H</m:t>
                  </m:r>
                </m:sub>
              </m:sSub>
            </m:oMath>
            <w:r w:rsidRPr="00730E72">
              <w:rPr>
                <w:rFonts w:cs="Arial"/>
              </w:rPr>
              <w:t xml:space="preserve">, </w:t>
            </w:r>
            <m:oMath>
              <m:sSub>
                <m:sSubPr>
                  <m:ctrlPr>
                    <w:rPr>
                      <w:rFonts w:ascii="Cambria Math" w:hAnsi="Cambria Math" w:cs="Arial"/>
                      <w:i/>
                    </w:rPr>
                  </m:ctrlPr>
                </m:sSubPr>
                <m:e>
                  <m:r>
                    <w:rPr>
                      <w:rFonts w:ascii="Cambria Math" w:hAnsi="Cambria Math" w:cs="Arial"/>
                    </w:rPr>
                    <m:t>d</m:t>
                  </m:r>
                </m:e>
                <m:sub>
                  <m:r>
                    <w:rPr>
                      <w:rFonts w:ascii="Cambria Math" w:hAnsi="Cambria Math" w:cs="Arial"/>
                    </w:rPr>
                    <m:t>V</m:t>
                  </m:r>
                </m:sub>
              </m:sSub>
            </m:oMath>
            <w:r w:rsidRPr="00730E72">
              <w:rPr>
                <w:rFonts w:cs="Arial"/>
              </w:rPr>
              <w:t>) = (0.5, 0.8)</w:t>
            </w:r>
            <m:oMath>
              <m:r>
                <w:rPr>
                  <w:rFonts w:ascii="Cambria Math" w:hAnsi="Cambria Math" w:cs="Arial"/>
                </w:rPr>
                <m:t>λ</m:t>
              </m:r>
            </m:oMath>
          </w:p>
          <w:p w14:paraId="3F55F0BE" w14:textId="77777777" w:rsidR="00BA4F41" w:rsidRPr="00730E72" w:rsidRDefault="00BA4F41" w:rsidP="006925ED">
            <w:pPr>
              <w:pStyle w:val="BodyText"/>
              <w:spacing w:after="0"/>
              <w:jc w:val="left"/>
              <w:rPr>
                <w:rFonts w:cs="Arial"/>
              </w:rPr>
            </w:pPr>
          </w:p>
        </w:tc>
      </w:tr>
      <w:tr w:rsidR="001365B9" w:rsidRPr="00C06489" w14:paraId="44C49DF6" w14:textId="77777777" w:rsidTr="007D02D8">
        <w:trPr>
          <w:trHeight w:val="283"/>
        </w:trPr>
        <w:tc>
          <w:tcPr>
            <w:tcW w:w="3256" w:type="dxa"/>
            <w:vAlign w:val="center"/>
            <w:hideMark/>
          </w:tcPr>
          <w:p w14:paraId="56EC76A1" w14:textId="77777777" w:rsidR="00BA4F41" w:rsidRPr="00730E72" w:rsidRDefault="00BA4F41" w:rsidP="006925ED">
            <w:pPr>
              <w:pStyle w:val="BodyText"/>
              <w:spacing w:after="0"/>
              <w:jc w:val="left"/>
              <w:rPr>
                <w:rFonts w:cs="Arial"/>
              </w:rPr>
            </w:pPr>
            <w:r w:rsidRPr="00730E72">
              <w:rPr>
                <w:rFonts w:cs="Arial"/>
              </w:rPr>
              <w:t>UE antenna configuration</w:t>
            </w:r>
          </w:p>
        </w:tc>
        <w:tc>
          <w:tcPr>
            <w:tcW w:w="6363" w:type="dxa"/>
            <w:vAlign w:val="center"/>
            <w:hideMark/>
          </w:tcPr>
          <w:p w14:paraId="488FEC1C" w14:textId="77777777" w:rsidR="00BA4F41" w:rsidRPr="00730E72" w:rsidRDefault="00BA4F41" w:rsidP="006925ED">
            <w:pPr>
              <w:pStyle w:val="BodyText"/>
              <w:spacing w:after="0"/>
              <w:jc w:val="left"/>
              <w:rPr>
                <w:rFonts w:cs="Arial"/>
              </w:rPr>
            </w:pPr>
            <w:r w:rsidRPr="00730E72">
              <w:rPr>
                <w:rFonts w:cs="Arial"/>
              </w:rPr>
              <w:t>(</w:t>
            </w:r>
            <m:oMath>
              <m:r>
                <w:rPr>
                  <w:rFonts w:ascii="Cambria Math" w:hAnsi="Cambria Math" w:cs="Arial"/>
                </w:rPr>
                <m:t>M</m:t>
              </m:r>
            </m:oMath>
            <w:r w:rsidRPr="00730E72">
              <w:rPr>
                <w:rFonts w:cs="Arial"/>
              </w:rPr>
              <w:t xml:space="preserve">, </w:t>
            </w:r>
            <m:oMath>
              <m:r>
                <w:rPr>
                  <w:rFonts w:ascii="Cambria Math" w:hAnsi="Cambria Math" w:cs="Arial"/>
                </w:rPr>
                <m:t>N</m:t>
              </m:r>
            </m:oMath>
            <w:r w:rsidRPr="00730E72">
              <w:rPr>
                <w:rFonts w:cs="Arial"/>
              </w:rPr>
              <w:t xml:space="preserve">, </w:t>
            </w:r>
            <m:oMath>
              <m:r>
                <w:rPr>
                  <w:rFonts w:ascii="Cambria Math" w:hAnsi="Cambria Math" w:cs="Arial"/>
                </w:rPr>
                <m:t>P</m:t>
              </m:r>
            </m:oMath>
            <w:r w:rsidRPr="00730E72">
              <w:rPr>
                <w:rFonts w:cs="Arial"/>
              </w:rPr>
              <w:t>) = (1, {1, 2, 3, 4}, 2), 0.5</w:t>
            </w:r>
            <m:oMath>
              <m:r>
                <w:rPr>
                  <w:rFonts w:ascii="Cambria Math" w:hAnsi="Cambria Math" w:cs="Arial"/>
                </w:rPr>
                <m:t>λ</m:t>
              </m:r>
            </m:oMath>
            <w:r w:rsidRPr="00730E72">
              <w:rPr>
                <w:rFonts w:eastAsiaTheme="minorEastAsia" w:cs="Arial"/>
              </w:rPr>
              <w:t xml:space="preserve"> element spacing, omni-directional elements</w:t>
            </w:r>
          </w:p>
          <w:p w14:paraId="5461BE0B" w14:textId="77777777" w:rsidR="00BA4F41" w:rsidRPr="00730E72" w:rsidRDefault="00BA4F41" w:rsidP="006925ED">
            <w:pPr>
              <w:pStyle w:val="BodyText"/>
              <w:spacing w:after="0"/>
              <w:jc w:val="left"/>
              <w:rPr>
                <w:rFonts w:cs="Arial"/>
              </w:rPr>
            </w:pPr>
          </w:p>
        </w:tc>
      </w:tr>
      <w:tr w:rsidR="001365B9" w:rsidRPr="00C06489" w14:paraId="33F1EA12" w14:textId="77777777" w:rsidTr="007D02D8">
        <w:trPr>
          <w:trHeight w:val="283"/>
        </w:trPr>
        <w:tc>
          <w:tcPr>
            <w:tcW w:w="3256" w:type="dxa"/>
            <w:vAlign w:val="center"/>
          </w:tcPr>
          <w:p w14:paraId="45ECCAC5" w14:textId="77777777" w:rsidR="00BA4F41" w:rsidRPr="00730E72" w:rsidRDefault="00BA4F41" w:rsidP="006925ED">
            <w:pPr>
              <w:pStyle w:val="BodyText"/>
              <w:spacing w:after="0"/>
              <w:jc w:val="left"/>
              <w:rPr>
                <w:rFonts w:cs="Arial"/>
              </w:rPr>
            </w:pPr>
            <w:r w:rsidRPr="00730E72">
              <w:rPr>
                <w:rFonts w:cs="Arial"/>
              </w:rPr>
              <w:t>MIMO scheme</w:t>
            </w:r>
          </w:p>
        </w:tc>
        <w:tc>
          <w:tcPr>
            <w:tcW w:w="6363" w:type="dxa"/>
            <w:vAlign w:val="center"/>
          </w:tcPr>
          <w:p w14:paraId="282BD0B1" w14:textId="77777777" w:rsidR="00BA4F41" w:rsidRPr="00730E72" w:rsidRDefault="00BA4F41" w:rsidP="006925ED">
            <w:pPr>
              <w:pStyle w:val="BodyText"/>
              <w:spacing w:after="0"/>
              <w:jc w:val="left"/>
              <w:rPr>
                <w:rFonts w:cs="Arial"/>
              </w:rPr>
            </w:pPr>
            <w:r w:rsidRPr="00730E72">
              <w:rPr>
                <w:rFonts w:cs="Arial"/>
              </w:rPr>
              <w:t>SU-MIMO and MU-MIMO</w:t>
            </w:r>
          </w:p>
        </w:tc>
      </w:tr>
      <w:tr w:rsidR="001365B9" w:rsidRPr="00C06489" w14:paraId="7009ABE0" w14:textId="77777777" w:rsidTr="007D02D8">
        <w:trPr>
          <w:trHeight w:val="283"/>
        </w:trPr>
        <w:tc>
          <w:tcPr>
            <w:tcW w:w="3256" w:type="dxa"/>
            <w:vAlign w:val="center"/>
          </w:tcPr>
          <w:p w14:paraId="62AD9139" w14:textId="77777777" w:rsidR="00BA4F41" w:rsidRPr="00730E72" w:rsidRDefault="00BA4F41" w:rsidP="006925ED">
            <w:pPr>
              <w:pStyle w:val="BodyText"/>
              <w:spacing w:after="0"/>
              <w:jc w:val="left"/>
              <w:rPr>
                <w:rFonts w:cs="Arial"/>
              </w:rPr>
            </w:pPr>
            <w:r w:rsidRPr="00730E72">
              <w:rPr>
                <w:rFonts w:cs="Arial"/>
              </w:rPr>
              <w:t>Precoder</w:t>
            </w:r>
          </w:p>
        </w:tc>
        <w:tc>
          <w:tcPr>
            <w:tcW w:w="6363" w:type="dxa"/>
            <w:vAlign w:val="center"/>
          </w:tcPr>
          <w:p w14:paraId="37A92BFF" w14:textId="77777777" w:rsidR="00BA4F41" w:rsidRPr="00730E72" w:rsidRDefault="00BA4F41" w:rsidP="006925ED">
            <w:pPr>
              <w:pStyle w:val="BodyText"/>
              <w:spacing w:after="0"/>
              <w:jc w:val="left"/>
              <w:rPr>
                <w:rFonts w:cs="Arial"/>
              </w:rPr>
            </w:pPr>
            <w:r w:rsidRPr="00730E72">
              <w:rPr>
                <w:rFonts w:cs="Arial"/>
              </w:rPr>
              <w:t>Reciprocity-based SVD and SLNR for SU-MIMO and MU-MIMO, respectively</w:t>
            </w:r>
          </w:p>
        </w:tc>
      </w:tr>
      <w:tr w:rsidR="001365B9" w:rsidRPr="00C06489" w14:paraId="52B9AEFE" w14:textId="77777777" w:rsidTr="007D02D8">
        <w:trPr>
          <w:trHeight w:val="283"/>
        </w:trPr>
        <w:tc>
          <w:tcPr>
            <w:tcW w:w="3256" w:type="dxa"/>
            <w:vAlign w:val="center"/>
          </w:tcPr>
          <w:p w14:paraId="3E13B333" w14:textId="77777777" w:rsidR="00BA4F41" w:rsidRPr="00730E72" w:rsidRDefault="00BA4F41" w:rsidP="006925ED">
            <w:pPr>
              <w:pStyle w:val="BodyText"/>
              <w:spacing w:after="0"/>
              <w:jc w:val="left"/>
              <w:rPr>
                <w:rFonts w:cs="Arial"/>
              </w:rPr>
            </w:pPr>
            <w:r w:rsidRPr="00730E72">
              <w:rPr>
                <w:rFonts w:cs="Arial"/>
              </w:rPr>
              <w:t>BS antenna height</w:t>
            </w:r>
          </w:p>
        </w:tc>
        <w:tc>
          <w:tcPr>
            <w:tcW w:w="6363" w:type="dxa"/>
            <w:vAlign w:val="center"/>
          </w:tcPr>
          <w:p w14:paraId="14CE8B10" w14:textId="77777777" w:rsidR="00BA4F41" w:rsidRPr="00730E72" w:rsidRDefault="00BA4F41" w:rsidP="006925ED">
            <w:pPr>
              <w:pStyle w:val="BodyText"/>
              <w:spacing w:after="0"/>
              <w:jc w:val="left"/>
              <w:rPr>
                <w:rFonts w:cs="Arial"/>
              </w:rPr>
            </w:pPr>
            <w:r w:rsidRPr="00730E72">
              <w:rPr>
                <w:rFonts w:cs="Arial"/>
              </w:rPr>
              <w:t xml:space="preserve">10 m and 25 m for UMi and UMa, respectively </w:t>
            </w:r>
          </w:p>
        </w:tc>
      </w:tr>
      <w:tr w:rsidR="001365B9" w:rsidRPr="00C06489" w14:paraId="5717F27C" w14:textId="77777777" w:rsidTr="007D02D8">
        <w:trPr>
          <w:trHeight w:val="283"/>
        </w:trPr>
        <w:tc>
          <w:tcPr>
            <w:tcW w:w="3256" w:type="dxa"/>
            <w:vAlign w:val="center"/>
          </w:tcPr>
          <w:p w14:paraId="387B195F" w14:textId="77777777" w:rsidR="00BA4F41" w:rsidRPr="00730E72" w:rsidRDefault="00BA4F41" w:rsidP="006925ED">
            <w:pPr>
              <w:pStyle w:val="BodyText"/>
              <w:spacing w:after="0"/>
              <w:jc w:val="left"/>
              <w:rPr>
                <w:rFonts w:cs="Arial"/>
              </w:rPr>
            </w:pPr>
            <w:r w:rsidRPr="00730E72">
              <w:rPr>
                <w:rFonts w:cs="Arial"/>
              </w:rPr>
              <w:t>BS transmit power</w:t>
            </w:r>
          </w:p>
        </w:tc>
        <w:tc>
          <w:tcPr>
            <w:tcW w:w="6363" w:type="dxa"/>
            <w:vAlign w:val="center"/>
          </w:tcPr>
          <w:p w14:paraId="658915D8" w14:textId="77777777" w:rsidR="00BA4F41" w:rsidRPr="00730E72" w:rsidRDefault="00BA4F41" w:rsidP="006925ED">
            <w:pPr>
              <w:pStyle w:val="BodyText"/>
              <w:spacing w:after="0"/>
              <w:jc w:val="left"/>
              <w:rPr>
                <w:rFonts w:cs="Arial"/>
              </w:rPr>
            </w:pPr>
            <w:r w:rsidRPr="00730E72">
              <w:rPr>
                <w:rFonts w:cs="Arial"/>
              </w:rPr>
              <w:t>47 dBm for 40 MHz bandwidth</w:t>
            </w:r>
          </w:p>
        </w:tc>
      </w:tr>
      <w:tr w:rsidR="001365B9" w:rsidRPr="00C06489" w14:paraId="4FB07646" w14:textId="77777777" w:rsidTr="007D02D8">
        <w:trPr>
          <w:trHeight w:val="283"/>
        </w:trPr>
        <w:tc>
          <w:tcPr>
            <w:tcW w:w="3256" w:type="dxa"/>
            <w:vAlign w:val="center"/>
          </w:tcPr>
          <w:p w14:paraId="4CBE51EB" w14:textId="77777777" w:rsidR="00BA4F41" w:rsidRPr="00730E72" w:rsidRDefault="00BA4F41" w:rsidP="006925ED">
            <w:pPr>
              <w:pStyle w:val="BodyText"/>
              <w:spacing w:after="0"/>
              <w:jc w:val="left"/>
              <w:rPr>
                <w:rFonts w:cs="Arial"/>
              </w:rPr>
            </w:pPr>
            <w:r w:rsidRPr="00730E72">
              <w:rPr>
                <w:rFonts w:cs="Arial"/>
              </w:rPr>
              <w:t>BS noise figure</w:t>
            </w:r>
          </w:p>
        </w:tc>
        <w:tc>
          <w:tcPr>
            <w:tcW w:w="6363" w:type="dxa"/>
            <w:vAlign w:val="center"/>
          </w:tcPr>
          <w:p w14:paraId="3C597A2A" w14:textId="77777777" w:rsidR="00BA4F41" w:rsidRPr="00730E72" w:rsidRDefault="00BA4F41" w:rsidP="006925ED">
            <w:pPr>
              <w:pStyle w:val="BodyText"/>
              <w:spacing w:after="0"/>
              <w:jc w:val="left"/>
              <w:rPr>
                <w:rFonts w:cs="Arial"/>
              </w:rPr>
            </w:pPr>
            <w:r w:rsidRPr="00730E72">
              <w:rPr>
                <w:rFonts w:cs="Arial"/>
              </w:rPr>
              <w:t>5 dB</w:t>
            </w:r>
          </w:p>
        </w:tc>
      </w:tr>
      <w:tr w:rsidR="001365B9" w:rsidRPr="00C06489" w14:paraId="72FEA4DB" w14:textId="77777777" w:rsidTr="007D02D8">
        <w:trPr>
          <w:trHeight w:val="283"/>
        </w:trPr>
        <w:tc>
          <w:tcPr>
            <w:tcW w:w="3256" w:type="dxa"/>
            <w:vAlign w:val="center"/>
          </w:tcPr>
          <w:p w14:paraId="3FB62D2D" w14:textId="77777777" w:rsidR="00BA4F41" w:rsidRPr="00730E72" w:rsidRDefault="00BA4F41" w:rsidP="006925ED">
            <w:pPr>
              <w:pStyle w:val="BodyText"/>
              <w:spacing w:after="0"/>
              <w:jc w:val="left"/>
              <w:rPr>
                <w:rFonts w:cs="Arial"/>
              </w:rPr>
            </w:pPr>
            <w:r w:rsidRPr="00730E72">
              <w:rPr>
                <w:rFonts w:cs="Arial"/>
              </w:rPr>
              <w:t>UE antenna height</w:t>
            </w:r>
          </w:p>
        </w:tc>
        <w:tc>
          <w:tcPr>
            <w:tcW w:w="6363" w:type="dxa"/>
            <w:vAlign w:val="center"/>
          </w:tcPr>
          <w:p w14:paraId="4AEFF7B5" w14:textId="77777777" w:rsidR="00BA4F41" w:rsidRPr="00730E72" w:rsidRDefault="00BA4F41" w:rsidP="006925ED">
            <w:pPr>
              <w:pStyle w:val="BodyText"/>
              <w:spacing w:after="0"/>
              <w:jc w:val="left"/>
              <w:rPr>
                <w:rFonts w:cs="Arial"/>
              </w:rPr>
            </w:pPr>
            <w:r w:rsidRPr="00730E72">
              <w:rPr>
                <w:rFonts w:cs="Arial"/>
              </w:rPr>
              <w:t>According to 36.873</w:t>
            </w:r>
          </w:p>
        </w:tc>
      </w:tr>
      <w:tr w:rsidR="001365B9" w:rsidRPr="00C06489" w14:paraId="56EBB7FD" w14:textId="77777777" w:rsidTr="007D02D8">
        <w:trPr>
          <w:trHeight w:val="283"/>
        </w:trPr>
        <w:tc>
          <w:tcPr>
            <w:tcW w:w="3256" w:type="dxa"/>
            <w:vAlign w:val="center"/>
          </w:tcPr>
          <w:p w14:paraId="2E07580D" w14:textId="77777777" w:rsidR="00BA4F41" w:rsidRPr="00730E72" w:rsidRDefault="00BA4F41" w:rsidP="006925ED">
            <w:pPr>
              <w:pStyle w:val="BodyText"/>
              <w:spacing w:after="0"/>
              <w:jc w:val="left"/>
              <w:rPr>
                <w:rFonts w:cs="Arial"/>
              </w:rPr>
            </w:pPr>
            <w:r w:rsidRPr="00730E72">
              <w:rPr>
                <w:rFonts w:cs="Arial"/>
              </w:rPr>
              <w:t>UE transmit power</w:t>
            </w:r>
          </w:p>
        </w:tc>
        <w:tc>
          <w:tcPr>
            <w:tcW w:w="6363" w:type="dxa"/>
            <w:vAlign w:val="center"/>
          </w:tcPr>
          <w:p w14:paraId="6AC9B32D" w14:textId="77777777" w:rsidR="00BA4F41" w:rsidRPr="00730E72" w:rsidRDefault="00BA4F41" w:rsidP="006925ED">
            <w:pPr>
              <w:pStyle w:val="BodyText"/>
              <w:spacing w:after="0"/>
              <w:jc w:val="left"/>
              <w:rPr>
                <w:rFonts w:cs="Arial"/>
              </w:rPr>
            </w:pPr>
            <w:r w:rsidRPr="00730E72">
              <w:rPr>
                <w:rFonts w:cs="Arial"/>
              </w:rPr>
              <w:t>At most 23 dBm (set through power-control loop)</w:t>
            </w:r>
          </w:p>
        </w:tc>
      </w:tr>
      <w:tr w:rsidR="001365B9" w:rsidRPr="00C06489" w14:paraId="31ED5E70" w14:textId="77777777" w:rsidTr="007D02D8">
        <w:trPr>
          <w:trHeight w:val="283"/>
        </w:trPr>
        <w:tc>
          <w:tcPr>
            <w:tcW w:w="3256" w:type="dxa"/>
            <w:vAlign w:val="center"/>
          </w:tcPr>
          <w:p w14:paraId="2BFE3B74" w14:textId="77777777" w:rsidR="00BA4F41" w:rsidRPr="00730E72" w:rsidRDefault="00BA4F41" w:rsidP="006925ED">
            <w:pPr>
              <w:pStyle w:val="BodyText"/>
              <w:spacing w:after="0"/>
              <w:jc w:val="left"/>
              <w:rPr>
                <w:rFonts w:cs="Arial"/>
              </w:rPr>
            </w:pPr>
            <w:r w:rsidRPr="00730E72">
              <w:rPr>
                <w:rFonts w:cs="Arial"/>
              </w:rPr>
              <w:t>UE noise figure</w:t>
            </w:r>
          </w:p>
        </w:tc>
        <w:tc>
          <w:tcPr>
            <w:tcW w:w="6363" w:type="dxa"/>
            <w:vAlign w:val="center"/>
          </w:tcPr>
          <w:p w14:paraId="533BA31D" w14:textId="77777777" w:rsidR="00BA4F41" w:rsidRPr="00730E72" w:rsidRDefault="00BA4F41" w:rsidP="006925ED">
            <w:pPr>
              <w:pStyle w:val="BodyText"/>
              <w:spacing w:after="0"/>
              <w:jc w:val="left"/>
              <w:rPr>
                <w:rFonts w:cs="Arial"/>
              </w:rPr>
            </w:pPr>
            <w:r w:rsidRPr="00730E72">
              <w:rPr>
                <w:rFonts w:cs="Arial"/>
              </w:rPr>
              <w:t>9 dB</w:t>
            </w:r>
          </w:p>
        </w:tc>
      </w:tr>
      <w:tr w:rsidR="001365B9" w:rsidRPr="00C06489" w14:paraId="42BD8CF2" w14:textId="77777777" w:rsidTr="007D02D8">
        <w:trPr>
          <w:trHeight w:val="283"/>
        </w:trPr>
        <w:tc>
          <w:tcPr>
            <w:tcW w:w="3256" w:type="dxa"/>
            <w:vAlign w:val="center"/>
            <w:hideMark/>
          </w:tcPr>
          <w:p w14:paraId="7A4CAC6D" w14:textId="77777777" w:rsidR="00BA4F41" w:rsidRPr="00730E72" w:rsidRDefault="00BA4F41" w:rsidP="006925ED">
            <w:pPr>
              <w:pStyle w:val="BodyText"/>
              <w:spacing w:after="0"/>
              <w:jc w:val="left"/>
              <w:rPr>
                <w:rFonts w:cs="Arial"/>
              </w:rPr>
            </w:pPr>
            <w:r w:rsidRPr="00730E72">
              <w:rPr>
                <w:rFonts w:cs="Arial"/>
              </w:rPr>
              <w:t>Modulation</w:t>
            </w:r>
          </w:p>
        </w:tc>
        <w:tc>
          <w:tcPr>
            <w:tcW w:w="6363" w:type="dxa"/>
            <w:vAlign w:val="center"/>
            <w:hideMark/>
          </w:tcPr>
          <w:p w14:paraId="6A7FC536" w14:textId="77777777" w:rsidR="00BA4F41" w:rsidRPr="00730E72" w:rsidRDefault="00BA4F41" w:rsidP="006925ED">
            <w:pPr>
              <w:pStyle w:val="BodyText"/>
              <w:spacing w:after="0"/>
              <w:jc w:val="left"/>
              <w:rPr>
                <w:rFonts w:cs="Arial"/>
              </w:rPr>
            </w:pPr>
            <w:r w:rsidRPr="00730E72">
              <w:rPr>
                <w:rFonts w:cs="Arial"/>
              </w:rPr>
              <w:t>Up to 256 QAM</w:t>
            </w:r>
          </w:p>
        </w:tc>
      </w:tr>
      <w:tr w:rsidR="001365B9" w:rsidRPr="00C06489" w14:paraId="01F70C5A" w14:textId="77777777" w:rsidTr="00A30AC9">
        <w:trPr>
          <w:trHeight w:val="283"/>
        </w:trPr>
        <w:tc>
          <w:tcPr>
            <w:tcW w:w="3256" w:type="dxa"/>
            <w:vAlign w:val="center"/>
          </w:tcPr>
          <w:p w14:paraId="7CD50211" w14:textId="77777777" w:rsidR="00BA4F41" w:rsidRPr="00730E72" w:rsidRDefault="00BA4F41" w:rsidP="006925ED">
            <w:pPr>
              <w:pStyle w:val="BodyText"/>
              <w:spacing w:after="0"/>
              <w:jc w:val="left"/>
              <w:rPr>
                <w:rFonts w:cs="Arial"/>
              </w:rPr>
            </w:pPr>
            <w:r w:rsidRPr="00730E72">
              <w:rPr>
                <w:rFonts w:cs="Arial"/>
              </w:rPr>
              <w:t>SRS error model</w:t>
            </w:r>
          </w:p>
        </w:tc>
        <w:tc>
          <w:tcPr>
            <w:tcW w:w="6363" w:type="dxa"/>
            <w:vAlign w:val="bottom"/>
          </w:tcPr>
          <w:p w14:paraId="12BD446F" w14:textId="77777777" w:rsidR="00BA4F41" w:rsidRPr="00730E72" w:rsidRDefault="00BA4F41" w:rsidP="006925ED">
            <w:pPr>
              <w:pStyle w:val="BodyText"/>
              <w:spacing w:after="0"/>
              <w:jc w:val="left"/>
              <w:rPr>
                <w:rFonts w:cs="Arial"/>
              </w:rPr>
            </w:pPr>
            <w:r w:rsidRPr="00730E72">
              <w:rPr>
                <w:rFonts w:cs="Arial"/>
              </w:rPr>
              <w:t>36.897</w:t>
            </w:r>
          </w:p>
        </w:tc>
      </w:tr>
      <w:tr w:rsidR="001365B9" w:rsidRPr="00C06489" w14:paraId="7FC2527F" w14:textId="77777777" w:rsidTr="007D02D8">
        <w:trPr>
          <w:trHeight w:val="283"/>
        </w:trPr>
        <w:tc>
          <w:tcPr>
            <w:tcW w:w="3256" w:type="dxa"/>
            <w:vAlign w:val="center"/>
          </w:tcPr>
          <w:p w14:paraId="7DA18ABE" w14:textId="77777777" w:rsidR="00BA4F41" w:rsidRPr="00730E72" w:rsidRDefault="00BA4F41" w:rsidP="006925ED">
            <w:pPr>
              <w:pStyle w:val="BodyText"/>
              <w:spacing w:after="0"/>
              <w:jc w:val="left"/>
              <w:rPr>
                <w:rFonts w:cs="Arial"/>
              </w:rPr>
            </w:pPr>
            <w:r w:rsidRPr="00730E72">
              <w:rPr>
                <w:rFonts w:cs="Arial"/>
              </w:rPr>
              <w:t>SRS: number of (used)</w:t>
            </w:r>
            <w:r w:rsidRPr="00730E72">
              <w:rPr>
                <w:rFonts w:cs="Arial"/>
              </w:rPr>
              <w:br/>
              <w:t>cyclic shifts</w:t>
            </w:r>
          </w:p>
        </w:tc>
        <w:tc>
          <w:tcPr>
            <w:tcW w:w="6363" w:type="dxa"/>
            <w:vAlign w:val="center"/>
          </w:tcPr>
          <w:p w14:paraId="3954A81E" w14:textId="77777777" w:rsidR="00BA4F41" w:rsidRPr="00730E72" w:rsidRDefault="00BA4F41" w:rsidP="006925ED">
            <w:pPr>
              <w:pStyle w:val="BodyText"/>
              <w:spacing w:after="0"/>
              <w:jc w:val="left"/>
              <w:rPr>
                <w:rFonts w:cs="Arial"/>
              </w:rPr>
            </w:pPr>
            <w:r w:rsidRPr="00730E72">
              <w:rPr>
                <w:rFonts w:cs="Arial"/>
              </w:rPr>
              <w:t>8</w:t>
            </w:r>
          </w:p>
        </w:tc>
      </w:tr>
      <w:tr w:rsidR="001365B9" w:rsidRPr="00C06489" w14:paraId="55B040C4" w14:textId="77777777" w:rsidTr="007D02D8">
        <w:trPr>
          <w:trHeight w:val="283"/>
        </w:trPr>
        <w:tc>
          <w:tcPr>
            <w:tcW w:w="3256" w:type="dxa"/>
            <w:vAlign w:val="center"/>
          </w:tcPr>
          <w:p w14:paraId="5CE3DCE7" w14:textId="77777777" w:rsidR="00BA4F41" w:rsidRPr="00730E72" w:rsidRDefault="00BA4F41" w:rsidP="006925ED">
            <w:pPr>
              <w:pStyle w:val="BodyText"/>
              <w:spacing w:after="0"/>
              <w:jc w:val="left"/>
              <w:rPr>
                <w:rFonts w:cs="Arial"/>
              </w:rPr>
            </w:pPr>
            <w:r w:rsidRPr="00730E72">
              <w:rPr>
                <w:rFonts w:cs="Arial"/>
              </w:rPr>
              <w:t>SRS: number of frequency hops (baseline)</w:t>
            </w:r>
          </w:p>
        </w:tc>
        <w:tc>
          <w:tcPr>
            <w:tcW w:w="6363" w:type="dxa"/>
            <w:vAlign w:val="center"/>
          </w:tcPr>
          <w:p w14:paraId="2C9E730B" w14:textId="77777777" w:rsidR="00BA4F41" w:rsidRPr="00730E72" w:rsidRDefault="00BA4F41" w:rsidP="006925ED">
            <w:pPr>
              <w:pStyle w:val="BodyText"/>
              <w:spacing w:after="0"/>
              <w:jc w:val="left"/>
              <w:rPr>
                <w:rFonts w:cs="Arial"/>
              </w:rPr>
            </w:pPr>
            <w:r w:rsidRPr="00730E72">
              <w:rPr>
                <w:rFonts w:cs="Arial"/>
              </w:rPr>
              <w:t>1</w:t>
            </w:r>
          </w:p>
        </w:tc>
      </w:tr>
      <w:tr w:rsidR="001365B9" w:rsidRPr="00C06489" w14:paraId="19326D5C" w14:textId="77777777" w:rsidTr="007D02D8">
        <w:trPr>
          <w:trHeight w:val="283"/>
        </w:trPr>
        <w:tc>
          <w:tcPr>
            <w:tcW w:w="3256" w:type="dxa"/>
            <w:vAlign w:val="center"/>
          </w:tcPr>
          <w:p w14:paraId="65B17BE3" w14:textId="77777777" w:rsidR="00BA4F41" w:rsidRPr="00730E72" w:rsidRDefault="00BA4F41" w:rsidP="006925ED">
            <w:pPr>
              <w:pStyle w:val="BodyText"/>
              <w:spacing w:after="0"/>
              <w:jc w:val="left"/>
              <w:rPr>
                <w:rFonts w:cs="Arial"/>
              </w:rPr>
            </w:pPr>
            <w:r w:rsidRPr="00730E72">
              <w:rPr>
                <w:rFonts w:cs="Arial"/>
              </w:rPr>
              <w:t>SRS: processing gain</w:t>
            </w:r>
          </w:p>
        </w:tc>
        <w:tc>
          <w:tcPr>
            <w:tcW w:w="6363" w:type="dxa"/>
            <w:vAlign w:val="center"/>
          </w:tcPr>
          <w:p w14:paraId="64EAA7C0" w14:textId="77777777" w:rsidR="00BA4F41" w:rsidRPr="00730E72" w:rsidRDefault="00BA4F41" w:rsidP="006925ED">
            <w:pPr>
              <w:pStyle w:val="BodyText"/>
              <w:spacing w:after="0"/>
              <w:jc w:val="left"/>
              <w:rPr>
                <w:rFonts w:cs="Arial"/>
              </w:rPr>
            </w:pPr>
            <w:r w:rsidRPr="00730E72">
              <w:rPr>
                <w:rFonts w:cs="Arial"/>
              </w:rPr>
              <w:t>9 dB</w:t>
            </w:r>
          </w:p>
        </w:tc>
      </w:tr>
      <w:tr w:rsidR="001365B9" w:rsidRPr="00C06489" w14:paraId="273506A3" w14:textId="77777777" w:rsidTr="007D02D8">
        <w:trPr>
          <w:trHeight w:val="283"/>
        </w:trPr>
        <w:tc>
          <w:tcPr>
            <w:tcW w:w="3256" w:type="dxa"/>
            <w:vAlign w:val="center"/>
          </w:tcPr>
          <w:p w14:paraId="3E9A1885" w14:textId="77777777" w:rsidR="00BA4F41" w:rsidRPr="00730E72" w:rsidRDefault="00BA4F41" w:rsidP="006925ED">
            <w:pPr>
              <w:pStyle w:val="BodyText"/>
              <w:spacing w:after="0"/>
              <w:jc w:val="left"/>
              <w:rPr>
                <w:rFonts w:cs="Arial"/>
              </w:rPr>
            </w:pPr>
            <w:r w:rsidRPr="00730E72">
              <w:rPr>
                <w:rFonts w:cs="Arial"/>
              </w:rPr>
              <w:t>SRS: repetition factor (baseline)</w:t>
            </w:r>
          </w:p>
        </w:tc>
        <w:tc>
          <w:tcPr>
            <w:tcW w:w="6363" w:type="dxa"/>
            <w:vAlign w:val="center"/>
          </w:tcPr>
          <w:p w14:paraId="38AB85B3" w14:textId="77777777" w:rsidR="00BA4F41" w:rsidRPr="00730E72" w:rsidRDefault="00BA4F41" w:rsidP="006925ED">
            <w:pPr>
              <w:pStyle w:val="BodyText"/>
              <w:spacing w:after="0"/>
              <w:jc w:val="left"/>
              <w:rPr>
                <w:rFonts w:cs="Arial"/>
              </w:rPr>
            </w:pPr>
            <w:r w:rsidRPr="00730E72">
              <w:rPr>
                <w:rFonts w:cs="Arial"/>
              </w:rPr>
              <w:t>1</w:t>
            </w:r>
          </w:p>
        </w:tc>
      </w:tr>
      <w:tr w:rsidR="001365B9" w:rsidRPr="00C06489" w14:paraId="286648A9" w14:textId="77777777" w:rsidTr="007D02D8">
        <w:trPr>
          <w:trHeight w:val="283"/>
        </w:trPr>
        <w:tc>
          <w:tcPr>
            <w:tcW w:w="3256" w:type="dxa"/>
            <w:vAlign w:val="center"/>
          </w:tcPr>
          <w:p w14:paraId="384C5031" w14:textId="77777777" w:rsidR="00BA4F41" w:rsidRPr="00730E72" w:rsidRDefault="00BA4F41" w:rsidP="006925ED">
            <w:pPr>
              <w:pStyle w:val="BodyText"/>
              <w:spacing w:after="0"/>
              <w:jc w:val="left"/>
              <w:rPr>
                <w:rFonts w:cs="Arial"/>
              </w:rPr>
            </w:pPr>
            <w:r w:rsidRPr="00730E72">
              <w:rPr>
                <w:rFonts w:cs="Arial"/>
              </w:rPr>
              <w:t>SRS: transmission comb</w:t>
            </w:r>
          </w:p>
        </w:tc>
        <w:tc>
          <w:tcPr>
            <w:tcW w:w="6363" w:type="dxa"/>
            <w:vAlign w:val="center"/>
          </w:tcPr>
          <w:p w14:paraId="62AD2B62" w14:textId="77777777" w:rsidR="00BA4F41" w:rsidRPr="00730E72" w:rsidRDefault="00BA4F41" w:rsidP="006925ED">
            <w:pPr>
              <w:pStyle w:val="BodyText"/>
              <w:spacing w:after="0"/>
              <w:jc w:val="left"/>
              <w:rPr>
                <w:rFonts w:cs="Arial"/>
              </w:rPr>
            </w:pPr>
            <w:r w:rsidRPr="00730E72">
              <w:rPr>
                <w:rFonts w:cs="Arial"/>
              </w:rPr>
              <w:t>2</w:t>
            </w:r>
          </w:p>
        </w:tc>
      </w:tr>
      <w:tr w:rsidR="001365B9" w:rsidRPr="00C06489" w14:paraId="1B160513" w14:textId="77777777" w:rsidTr="007D02D8">
        <w:trPr>
          <w:trHeight w:val="283"/>
        </w:trPr>
        <w:tc>
          <w:tcPr>
            <w:tcW w:w="3256" w:type="dxa"/>
            <w:vAlign w:val="center"/>
          </w:tcPr>
          <w:p w14:paraId="76FE511C" w14:textId="77777777" w:rsidR="00BA4F41" w:rsidRPr="00730E72" w:rsidRDefault="00BA4F41" w:rsidP="006925ED">
            <w:pPr>
              <w:pStyle w:val="BodyText"/>
              <w:spacing w:after="0"/>
              <w:jc w:val="left"/>
              <w:rPr>
                <w:rFonts w:cs="Arial"/>
              </w:rPr>
            </w:pPr>
            <w:r w:rsidRPr="00730E72">
              <w:rPr>
                <w:rFonts w:cs="Arial"/>
              </w:rPr>
              <w:t>SRS periodicity</w:t>
            </w:r>
          </w:p>
        </w:tc>
        <w:tc>
          <w:tcPr>
            <w:tcW w:w="6363" w:type="dxa"/>
            <w:vAlign w:val="center"/>
          </w:tcPr>
          <w:p w14:paraId="157A9796" w14:textId="77777777" w:rsidR="00BA4F41" w:rsidRPr="00730E72" w:rsidRDefault="00BA4F41" w:rsidP="006925ED">
            <w:pPr>
              <w:pStyle w:val="BodyText"/>
              <w:spacing w:after="0"/>
              <w:jc w:val="left"/>
              <w:rPr>
                <w:rFonts w:cs="Arial"/>
              </w:rPr>
            </w:pPr>
            <w:r w:rsidRPr="00730E72">
              <w:rPr>
                <w:rFonts w:cs="Arial"/>
              </w:rPr>
              <w:t>5 slots</w:t>
            </w:r>
          </w:p>
        </w:tc>
      </w:tr>
      <w:tr w:rsidR="001365B9" w:rsidRPr="00C06489" w14:paraId="6D84DDE6" w14:textId="77777777" w:rsidTr="007D02D8">
        <w:trPr>
          <w:trHeight w:val="283"/>
        </w:trPr>
        <w:tc>
          <w:tcPr>
            <w:tcW w:w="3256" w:type="dxa"/>
            <w:vAlign w:val="center"/>
            <w:hideMark/>
          </w:tcPr>
          <w:p w14:paraId="36CD6A7E" w14:textId="77777777" w:rsidR="00BA4F41" w:rsidRPr="00730E72" w:rsidRDefault="00BA4F41" w:rsidP="006925ED">
            <w:pPr>
              <w:pStyle w:val="BodyText"/>
              <w:spacing w:after="0"/>
              <w:jc w:val="left"/>
              <w:rPr>
                <w:rFonts w:cs="Arial"/>
              </w:rPr>
            </w:pPr>
            <w:r w:rsidRPr="00730E72">
              <w:rPr>
                <w:rFonts w:cs="Arial"/>
              </w:rPr>
              <w:t xml:space="preserve">SRS antenna </w:t>
            </w:r>
            <w:r w:rsidRPr="00730E72">
              <w:rPr>
                <w:rFonts w:cs="Arial"/>
              </w:rPr>
              <w:br/>
              <w:t>switching scheme</w:t>
            </w:r>
          </w:p>
        </w:tc>
        <w:tc>
          <w:tcPr>
            <w:tcW w:w="6363" w:type="dxa"/>
            <w:vAlign w:val="center"/>
            <w:hideMark/>
          </w:tcPr>
          <w:p w14:paraId="017B2D48" w14:textId="77777777" w:rsidR="00BA4F41" w:rsidRPr="00730E72" w:rsidRDefault="00BA4F41" w:rsidP="006925ED">
            <w:pPr>
              <w:pStyle w:val="BodyText"/>
              <w:spacing w:after="0"/>
              <w:jc w:val="left"/>
              <w:rPr>
                <w:rFonts w:cs="Arial"/>
              </w:rPr>
            </w:pPr>
            <w:r w:rsidRPr="00730E72">
              <w:rPr>
                <w:rFonts w:cs="Arial"/>
              </w:rPr>
              <w:t>2T4R</w:t>
            </w:r>
          </w:p>
        </w:tc>
      </w:tr>
    </w:tbl>
    <w:p w14:paraId="513D339D" w14:textId="35EE5F1F" w:rsidR="006E70BD" w:rsidRPr="00730E72" w:rsidRDefault="00CF5C7A" w:rsidP="001F6FF2">
      <w:pPr>
        <w:pStyle w:val="Caption"/>
        <w:rPr>
          <w:rFonts w:cs="Arial"/>
        </w:rPr>
      </w:pPr>
      <w:r w:rsidRPr="00730E72">
        <w:rPr>
          <w:rFonts w:cs="Arial"/>
        </w:rPr>
        <w:lastRenderedPageBreak/>
        <w:t>Table 2</w:t>
      </w:r>
      <w:r w:rsidRPr="00730E72">
        <w:rPr>
          <w:rFonts w:cs="Arial"/>
        </w:rPr>
        <w:tab/>
      </w:r>
      <w:r w:rsidR="00DA7695" w:rsidRPr="00730E72">
        <w:rPr>
          <w:rFonts w:cs="Arial"/>
        </w:rPr>
        <w:t>System-level simulation parameters.</w:t>
      </w:r>
    </w:p>
    <w:p w14:paraId="1828F9A6" w14:textId="717EB402" w:rsidR="00C7309A" w:rsidRPr="00730E72" w:rsidRDefault="00C7309A" w:rsidP="00E031CE">
      <w:pPr>
        <w:pStyle w:val="Heading3"/>
        <w:rPr>
          <w:rFonts w:cs="Arial"/>
        </w:rPr>
      </w:pPr>
      <w:r w:rsidRPr="00730E72">
        <w:rPr>
          <w:rFonts w:cs="Arial"/>
        </w:rPr>
        <w:t xml:space="preserve">2.6.2 Increased </w:t>
      </w:r>
      <w:r w:rsidR="00B96A71" w:rsidRPr="00730E72">
        <w:rPr>
          <w:rFonts w:cs="Arial"/>
        </w:rPr>
        <w:t xml:space="preserve">SRS </w:t>
      </w:r>
      <w:r w:rsidRPr="00730E72">
        <w:rPr>
          <w:rFonts w:cs="Arial"/>
        </w:rPr>
        <w:t xml:space="preserve">repetition versus increased </w:t>
      </w:r>
      <w:r w:rsidR="00E76DA9" w:rsidRPr="00730E72">
        <w:rPr>
          <w:rFonts w:cs="Arial"/>
        </w:rPr>
        <w:t xml:space="preserve">SRS </w:t>
      </w:r>
      <w:r w:rsidRPr="00730E72">
        <w:rPr>
          <w:rFonts w:cs="Arial"/>
        </w:rPr>
        <w:t>frequency hopping</w:t>
      </w:r>
    </w:p>
    <w:p w14:paraId="07D35072" w14:textId="03ACF2B9" w:rsidR="00413E69" w:rsidRPr="00730E72" w:rsidRDefault="00D27531" w:rsidP="00EB4BB3">
      <w:pPr>
        <w:pStyle w:val="BodyText"/>
        <w:rPr>
          <w:rFonts w:cs="Arial"/>
        </w:rPr>
      </w:pPr>
      <w:r w:rsidRPr="00730E72">
        <w:rPr>
          <w:rFonts w:cs="Arial"/>
        </w:rPr>
        <w:t>In</w:t>
      </w:r>
      <w:r w:rsidR="00ED6519" w:rsidRPr="00730E72">
        <w:rPr>
          <w:rFonts w:cs="Arial"/>
        </w:rPr>
        <w:t xml:space="preserve"> </w:t>
      </w:r>
      <w:r w:rsidR="009D5799" w:rsidRPr="00730E72">
        <w:rPr>
          <w:rFonts w:cs="Arial"/>
        </w:rPr>
        <w:fldChar w:fldCharType="begin"/>
      </w:r>
      <w:r w:rsidR="009D5799" w:rsidRPr="00730E72">
        <w:rPr>
          <w:rFonts w:cs="Arial"/>
        </w:rPr>
        <w:instrText xml:space="preserve"> REF _Ref61871226 \h </w:instrText>
      </w:r>
      <w:r w:rsidR="00C448CE" w:rsidRPr="00730E72">
        <w:rPr>
          <w:rFonts w:cs="Arial"/>
        </w:rPr>
        <w:instrText xml:space="preserve"> \* MERGEFORMAT </w:instrText>
      </w:r>
      <w:r w:rsidR="009D5799" w:rsidRPr="00730E72">
        <w:rPr>
          <w:rFonts w:cs="Arial"/>
        </w:rPr>
      </w:r>
      <w:r w:rsidR="009D5799" w:rsidRPr="00730E72">
        <w:rPr>
          <w:rFonts w:cs="Arial"/>
        </w:rPr>
        <w:fldChar w:fldCharType="separate"/>
      </w:r>
      <w:r w:rsidR="007A36D5" w:rsidRPr="00730E72">
        <w:rPr>
          <w:rFonts w:cs="Arial"/>
        </w:rPr>
        <w:t>Figure 3</w:t>
      </w:r>
      <w:r w:rsidR="009D5799" w:rsidRPr="00730E72">
        <w:rPr>
          <w:rFonts w:cs="Arial"/>
        </w:rPr>
        <w:fldChar w:fldCharType="end"/>
      </w:r>
      <w:r w:rsidR="00ED6519" w:rsidRPr="00730E72">
        <w:rPr>
          <w:rFonts w:cs="Arial"/>
        </w:rPr>
        <w:t xml:space="preserve">, we show, for the UMa dense urban </w:t>
      </w:r>
      <w:r w:rsidR="009D5799" w:rsidRPr="00730E72">
        <w:rPr>
          <w:rFonts w:cs="Arial"/>
        </w:rPr>
        <w:t xml:space="preserve">scenario </w:t>
      </w:r>
      <w:r w:rsidR="00ED6519" w:rsidRPr="00730E72">
        <w:rPr>
          <w:rFonts w:cs="Arial"/>
        </w:rPr>
        <w:t xml:space="preserve">(i.e., UMa with 200m ISD), the cell-edge user throughput in the DL as a function of the SRS repetition factor, which is increased from 1 (i.e., no repetition) to 8. Here, all active UEs are equipped with two transmit ports and four receive ports, which are sounded using 2T4R antenna switching. Furthermore, the transmission rank per UE is limited to two for both SU-MIMO and MU-MIMO. We observe that increasing the repetition factor yields </w:t>
      </w:r>
      <w:r w:rsidR="0033033B" w:rsidRPr="00730E72">
        <w:rPr>
          <w:rFonts w:cs="Arial"/>
        </w:rPr>
        <w:t xml:space="preserve">no </w:t>
      </w:r>
      <w:r w:rsidR="00475F70" w:rsidRPr="00730E72">
        <w:rPr>
          <w:rFonts w:cs="Arial"/>
        </w:rPr>
        <w:t xml:space="preserve">significant </w:t>
      </w:r>
      <w:r w:rsidR="0033033B" w:rsidRPr="00730E72">
        <w:rPr>
          <w:rFonts w:cs="Arial"/>
        </w:rPr>
        <w:t xml:space="preserve">throughput </w:t>
      </w:r>
      <w:r w:rsidR="00ED6519" w:rsidRPr="00730E72">
        <w:rPr>
          <w:rFonts w:cs="Arial"/>
        </w:rPr>
        <w:t>gain</w:t>
      </w:r>
      <w:r w:rsidR="00F40A3E" w:rsidRPr="00730E72">
        <w:rPr>
          <w:rFonts w:cs="Arial"/>
        </w:rPr>
        <w:t>s</w:t>
      </w:r>
      <w:r w:rsidR="00ED6519" w:rsidRPr="00730E72">
        <w:rPr>
          <w:rFonts w:cs="Arial"/>
        </w:rPr>
        <w:t xml:space="preserve">. This is because the system is interference limited rather than noise limited for the </w:t>
      </w:r>
      <w:r w:rsidR="00816A54" w:rsidRPr="00730E72">
        <w:rPr>
          <w:rFonts w:cs="Arial"/>
        </w:rPr>
        <w:t xml:space="preserve">considered </w:t>
      </w:r>
      <w:r w:rsidR="00ED6519" w:rsidRPr="00730E72">
        <w:rPr>
          <w:rFonts w:cs="Arial"/>
        </w:rPr>
        <w:t xml:space="preserve">system-level simulation parameters. Hence, since it is </w:t>
      </w:r>
      <w:r w:rsidR="00027C88" w:rsidRPr="00730E72">
        <w:rPr>
          <w:rFonts w:cs="Arial"/>
        </w:rPr>
        <w:t>here</w:t>
      </w:r>
      <w:r w:rsidR="00ED6519" w:rsidRPr="00730E72">
        <w:rPr>
          <w:rFonts w:cs="Arial"/>
        </w:rPr>
        <w:t xml:space="preserve"> assumed that all UEs use the same SRS configuration (including the same repetition factor), the level of interference will not decrease by increasing the SRS repetition factor. These results demonstrate the importance of performing system-level simulations for evaluating SRS capacity enhancements, as link-level simulations only tell a part of the full story. In practice, increased SRS repetition yields substantial throughout gains only in </w:t>
      </w:r>
      <w:r w:rsidR="00BB74B8" w:rsidRPr="00730E72">
        <w:rPr>
          <w:rFonts w:cs="Arial"/>
        </w:rPr>
        <w:t>noise</w:t>
      </w:r>
      <w:r w:rsidR="00ED6519" w:rsidRPr="00730E72">
        <w:rPr>
          <w:rFonts w:cs="Arial"/>
        </w:rPr>
        <w:t>-limited scenarios.</w:t>
      </w:r>
    </w:p>
    <w:p w14:paraId="06CF7B99" w14:textId="173B9F78" w:rsidR="002519EC" w:rsidRPr="00730E72" w:rsidRDefault="002519EC" w:rsidP="00F7773F">
      <w:pPr>
        <w:pStyle w:val="Observation"/>
        <w:rPr>
          <w:rFonts w:cs="Arial"/>
        </w:rPr>
      </w:pPr>
      <w:bookmarkStart w:id="77" w:name="_Toc66683001"/>
      <w:bookmarkStart w:id="78" w:name="_Toc79152725"/>
      <w:r w:rsidRPr="00730E72">
        <w:rPr>
          <w:rFonts w:cs="Arial"/>
        </w:rPr>
        <w:t xml:space="preserve">Increased SRS repetition shows only marginal gains in system-level simulations where SRS interference is </w:t>
      </w:r>
      <w:r w:rsidR="00F905E8" w:rsidRPr="00730E72">
        <w:rPr>
          <w:rFonts w:cs="Arial"/>
        </w:rPr>
        <w:t>considered</w:t>
      </w:r>
      <w:r w:rsidRPr="00730E72">
        <w:rPr>
          <w:rFonts w:cs="Arial"/>
        </w:rPr>
        <w:t>.</w:t>
      </w:r>
      <w:bookmarkEnd w:id="77"/>
      <w:bookmarkEnd w:id="78"/>
    </w:p>
    <w:p w14:paraId="7AC0F0F5" w14:textId="77777777" w:rsidR="00D00F92" w:rsidRPr="00730E72" w:rsidRDefault="002E73F8" w:rsidP="00BB69E5">
      <w:pPr>
        <w:pStyle w:val="BodyText"/>
        <w:jc w:val="center"/>
        <w:rPr>
          <w:rFonts w:cs="Arial"/>
        </w:rPr>
      </w:pPr>
      <w:r w:rsidRPr="00730E72">
        <w:rPr>
          <w:rFonts w:cs="Arial"/>
          <w:noProof/>
        </w:rPr>
        <w:drawing>
          <wp:inline distT="0" distB="0" distL="0" distR="0" wp14:anchorId="37156B8C" wp14:editId="11CA2E0E">
            <wp:extent cx="5402510" cy="2626381"/>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5">
                      <a:extLst>
                        <a:ext uri="{28A0092B-C50C-407E-A947-70E740481C1C}">
                          <a14:useLocalDpi xmlns:a14="http://schemas.microsoft.com/office/drawing/2010/main" val="0"/>
                        </a:ext>
                      </a:extLst>
                    </a:blip>
                    <a:stretch>
                      <a:fillRect/>
                    </a:stretch>
                  </pic:blipFill>
                  <pic:spPr>
                    <a:xfrm>
                      <a:off x="0" y="0"/>
                      <a:ext cx="5427104" cy="2638337"/>
                    </a:xfrm>
                    <a:prstGeom prst="rect">
                      <a:avLst/>
                    </a:prstGeom>
                  </pic:spPr>
                </pic:pic>
              </a:graphicData>
            </a:graphic>
          </wp:inline>
        </w:drawing>
      </w:r>
    </w:p>
    <w:p w14:paraId="0DD198D2" w14:textId="494A2636" w:rsidR="00AA73F7" w:rsidRPr="00730E72" w:rsidRDefault="00D00F92" w:rsidP="001A6D57">
      <w:pPr>
        <w:pStyle w:val="Caption"/>
        <w:rPr>
          <w:rFonts w:cs="Arial"/>
        </w:rPr>
      </w:pPr>
      <w:bookmarkStart w:id="79" w:name="_Ref61871226"/>
      <w:r w:rsidRPr="00730E72">
        <w:rPr>
          <w:rFonts w:cs="Arial"/>
        </w:rPr>
        <w:t xml:space="preserve">Figure </w:t>
      </w:r>
      <w:r w:rsidR="00AC6A11" w:rsidRPr="00730E72">
        <w:rPr>
          <w:rFonts w:cs="Arial"/>
        </w:rPr>
        <w:fldChar w:fldCharType="begin"/>
      </w:r>
      <w:r w:rsidR="00AC6A11" w:rsidRPr="00730E72">
        <w:rPr>
          <w:rFonts w:cs="Arial"/>
        </w:rPr>
        <w:instrText xml:space="preserve"> SEQ Figure \* ARABIC </w:instrText>
      </w:r>
      <w:r w:rsidR="00AC6A11" w:rsidRPr="00730E72">
        <w:rPr>
          <w:rFonts w:cs="Arial"/>
        </w:rPr>
        <w:fldChar w:fldCharType="separate"/>
      </w:r>
      <w:r w:rsidR="007A36D5" w:rsidRPr="00730E72">
        <w:rPr>
          <w:rFonts w:cs="Arial"/>
          <w:noProof/>
        </w:rPr>
        <w:t>3</w:t>
      </w:r>
      <w:r w:rsidR="00AC6A11" w:rsidRPr="00730E72">
        <w:rPr>
          <w:rFonts w:cs="Arial"/>
        </w:rPr>
        <w:fldChar w:fldCharType="end"/>
      </w:r>
      <w:bookmarkEnd w:id="79"/>
      <w:r w:rsidRPr="00730E72">
        <w:rPr>
          <w:rFonts w:cs="Arial"/>
        </w:rPr>
        <w:tab/>
        <w:t xml:space="preserve">Cell-edge DL throughput as a function of the number of repetitions per slot </w:t>
      </w:r>
      <m:oMath>
        <m:r>
          <m:rPr>
            <m:sty m:val="bi"/>
          </m:rPr>
          <w:rPr>
            <w:rFonts w:ascii="Cambria Math" w:hAnsi="Cambria Math" w:cs="Arial"/>
          </w:rPr>
          <m:t>R</m:t>
        </m:r>
        <m:r>
          <m:rPr>
            <m:sty m:val="b"/>
          </m:rPr>
          <w:rPr>
            <w:rFonts w:ascii="Cambria Math" w:hAnsi="Cambria Math" w:cs="Arial"/>
          </w:rPr>
          <m:t>∈{1, 8}</m:t>
        </m:r>
      </m:oMath>
      <w:r w:rsidRPr="00730E72">
        <w:rPr>
          <w:rFonts w:cs="Arial"/>
        </w:rPr>
        <w:t xml:space="preserve">. Here, the number of SRS symbols </w:t>
      </w:r>
      <w:r w:rsidR="008646F3" w:rsidRPr="00730E72">
        <w:rPr>
          <w:rFonts w:cs="Arial"/>
        </w:rPr>
        <w:t>i</w:t>
      </w:r>
      <w:r w:rsidR="00626788" w:rsidRPr="00730E72">
        <w:rPr>
          <w:rFonts w:cs="Arial"/>
        </w:rPr>
        <w:t xml:space="preserve">s </w:t>
      </w:r>
      <m:oMath>
        <m:sSub>
          <m:sSubPr>
            <m:ctrlPr>
              <w:rPr>
                <w:rFonts w:ascii="Cambria Math" w:hAnsi="Cambria Math" w:cs="Arial"/>
                <w:i/>
              </w:rPr>
            </m:ctrlPr>
          </m:sSubPr>
          <m:e>
            <m:r>
              <m:rPr>
                <m:sty m:val="bi"/>
              </m:rPr>
              <w:rPr>
                <w:rFonts w:ascii="Cambria Math" w:hAnsi="Cambria Math" w:cs="Cambria Math"/>
              </w:rPr>
              <m:t>N</m:t>
            </m:r>
          </m:e>
          <m:sub>
            <m:r>
              <m:rPr>
                <m:sty m:val="b"/>
              </m:rPr>
              <w:rPr>
                <w:rFonts w:ascii="Cambria Math" w:hAnsi="Cambria Math" w:cs="Cambria Math"/>
              </w:rPr>
              <m:t>symbol</m:t>
            </m:r>
          </m:sub>
        </m:sSub>
        <m:r>
          <m:rPr>
            <m:sty m:val="bi"/>
          </m:rPr>
          <w:rPr>
            <w:rFonts w:ascii="Cambria Math" w:hAnsi="Cambria Math" w:cs="Arial"/>
          </w:rPr>
          <m:t>=R</m:t>
        </m:r>
      </m:oMath>
      <w:r w:rsidRPr="00730E72">
        <w:rPr>
          <w:rFonts w:cs="Arial"/>
        </w:rPr>
        <w:t>.</w:t>
      </w:r>
    </w:p>
    <w:p w14:paraId="66E7A907" w14:textId="6426910F" w:rsidR="009A0E7D" w:rsidRPr="00730E72" w:rsidRDefault="00147168" w:rsidP="00BB69E5">
      <w:pPr>
        <w:pStyle w:val="BodyText"/>
        <w:jc w:val="center"/>
        <w:rPr>
          <w:rFonts w:cs="Arial"/>
        </w:rPr>
      </w:pPr>
      <w:r w:rsidRPr="00730E72">
        <w:rPr>
          <w:rFonts w:cs="Arial"/>
          <w:noProof/>
        </w:rPr>
        <w:lastRenderedPageBreak/>
        <w:drawing>
          <wp:inline distT="0" distB="0" distL="0" distR="0" wp14:anchorId="77EB3FBC" wp14:editId="794FA768">
            <wp:extent cx="5427106" cy="263833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5427106" cy="2638336"/>
                    </a:xfrm>
                    <a:prstGeom prst="rect">
                      <a:avLst/>
                    </a:prstGeom>
                  </pic:spPr>
                </pic:pic>
              </a:graphicData>
            </a:graphic>
          </wp:inline>
        </w:drawing>
      </w:r>
    </w:p>
    <w:p w14:paraId="669C31B7" w14:textId="191BD538" w:rsidR="00147168" w:rsidRPr="00730E72" w:rsidRDefault="009A0E7D" w:rsidP="00B64825">
      <w:pPr>
        <w:pStyle w:val="Caption"/>
        <w:rPr>
          <w:rFonts w:cs="Arial"/>
        </w:rPr>
      </w:pPr>
      <w:bookmarkStart w:id="80" w:name="_Ref61872239"/>
      <w:r w:rsidRPr="00730E72">
        <w:rPr>
          <w:rFonts w:cs="Arial"/>
        </w:rPr>
        <w:t xml:space="preserve">Figure </w:t>
      </w:r>
      <w:r w:rsidR="00AC6A11" w:rsidRPr="00730E72">
        <w:rPr>
          <w:rFonts w:cs="Arial"/>
        </w:rPr>
        <w:fldChar w:fldCharType="begin"/>
      </w:r>
      <w:r w:rsidR="00AC6A11" w:rsidRPr="00730E72">
        <w:rPr>
          <w:rFonts w:cs="Arial"/>
        </w:rPr>
        <w:instrText xml:space="preserve"> SEQ Figure \* ARABIC </w:instrText>
      </w:r>
      <w:r w:rsidR="00AC6A11" w:rsidRPr="00730E72">
        <w:rPr>
          <w:rFonts w:cs="Arial"/>
        </w:rPr>
        <w:fldChar w:fldCharType="separate"/>
      </w:r>
      <w:r w:rsidR="007A36D5" w:rsidRPr="00730E72">
        <w:rPr>
          <w:rFonts w:cs="Arial"/>
          <w:noProof/>
        </w:rPr>
        <w:t>4</w:t>
      </w:r>
      <w:r w:rsidR="00AC6A11" w:rsidRPr="00730E72">
        <w:rPr>
          <w:rFonts w:cs="Arial"/>
        </w:rPr>
        <w:fldChar w:fldCharType="end"/>
      </w:r>
      <w:bookmarkEnd w:id="80"/>
      <w:r w:rsidR="00D00F92" w:rsidRPr="00730E72">
        <w:rPr>
          <w:rFonts w:cs="Arial"/>
        </w:rPr>
        <w:tab/>
      </w:r>
      <w:r w:rsidR="00212CFE" w:rsidRPr="00730E72">
        <w:rPr>
          <w:rFonts w:cs="Arial"/>
        </w:rPr>
        <w:t xml:space="preserve">Cell-edge DL throughput as a function of the </w:t>
      </w:r>
      <w:r w:rsidR="00607086" w:rsidRPr="00730E72">
        <w:rPr>
          <w:rFonts w:cs="Arial"/>
        </w:rPr>
        <w:t>number of frequency hops per</w:t>
      </w:r>
      <w:r w:rsidR="00EB6D33" w:rsidRPr="00730E72">
        <w:rPr>
          <w:rFonts w:cs="Arial"/>
        </w:rPr>
        <w:t xml:space="preserve"> </w:t>
      </w:r>
      <w:r w:rsidR="00FC1B65" w:rsidRPr="00730E72">
        <w:rPr>
          <w:rFonts w:cs="Arial"/>
        </w:rPr>
        <w:t>slot</w:t>
      </w:r>
      <w:r w:rsidR="00212CFE" w:rsidRPr="00730E72">
        <w:rPr>
          <w:rFonts w:cs="Arial"/>
        </w:rPr>
        <w:t xml:space="preserve"> </w:t>
      </w:r>
      <m:oMath>
        <m:r>
          <m:rPr>
            <m:sty m:val="bi"/>
          </m:rPr>
          <w:rPr>
            <w:rFonts w:ascii="Cambria Math" w:hAnsi="Cambria Math" w:cs="Arial"/>
          </w:rPr>
          <m:t>H</m:t>
        </m:r>
        <m:r>
          <m:rPr>
            <m:sty m:val="b"/>
          </m:rPr>
          <w:rPr>
            <w:rFonts w:ascii="Cambria Math" w:hAnsi="Cambria Math" w:cs="Arial"/>
          </w:rPr>
          <m:t>∈{1, 8}</m:t>
        </m:r>
      </m:oMath>
      <w:r w:rsidR="00212CFE" w:rsidRPr="00730E72">
        <w:rPr>
          <w:rFonts w:cs="Arial"/>
        </w:rPr>
        <w:t>.</w:t>
      </w:r>
      <w:r w:rsidR="00283F43" w:rsidRPr="00730E72">
        <w:rPr>
          <w:rFonts w:cs="Arial"/>
        </w:rPr>
        <w:t xml:space="preserve"> Here, the number of SRS symbols is </w:t>
      </w:r>
      <m:oMath>
        <m:sSub>
          <m:sSubPr>
            <m:ctrlPr>
              <w:rPr>
                <w:rFonts w:ascii="Cambria Math" w:hAnsi="Cambria Math" w:cs="Arial"/>
                <w:i/>
              </w:rPr>
            </m:ctrlPr>
          </m:sSubPr>
          <m:e>
            <m:r>
              <m:rPr>
                <m:sty m:val="bi"/>
              </m:rPr>
              <w:rPr>
                <w:rFonts w:ascii="Cambria Math" w:hAnsi="Cambria Math" w:cs="Cambria Math"/>
              </w:rPr>
              <m:t>N</m:t>
            </m:r>
          </m:e>
          <m:sub>
            <m:r>
              <m:rPr>
                <m:sty m:val="b"/>
              </m:rPr>
              <w:rPr>
                <w:rFonts w:ascii="Cambria Math" w:hAnsi="Cambria Math" w:cs="Cambria Math"/>
              </w:rPr>
              <m:t>symbol</m:t>
            </m:r>
          </m:sub>
        </m:sSub>
        <m:r>
          <m:rPr>
            <m:sty m:val="bi"/>
          </m:rPr>
          <w:rPr>
            <w:rFonts w:ascii="Cambria Math" w:hAnsi="Cambria Math" w:cs="Arial"/>
          </w:rPr>
          <m:t>=H</m:t>
        </m:r>
      </m:oMath>
      <w:r w:rsidR="00283F43" w:rsidRPr="00730E72">
        <w:rPr>
          <w:rFonts w:cs="Arial"/>
        </w:rPr>
        <w:t>.</w:t>
      </w:r>
    </w:p>
    <w:p w14:paraId="3F1BFBD3" w14:textId="21750900" w:rsidR="00DD50D9" w:rsidRPr="00730E72" w:rsidRDefault="00FB48AC" w:rsidP="00EB4BB3">
      <w:pPr>
        <w:pStyle w:val="BodyText"/>
        <w:rPr>
          <w:rFonts w:cs="Arial"/>
        </w:rPr>
      </w:pPr>
      <w:bookmarkStart w:id="81" w:name="_Toc54298463"/>
      <w:bookmarkStart w:id="82" w:name="_Toc54360120"/>
      <w:bookmarkStart w:id="83" w:name="_Toc54370428"/>
      <w:bookmarkStart w:id="84" w:name="_Toc54370474"/>
      <w:bookmarkStart w:id="85" w:name="_Toc54351681"/>
      <w:bookmarkStart w:id="86" w:name="_Toc54354164"/>
      <w:bookmarkStart w:id="87" w:name="_Toc54365760"/>
      <w:bookmarkStart w:id="88" w:name="_Toc54369795"/>
      <w:bookmarkStart w:id="89" w:name="_Toc54371471"/>
      <w:bookmarkStart w:id="90" w:name="_Toc54371503"/>
      <w:bookmarkStart w:id="91" w:name="_Toc54371535"/>
      <w:bookmarkStart w:id="92" w:name="_Toc54372438"/>
      <w:bookmarkEnd w:id="81"/>
      <w:bookmarkEnd w:id="82"/>
      <w:bookmarkEnd w:id="83"/>
      <w:bookmarkEnd w:id="84"/>
      <w:bookmarkEnd w:id="85"/>
      <w:bookmarkEnd w:id="86"/>
      <w:bookmarkEnd w:id="87"/>
      <w:bookmarkEnd w:id="88"/>
      <w:bookmarkEnd w:id="89"/>
      <w:bookmarkEnd w:id="90"/>
      <w:bookmarkEnd w:id="91"/>
      <w:bookmarkEnd w:id="92"/>
      <w:r w:rsidRPr="00730E72">
        <w:rPr>
          <w:rFonts w:cs="Arial"/>
        </w:rPr>
        <w:t xml:space="preserve">An approach that </w:t>
      </w:r>
      <w:r w:rsidR="004E1BA9" w:rsidRPr="00730E72">
        <w:rPr>
          <w:rFonts w:cs="Arial"/>
        </w:rPr>
        <w:t>increases</w:t>
      </w:r>
      <w:r w:rsidR="00A24530" w:rsidRPr="00730E72">
        <w:rPr>
          <w:rFonts w:cs="Arial"/>
        </w:rPr>
        <w:t xml:space="preserve"> </w:t>
      </w:r>
      <w:r w:rsidR="001E7A62" w:rsidRPr="00730E72">
        <w:rPr>
          <w:rFonts w:cs="Arial"/>
        </w:rPr>
        <w:t xml:space="preserve">that improves </w:t>
      </w:r>
      <w:r w:rsidR="00E746F8" w:rsidRPr="00730E72">
        <w:rPr>
          <w:rFonts w:cs="Arial"/>
        </w:rPr>
        <w:t>the SINR</w:t>
      </w:r>
      <w:r w:rsidR="00931610" w:rsidRPr="00730E72">
        <w:rPr>
          <w:rFonts w:cs="Arial"/>
        </w:rPr>
        <w:t xml:space="preserve"> and that requires </w:t>
      </w:r>
      <w:r w:rsidR="00194BBD" w:rsidRPr="00730E72">
        <w:rPr>
          <w:rFonts w:cs="Arial"/>
        </w:rPr>
        <w:t xml:space="preserve">the same number of </w:t>
      </w:r>
      <w:r w:rsidR="00C6249B" w:rsidRPr="00730E72">
        <w:rPr>
          <w:rFonts w:cs="Arial"/>
        </w:rPr>
        <w:t>time-frequency resources as increasing the repetition factor</w:t>
      </w:r>
      <w:r w:rsidR="00EA1C41" w:rsidRPr="00730E72">
        <w:rPr>
          <w:rFonts w:cs="Arial"/>
        </w:rPr>
        <w:t xml:space="preserve">, is to increase the </w:t>
      </w:r>
      <w:r w:rsidR="00B071D6" w:rsidRPr="00730E72">
        <w:rPr>
          <w:rFonts w:cs="Arial"/>
        </w:rPr>
        <w:t>number of frequency hops</w:t>
      </w:r>
      <w:r w:rsidR="008E601E" w:rsidRPr="00730E72">
        <w:rPr>
          <w:rFonts w:cs="Arial"/>
        </w:rPr>
        <w:t xml:space="preserve"> per </w:t>
      </w:r>
      <w:r w:rsidR="007959C5" w:rsidRPr="00730E72">
        <w:rPr>
          <w:rFonts w:cs="Arial"/>
        </w:rPr>
        <w:t xml:space="preserve">slot for an </w:t>
      </w:r>
      <w:r w:rsidR="008E601E" w:rsidRPr="00730E72">
        <w:rPr>
          <w:rFonts w:cs="Arial"/>
        </w:rPr>
        <w:t xml:space="preserve">SRS </w:t>
      </w:r>
      <w:r w:rsidR="007959C5" w:rsidRPr="00730E72">
        <w:rPr>
          <w:rFonts w:cs="Arial"/>
        </w:rPr>
        <w:t>resource</w:t>
      </w:r>
      <w:r w:rsidR="00EA1C41" w:rsidRPr="00730E72">
        <w:rPr>
          <w:rFonts w:cs="Arial"/>
        </w:rPr>
        <w:t xml:space="preserve">. </w:t>
      </w:r>
      <w:r w:rsidR="00A12C1E" w:rsidRPr="00730E72">
        <w:rPr>
          <w:rFonts w:cs="Arial"/>
          <w:lang w:eastAsia="ja-JP"/>
        </w:rPr>
        <w:t xml:space="preserve"> </w:t>
      </w:r>
      <w:r w:rsidR="00102770" w:rsidRPr="00730E72">
        <w:rPr>
          <w:rFonts w:cs="Arial"/>
          <w:lang w:eastAsia="ja-JP"/>
        </w:rPr>
        <w:t>In</w:t>
      </w:r>
      <w:r w:rsidR="001E7A62" w:rsidRPr="00730E72">
        <w:rPr>
          <w:rFonts w:cs="Arial"/>
        </w:rPr>
        <w:t xml:space="preserve"> </w:t>
      </w:r>
      <w:r w:rsidR="00A74AF8" w:rsidRPr="00730E72">
        <w:rPr>
          <w:rFonts w:cs="Arial"/>
        </w:rPr>
        <w:fldChar w:fldCharType="begin"/>
      </w:r>
      <w:r w:rsidR="00A74AF8" w:rsidRPr="00730E72">
        <w:rPr>
          <w:rFonts w:cs="Arial"/>
          <w:color w:val="FF0000"/>
        </w:rPr>
        <w:instrText xml:space="preserve"> REF _Ref61872239 \h </w:instrText>
      </w:r>
      <w:r w:rsidR="00C06489">
        <w:rPr>
          <w:rFonts w:cs="Arial"/>
        </w:rPr>
        <w:instrText xml:space="preserve"> \* MERGEFORMAT </w:instrText>
      </w:r>
      <w:r w:rsidR="00A74AF8" w:rsidRPr="00730E72">
        <w:rPr>
          <w:rFonts w:cs="Arial"/>
        </w:rPr>
      </w:r>
      <w:r w:rsidR="00A74AF8" w:rsidRPr="00730E72">
        <w:rPr>
          <w:rFonts w:cs="Arial"/>
        </w:rPr>
        <w:fldChar w:fldCharType="separate"/>
      </w:r>
      <w:r w:rsidR="007A36D5" w:rsidRPr="00730E72">
        <w:rPr>
          <w:rFonts w:cs="Arial"/>
        </w:rPr>
        <w:t xml:space="preserve">Figure </w:t>
      </w:r>
      <w:r w:rsidR="007A36D5" w:rsidRPr="00730E72">
        <w:rPr>
          <w:rFonts w:cs="Arial"/>
          <w:noProof/>
        </w:rPr>
        <w:t>4</w:t>
      </w:r>
      <w:r w:rsidR="00A74AF8" w:rsidRPr="00730E72">
        <w:rPr>
          <w:rFonts w:cs="Arial"/>
        </w:rPr>
        <w:fldChar w:fldCharType="end"/>
      </w:r>
      <w:r w:rsidR="00102770" w:rsidRPr="00730E72">
        <w:rPr>
          <w:rFonts w:cs="Arial"/>
        </w:rPr>
        <w:t xml:space="preserve">, </w:t>
      </w:r>
      <w:r w:rsidR="00102770" w:rsidRPr="00730E72">
        <w:rPr>
          <w:rFonts w:cs="Arial"/>
          <w:lang w:eastAsia="ja-JP"/>
        </w:rPr>
        <w:t>we show the DL throughput as a function of the number of</w:t>
      </w:r>
      <w:r w:rsidR="00A93669" w:rsidRPr="00730E72">
        <w:rPr>
          <w:rFonts w:cs="Arial"/>
          <w:lang w:eastAsia="ja-JP"/>
        </w:rPr>
        <w:t xml:space="preserve"> </w:t>
      </w:r>
      <w:r w:rsidR="00121781" w:rsidRPr="00730E72">
        <w:rPr>
          <w:rFonts w:cs="Arial"/>
          <w:lang w:eastAsia="ja-JP"/>
        </w:rPr>
        <w:t>frequency hops per slot</w:t>
      </w:r>
      <w:r w:rsidR="00C81D23" w:rsidRPr="00730E72">
        <w:rPr>
          <w:rFonts w:cs="Arial"/>
          <w:lang w:eastAsia="ja-JP"/>
        </w:rPr>
        <w:t xml:space="preserve"> which is increased from 1 (i.e., no hopping) to 8</w:t>
      </w:r>
      <w:r w:rsidR="00121781" w:rsidRPr="00730E72">
        <w:rPr>
          <w:rFonts w:cs="Arial"/>
          <w:lang w:eastAsia="ja-JP"/>
        </w:rPr>
        <w:t>.</w:t>
      </w:r>
      <w:r w:rsidR="00D9758A" w:rsidRPr="00730E72">
        <w:rPr>
          <w:rFonts w:cs="Arial"/>
          <w:lang w:eastAsia="ja-JP"/>
        </w:rPr>
        <w:t xml:space="preserve"> By increasing the number of frequency hops</w:t>
      </w:r>
      <w:r w:rsidR="00D87D3D" w:rsidRPr="00730E72">
        <w:rPr>
          <w:rFonts w:cs="Arial"/>
          <w:lang w:eastAsia="ja-JP"/>
        </w:rPr>
        <w:t xml:space="preserve"> per slot</w:t>
      </w:r>
      <w:r w:rsidR="00D9758A" w:rsidRPr="00730E72">
        <w:rPr>
          <w:rFonts w:cs="Arial"/>
          <w:lang w:eastAsia="ja-JP"/>
        </w:rPr>
        <w:t xml:space="preserve">, we </w:t>
      </w:r>
      <w:r w:rsidR="00835A25" w:rsidRPr="00730E72">
        <w:rPr>
          <w:rFonts w:cs="Arial"/>
          <w:lang w:eastAsia="ja-JP"/>
        </w:rPr>
        <w:t>can</w:t>
      </w:r>
      <w:r w:rsidR="00D9758A" w:rsidRPr="00730E72">
        <w:rPr>
          <w:rFonts w:cs="Arial"/>
          <w:lang w:eastAsia="ja-JP"/>
        </w:rPr>
        <w:t xml:space="preserve"> approach the genie-aided (i.e., perfect) CSI throughput, which we were not able to do by increasing the repetition factor</w:t>
      </w:r>
      <w:r w:rsidR="00D9758A" w:rsidRPr="00730E72">
        <w:rPr>
          <w:rFonts w:cs="Arial"/>
        </w:rPr>
        <w:t>.</w:t>
      </w:r>
    </w:p>
    <w:p w14:paraId="77AB66BF" w14:textId="67ADB605" w:rsidR="000B1118" w:rsidRPr="00730E72" w:rsidRDefault="003C6A60" w:rsidP="00F7773F">
      <w:pPr>
        <w:pStyle w:val="Observation"/>
        <w:rPr>
          <w:rFonts w:cs="Arial"/>
        </w:rPr>
      </w:pPr>
      <w:bookmarkStart w:id="93" w:name="_Toc66683002"/>
      <w:bookmarkStart w:id="94" w:name="_Toc79152726"/>
      <w:r w:rsidRPr="00730E72">
        <w:rPr>
          <w:rFonts w:cs="Arial"/>
        </w:rPr>
        <w:t xml:space="preserve">Increasing the number of frequency hops per slot </w:t>
      </w:r>
      <w:r w:rsidR="00144396" w:rsidRPr="00730E72">
        <w:rPr>
          <w:rFonts w:cs="Arial"/>
        </w:rPr>
        <w:t xml:space="preserve">yields higher DL throughput </w:t>
      </w:r>
      <w:r w:rsidR="000F2E18" w:rsidRPr="00730E72">
        <w:rPr>
          <w:rFonts w:cs="Arial"/>
        </w:rPr>
        <w:t>gains</w:t>
      </w:r>
      <w:r w:rsidR="00144396" w:rsidRPr="00730E72">
        <w:rPr>
          <w:rFonts w:cs="Arial"/>
        </w:rPr>
        <w:t xml:space="preserve"> </w:t>
      </w:r>
      <w:r w:rsidR="00DB607C" w:rsidRPr="00730E72">
        <w:rPr>
          <w:rFonts w:cs="Arial"/>
        </w:rPr>
        <w:t>compared to</w:t>
      </w:r>
      <w:r w:rsidR="00A45A20" w:rsidRPr="00730E72">
        <w:rPr>
          <w:rFonts w:cs="Arial"/>
        </w:rPr>
        <w:t xml:space="preserve"> increasing the repetition factor</w:t>
      </w:r>
      <w:r w:rsidR="009C2330" w:rsidRPr="00730E72">
        <w:rPr>
          <w:rFonts w:cs="Arial"/>
        </w:rPr>
        <w:t xml:space="preserve">, especially in </w:t>
      </w:r>
      <w:r w:rsidR="00C81D23" w:rsidRPr="00730E72">
        <w:rPr>
          <w:rFonts w:cs="Arial"/>
        </w:rPr>
        <w:t>interference-limited scenarios</w:t>
      </w:r>
      <w:r w:rsidR="00A45A20" w:rsidRPr="00730E72">
        <w:rPr>
          <w:rFonts w:cs="Arial"/>
        </w:rPr>
        <w:t>.</w:t>
      </w:r>
      <w:bookmarkEnd w:id="93"/>
      <w:bookmarkEnd w:id="94"/>
    </w:p>
    <w:p w14:paraId="454F5106" w14:textId="76CEF343" w:rsidR="00C01F33" w:rsidRPr="00730E72" w:rsidRDefault="003F7D74" w:rsidP="00CE0424">
      <w:pPr>
        <w:pStyle w:val="Heading1"/>
        <w:rPr>
          <w:rFonts w:cs="Arial"/>
          <w:lang w:val="en-US"/>
        </w:rPr>
      </w:pPr>
      <w:bookmarkStart w:id="95" w:name="_Toc54294537"/>
      <w:bookmarkStart w:id="96" w:name="_Toc54298449"/>
      <w:bookmarkEnd w:id="95"/>
      <w:bookmarkEnd w:id="96"/>
      <w:r w:rsidRPr="00730E72">
        <w:rPr>
          <w:rFonts w:cs="Arial"/>
          <w:lang w:val="en-US"/>
        </w:rPr>
        <w:t>3</w:t>
      </w:r>
      <w:r w:rsidRPr="00730E72">
        <w:rPr>
          <w:rFonts w:cs="Arial"/>
          <w:lang w:val="en-US"/>
        </w:rPr>
        <w:tab/>
      </w:r>
      <w:r w:rsidR="00C01F33" w:rsidRPr="00730E72">
        <w:rPr>
          <w:rFonts w:cs="Arial"/>
          <w:lang w:val="en-US"/>
        </w:rPr>
        <w:t>Conclusion</w:t>
      </w:r>
    </w:p>
    <w:p w14:paraId="32F75C6F" w14:textId="2A89CFE1" w:rsidR="002A78BC" w:rsidRPr="003A1693" w:rsidRDefault="00A871E5" w:rsidP="002B5932">
      <w:pPr>
        <w:pStyle w:val="BodyText"/>
        <w:rPr>
          <w:rFonts w:cs="Arial"/>
        </w:rPr>
      </w:pPr>
      <w:r w:rsidRPr="003A1693">
        <w:rPr>
          <w:rFonts w:cs="Arial"/>
        </w:rPr>
        <w:t>In this contribution, we have explored ways to increase aperiodic SRS triggering flexibility and reduce PDCCH overhead as well as ways to repurpose payloads in DCI 0_1 and 0_2 to boost SRS functionality.  Methods to avoid duplicate SRS configurations with SRS antenna switching are elaborated further</w:t>
      </w:r>
      <w:r w:rsidR="002C4948" w:rsidRPr="003A1693">
        <w:rPr>
          <w:rFonts w:cs="Arial"/>
        </w:rPr>
        <w:t>,</w:t>
      </w:r>
      <w:r w:rsidRPr="003A1693">
        <w:rPr>
          <w:rFonts w:cs="Arial"/>
        </w:rPr>
        <w:t xml:space="preserve"> including what is and is not supported in Rel-15. SRS switching configurations for up to 4 Rx and for up to 8 Rx are considered, including </w:t>
      </w:r>
      <w:r w:rsidR="00DE1FE2" w:rsidRPr="003A1693">
        <w:rPr>
          <w:rFonts w:cs="Arial"/>
        </w:rPr>
        <w:t xml:space="preserve">new set configurations, </w:t>
      </w:r>
      <w:r w:rsidRPr="003A1693">
        <w:rPr>
          <w:rFonts w:cs="Arial"/>
        </w:rPr>
        <w:t>guard times, the need for a 4T6R configuration, and dynamic adaptation to SRS switching configurations.  Solutions for coverage and capacity based on additional SRS symbols in a slot, partial sounding, and support of comb factor 8, are also presented.  Lastly, system level simulations illustrating the need to consider interference in SRS enhancement designs, and the relative efficacy of repetition and frequency hopping are provided</w:t>
      </w:r>
      <w:r w:rsidR="002A78BC" w:rsidRPr="003A1693">
        <w:rPr>
          <w:rFonts w:cs="Arial"/>
        </w:rPr>
        <w:t>.</w:t>
      </w:r>
    </w:p>
    <w:p w14:paraId="0EE42FB8" w14:textId="42304DAD" w:rsidR="008E065E" w:rsidRPr="003A1693" w:rsidRDefault="000C6429" w:rsidP="00EB4BB3">
      <w:pPr>
        <w:pStyle w:val="BodyText"/>
        <w:rPr>
          <w:rFonts w:cs="Arial"/>
          <w:b/>
        </w:rPr>
      </w:pPr>
      <w:r w:rsidRPr="003A1693">
        <w:rPr>
          <w:rFonts w:cs="Arial"/>
        </w:rPr>
        <w:t>W</w:t>
      </w:r>
      <w:r w:rsidR="008E065E" w:rsidRPr="003A1693">
        <w:rPr>
          <w:rFonts w:cs="Arial"/>
        </w:rPr>
        <w:t>e made the following observations:</w:t>
      </w:r>
      <w:r w:rsidR="00C93814" w:rsidRPr="003A1693">
        <w:rPr>
          <w:rFonts w:cs="Arial"/>
          <w:b/>
        </w:rPr>
        <w:t xml:space="preserve"> </w:t>
      </w:r>
    </w:p>
    <w:p w14:paraId="16BA4BA6" w14:textId="43493941" w:rsidR="00393904" w:rsidRDefault="006F6582">
      <w:pPr>
        <w:pStyle w:val="TableofFigures"/>
        <w:tabs>
          <w:tab w:val="right" w:leader="dot" w:pos="9629"/>
        </w:tabs>
        <w:rPr>
          <w:rFonts w:eastAsiaTheme="minorEastAsia"/>
          <w:b w:val="0"/>
          <w:noProof/>
          <w:lang w:eastAsia="en-US"/>
        </w:rPr>
      </w:pPr>
      <w:r w:rsidRPr="00730E72">
        <w:rPr>
          <w:rFonts w:cs="Arial"/>
          <w:b w:val="0"/>
          <w:color w:val="FF0000"/>
          <w:szCs w:val="24"/>
        </w:rPr>
        <w:fldChar w:fldCharType="begin"/>
      </w:r>
      <w:r w:rsidRPr="00730E72">
        <w:rPr>
          <w:rFonts w:cs="Arial"/>
          <w:color w:val="FF0000"/>
          <w:szCs w:val="20"/>
        </w:rPr>
        <w:instrText xml:space="preserve"> TOC \f O \n \h \z \t "Observation" \c </w:instrText>
      </w:r>
      <w:r w:rsidRPr="00730E72">
        <w:rPr>
          <w:rFonts w:cs="Arial"/>
          <w:b w:val="0"/>
          <w:color w:val="FF0000"/>
          <w:szCs w:val="24"/>
        </w:rPr>
        <w:fldChar w:fldCharType="separate"/>
      </w:r>
      <w:hyperlink w:anchor="_Toc79152721" w:history="1">
        <w:r w:rsidR="00393904" w:rsidRPr="00B6565A">
          <w:rPr>
            <w:rStyle w:val="Hyperlink"/>
            <w:rFonts w:cs="Arial"/>
            <w:noProof/>
          </w:rPr>
          <w:t>Observation 1</w:t>
        </w:r>
        <w:r w:rsidR="00393904">
          <w:rPr>
            <w:rFonts w:eastAsiaTheme="minorEastAsia"/>
            <w:b w:val="0"/>
            <w:noProof/>
            <w:lang w:eastAsia="en-US"/>
          </w:rPr>
          <w:tab/>
        </w:r>
        <w:r w:rsidR="00393904" w:rsidRPr="00B6565A">
          <w:rPr>
            <w:rStyle w:val="Hyperlink"/>
            <w:rFonts w:cs="Arial"/>
            <w:noProof/>
          </w:rPr>
          <w:t>A desired Rel. 17 functionality when operating with simultaneous UL MIMO and DL MIMO operation for a UE is for the gNB to use a single SRS measurement for both CB and AS purposes, with no compromise in performance for none of them, compared to using separate SRS resources for CB and AS or same SRS resource in separate slots for CB and AS.</w:t>
        </w:r>
      </w:hyperlink>
    </w:p>
    <w:p w14:paraId="03F4E9F0" w14:textId="371C1224" w:rsidR="00393904" w:rsidRDefault="009939B2">
      <w:pPr>
        <w:pStyle w:val="TableofFigures"/>
        <w:tabs>
          <w:tab w:val="right" w:leader="dot" w:pos="9629"/>
        </w:tabs>
        <w:rPr>
          <w:rFonts w:eastAsiaTheme="minorEastAsia"/>
          <w:b w:val="0"/>
          <w:noProof/>
          <w:lang w:eastAsia="en-US"/>
        </w:rPr>
      </w:pPr>
      <w:hyperlink w:anchor="_Toc79152722" w:history="1">
        <w:r w:rsidR="00393904" w:rsidRPr="00B6565A">
          <w:rPr>
            <w:rStyle w:val="Hyperlink"/>
            <w:rFonts w:cs="Arial"/>
            <w:noProof/>
          </w:rPr>
          <w:t>Observation 2</w:t>
        </w:r>
        <w:r w:rsidR="00393904">
          <w:rPr>
            <w:rFonts w:eastAsiaTheme="minorEastAsia"/>
            <w:b w:val="0"/>
            <w:noProof/>
            <w:lang w:eastAsia="en-US"/>
          </w:rPr>
          <w:tab/>
        </w:r>
        <w:r w:rsidR="00393904" w:rsidRPr="00B6565A">
          <w:rPr>
            <w:rStyle w:val="Hyperlink"/>
            <w:rFonts w:cs="Arial"/>
            <w:noProof/>
          </w:rPr>
          <w:t xml:space="preserve">Special slot with 2 UL symbols is used in deployments in both Asia and EU and the 2 UL symbols, suitable for SRS transmissions, in the special slot cannot be used by any of </w:t>
        </w:r>
        <w:r w:rsidR="00393904" w:rsidRPr="00B6565A">
          <w:rPr>
            <w:rStyle w:val="Hyperlink"/>
            <w:rFonts w:cs="Arial"/>
            <w:noProof/>
          </w:rPr>
          <w:lastRenderedPageBreak/>
          <w:t xml:space="preserve">current antenna switching schemes for which </w:t>
        </w:r>
        <m:oMath>
          <m:r>
            <m:rPr>
              <m:sty m:val="bi"/>
            </m:rPr>
            <w:rPr>
              <w:rStyle w:val="Hyperlink"/>
              <w:rFonts w:ascii="Cambria Math" w:hAnsi="Cambria Math" w:cs="Arial"/>
              <w:noProof/>
            </w:rPr>
            <m:t>R&gt;T</m:t>
          </m:r>
        </m:oMath>
        <w:r w:rsidR="00393904" w:rsidRPr="00B6565A">
          <w:rPr>
            <w:rStyle w:val="Hyperlink"/>
            <w:rFonts w:cs="Arial"/>
            <w:noProof/>
          </w:rPr>
          <w:t>, which leads to reduced spectral efficiency.</w:t>
        </w:r>
      </w:hyperlink>
    </w:p>
    <w:p w14:paraId="65BF4C5D" w14:textId="11E5B638" w:rsidR="00393904" w:rsidRDefault="009939B2">
      <w:pPr>
        <w:pStyle w:val="TableofFigures"/>
        <w:tabs>
          <w:tab w:val="right" w:leader="dot" w:pos="9629"/>
        </w:tabs>
        <w:rPr>
          <w:rFonts w:eastAsiaTheme="minorEastAsia"/>
          <w:b w:val="0"/>
          <w:noProof/>
          <w:lang w:eastAsia="en-US"/>
        </w:rPr>
      </w:pPr>
      <w:hyperlink w:anchor="_Toc79152723" w:history="1">
        <w:r w:rsidR="00393904" w:rsidRPr="00B6565A">
          <w:rPr>
            <w:rStyle w:val="Hyperlink"/>
            <w:rFonts w:cs="Arial"/>
            <w:noProof/>
          </w:rPr>
          <w:t>Observation 3</w:t>
        </w:r>
        <w:r w:rsidR="00393904">
          <w:rPr>
            <w:rFonts w:eastAsiaTheme="minorEastAsia"/>
            <w:b w:val="0"/>
            <w:noProof/>
            <w:lang w:eastAsia="en-US"/>
          </w:rPr>
          <w:tab/>
        </w:r>
        <w:r w:rsidR="00393904" w:rsidRPr="00B6565A">
          <w:rPr>
            <w:rStyle w:val="Hyperlink"/>
            <w:rFonts w:cs="Arial"/>
            <w:noProof/>
          </w:rPr>
          <w:t>Enabling a configurable guard period as in Proposal 10,  reduces SRS overhead and improves SRS triggering flexibility also for the new Rel. 17 antenna switching configurations with 6 and 8 RX.</w:t>
        </w:r>
      </w:hyperlink>
    </w:p>
    <w:p w14:paraId="76E1841E" w14:textId="039D3815" w:rsidR="00393904" w:rsidRDefault="009939B2">
      <w:pPr>
        <w:pStyle w:val="TableofFigures"/>
        <w:tabs>
          <w:tab w:val="right" w:leader="dot" w:pos="9629"/>
        </w:tabs>
        <w:rPr>
          <w:rFonts w:eastAsiaTheme="minorEastAsia"/>
          <w:b w:val="0"/>
          <w:noProof/>
          <w:lang w:eastAsia="en-US"/>
        </w:rPr>
      </w:pPr>
      <w:hyperlink w:anchor="_Toc79152724" w:history="1">
        <w:r w:rsidR="00393904" w:rsidRPr="00B6565A">
          <w:rPr>
            <w:rStyle w:val="Hyperlink"/>
            <w:rFonts w:cs="Arial"/>
            <w:noProof/>
          </w:rPr>
          <w:t>Observation 4</w:t>
        </w:r>
        <w:r w:rsidR="00393904">
          <w:rPr>
            <w:rFonts w:eastAsiaTheme="minorEastAsia"/>
            <w:b w:val="0"/>
            <w:noProof/>
            <w:lang w:eastAsia="en-US"/>
          </w:rPr>
          <w:tab/>
        </w:r>
        <w:r w:rsidR="00393904" w:rsidRPr="00B6565A">
          <w:rPr>
            <w:rStyle w:val="Hyperlink"/>
            <w:rFonts w:cs="Arial"/>
            <w:noProof/>
          </w:rPr>
          <w:t>Dynamically/semi-statically adapting the SRS configurations is important to manage SRS load and to enable fast tradeoff between SRS overhead and performance/need.</w:t>
        </w:r>
      </w:hyperlink>
    </w:p>
    <w:p w14:paraId="44966829" w14:textId="7C92164D" w:rsidR="00393904" w:rsidRDefault="009939B2">
      <w:pPr>
        <w:pStyle w:val="TableofFigures"/>
        <w:tabs>
          <w:tab w:val="right" w:leader="dot" w:pos="9629"/>
        </w:tabs>
        <w:rPr>
          <w:rFonts w:eastAsiaTheme="minorEastAsia"/>
          <w:b w:val="0"/>
          <w:noProof/>
          <w:lang w:eastAsia="en-US"/>
        </w:rPr>
      </w:pPr>
      <w:hyperlink w:anchor="_Toc79152725" w:history="1">
        <w:r w:rsidR="00393904" w:rsidRPr="00B6565A">
          <w:rPr>
            <w:rStyle w:val="Hyperlink"/>
            <w:rFonts w:cs="Arial"/>
            <w:noProof/>
          </w:rPr>
          <w:t>Observation 5</w:t>
        </w:r>
        <w:r w:rsidR="00393904">
          <w:rPr>
            <w:rFonts w:eastAsiaTheme="minorEastAsia"/>
            <w:b w:val="0"/>
            <w:noProof/>
            <w:lang w:eastAsia="en-US"/>
          </w:rPr>
          <w:tab/>
        </w:r>
        <w:r w:rsidR="00393904" w:rsidRPr="00B6565A">
          <w:rPr>
            <w:rStyle w:val="Hyperlink"/>
            <w:rFonts w:cs="Arial"/>
            <w:noProof/>
          </w:rPr>
          <w:t>Increased SRS repetition shows only marginal gains in system-level simulations where SRS interference is considered.</w:t>
        </w:r>
      </w:hyperlink>
    </w:p>
    <w:p w14:paraId="5926D113" w14:textId="2BBE28D6" w:rsidR="00393904" w:rsidRDefault="009939B2">
      <w:pPr>
        <w:pStyle w:val="TableofFigures"/>
        <w:tabs>
          <w:tab w:val="right" w:leader="dot" w:pos="9629"/>
        </w:tabs>
        <w:rPr>
          <w:rFonts w:eastAsiaTheme="minorEastAsia"/>
          <w:b w:val="0"/>
          <w:noProof/>
          <w:lang w:eastAsia="en-US"/>
        </w:rPr>
      </w:pPr>
      <w:hyperlink w:anchor="_Toc79152726" w:history="1">
        <w:r w:rsidR="00393904" w:rsidRPr="00B6565A">
          <w:rPr>
            <w:rStyle w:val="Hyperlink"/>
            <w:rFonts w:cs="Arial"/>
            <w:noProof/>
          </w:rPr>
          <w:t>Observation 6</w:t>
        </w:r>
        <w:r w:rsidR="00393904">
          <w:rPr>
            <w:rFonts w:eastAsiaTheme="minorEastAsia"/>
            <w:b w:val="0"/>
            <w:noProof/>
            <w:lang w:eastAsia="en-US"/>
          </w:rPr>
          <w:tab/>
        </w:r>
        <w:r w:rsidR="00393904" w:rsidRPr="00B6565A">
          <w:rPr>
            <w:rStyle w:val="Hyperlink"/>
            <w:rFonts w:cs="Arial"/>
            <w:noProof/>
          </w:rPr>
          <w:t>Increasing the number of frequency hops per slot yields higher DL throughput gains compared to increasing the repetition factor, especially in interference-limited scenarios.</w:t>
        </w:r>
      </w:hyperlink>
    </w:p>
    <w:p w14:paraId="20785C11" w14:textId="412F9A1F" w:rsidR="006E1C82" w:rsidRPr="00730E72" w:rsidRDefault="006F6582" w:rsidP="00EB4BB3">
      <w:pPr>
        <w:pStyle w:val="BodyText"/>
        <w:rPr>
          <w:rFonts w:cs="Arial"/>
          <w:b/>
          <w:szCs w:val="20"/>
        </w:rPr>
      </w:pPr>
      <w:r w:rsidRPr="00730E72">
        <w:rPr>
          <w:rFonts w:cs="Arial"/>
          <w:b/>
          <w:color w:val="FF0000"/>
          <w:szCs w:val="20"/>
        </w:rPr>
        <w:fldChar w:fldCharType="end"/>
      </w:r>
      <w:r w:rsidR="008E065E" w:rsidRPr="00730E72">
        <w:rPr>
          <w:rFonts w:cs="Arial"/>
          <w:szCs w:val="20"/>
        </w:rPr>
        <w:t xml:space="preserve">Based on the discussion in </w:t>
      </w:r>
      <w:r w:rsidR="007729A2" w:rsidRPr="00730E72">
        <w:rPr>
          <w:rFonts w:cs="Arial"/>
          <w:szCs w:val="20"/>
        </w:rPr>
        <w:t xml:space="preserve">the previous </w:t>
      </w:r>
      <w:r w:rsidR="008E065E" w:rsidRPr="00730E72">
        <w:rPr>
          <w:rFonts w:cs="Arial"/>
          <w:szCs w:val="20"/>
        </w:rPr>
        <w:t>section</w:t>
      </w:r>
      <w:r w:rsidR="007729A2" w:rsidRPr="00730E72">
        <w:rPr>
          <w:rFonts w:cs="Arial"/>
          <w:szCs w:val="20"/>
        </w:rPr>
        <w:t>s</w:t>
      </w:r>
      <w:r w:rsidR="008E065E" w:rsidRPr="00730E72">
        <w:rPr>
          <w:rFonts w:cs="Arial"/>
          <w:szCs w:val="20"/>
        </w:rPr>
        <w:t xml:space="preserve"> </w:t>
      </w:r>
      <w:r w:rsidR="00893C2E" w:rsidRPr="00730E72">
        <w:rPr>
          <w:rFonts w:cs="Arial"/>
          <w:szCs w:val="20"/>
        </w:rPr>
        <w:t xml:space="preserve">and </w:t>
      </w:r>
      <w:r w:rsidR="00F023A3" w:rsidRPr="00730E72">
        <w:rPr>
          <w:rFonts w:cs="Arial"/>
          <w:szCs w:val="20"/>
        </w:rPr>
        <w:t xml:space="preserve">these </w:t>
      </w:r>
      <w:r w:rsidR="00893C2E" w:rsidRPr="00730E72">
        <w:rPr>
          <w:rFonts w:cs="Arial"/>
          <w:szCs w:val="20"/>
        </w:rPr>
        <w:t xml:space="preserve">observations, </w:t>
      </w:r>
      <w:r w:rsidR="008E065E" w:rsidRPr="00730E72">
        <w:rPr>
          <w:rFonts w:cs="Arial"/>
          <w:szCs w:val="20"/>
        </w:rPr>
        <w:t>we propose the following:</w:t>
      </w:r>
    </w:p>
    <w:p w14:paraId="79EF1621" w14:textId="70978B9E" w:rsidR="00E2320C" w:rsidRDefault="006E1C82">
      <w:pPr>
        <w:pStyle w:val="TableofFigures"/>
        <w:tabs>
          <w:tab w:val="right" w:leader="dot" w:pos="9629"/>
        </w:tabs>
        <w:rPr>
          <w:rFonts w:eastAsiaTheme="minorEastAsia"/>
          <w:b w:val="0"/>
          <w:noProof/>
          <w:lang w:eastAsia="en-US"/>
        </w:rPr>
      </w:pPr>
      <w:r w:rsidRPr="00730E72">
        <w:rPr>
          <w:rFonts w:cs="Arial"/>
          <w:b w:val="0"/>
          <w:szCs w:val="24"/>
        </w:rPr>
        <w:fldChar w:fldCharType="begin"/>
      </w:r>
      <w:r w:rsidRPr="00730E72">
        <w:rPr>
          <w:rFonts w:cs="Arial"/>
          <w:color w:val="FF0000"/>
        </w:rPr>
        <w:instrText xml:space="preserve"> TOC \n \h \z \t "Proposal" \c </w:instrText>
      </w:r>
      <w:r w:rsidRPr="00730E72">
        <w:rPr>
          <w:rFonts w:cs="Arial"/>
          <w:b w:val="0"/>
          <w:szCs w:val="24"/>
        </w:rPr>
        <w:fldChar w:fldCharType="separate"/>
      </w:r>
      <w:hyperlink w:anchor="_Toc79153989" w:history="1">
        <w:r w:rsidR="00E2320C" w:rsidRPr="00D90A15">
          <w:rPr>
            <w:rStyle w:val="Hyperlink"/>
            <w:rFonts w:cs="Arial"/>
            <w:noProof/>
            <w:lang w:val="en-GB"/>
          </w:rPr>
          <w:t>Proposal 1</w:t>
        </w:r>
        <w:r w:rsidR="00E2320C">
          <w:rPr>
            <w:rFonts w:eastAsiaTheme="minorEastAsia"/>
            <w:b w:val="0"/>
            <w:noProof/>
            <w:lang w:eastAsia="en-US"/>
          </w:rPr>
          <w:tab/>
        </w:r>
        <w:r w:rsidR="00E2320C" w:rsidRPr="00D90A15">
          <w:rPr>
            <w:rStyle w:val="Hyperlink"/>
            <w:rFonts w:cs="Arial"/>
            <w:noProof/>
          </w:rPr>
          <w:t>Support option 2, the reference slot is the slot indicated by the legacy triggering offset.</w:t>
        </w:r>
      </w:hyperlink>
    </w:p>
    <w:p w14:paraId="6430F7AE" w14:textId="64899B3E" w:rsidR="00E2320C" w:rsidRDefault="009939B2">
      <w:pPr>
        <w:pStyle w:val="TableofFigures"/>
        <w:tabs>
          <w:tab w:val="right" w:leader="dot" w:pos="9629"/>
        </w:tabs>
        <w:rPr>
          <w:rFonts w:eastAsiaTheme="minorEastAsia"/>
          <w:b w:val="0"/>
          <w:noProof/>
          <w:lang w:eastAsia="en-US"/>
        </w:rPr>
      </w:pPr>
      <w:hyperlink w:anchor="_Toc79153990" w:history="1">
        <w:r w:rsidR="00E2320C" w:rsidRPr="00D90A15">
          <w:rPr>
            <w:rStyle w:val="Hyperlink"/>
            <w:rFonts w:cs="Arial"/>
            <w:noProof/>
          </w:rPr>
          <w:t>Proposal 2</w:t>
        </w:r>
        <w:r w:rsidR="00E2320C">
          <w:rPr>
            <w:rFonts w:eastAsiaTheme="minorEastAsia"/>
            <w:b w:val="0"/>
            <w:noProof/>
            <w:lang w:eastAsia="en-US"/>
          </w:rPr>
          <w:tab/>
        </w:r>
        <w:r w:rsidR="00E2320C" w:rsidRPr="00D90A15">
          <w:rPr>
            <w:rStyle w:val="Hyperlink"/>
            <w:rFonts w:cs="Arial"/>
            <w:noProof/>
          </w:rPr>
          <w:t xml:space="preserve">Support Alt 2-2, </w:t>
        </w:r>
        <m:oMath>
          <m:r>
            <m:rPr>
              <m:sty m:val="bi"/>
            </m:rPr>
            <w:rPr>
              <w:rStyle w:val="Hyperlink"/>
              <w:rFonts w:ascii="Cambria Math" w:hAnsi="Cambria Math" w:cs="Arial"/>
              <w:noProof/>
            </w:rPr>
            <m:t>t</m:t>
          </m:r>
        </m:oMath>
        <w:r w:rsidR="00E2320C" w:rsidRPr="00D90A15">
          <w:rPr>
            <w:rStyle w:val="Hyperlink"/>
            <w:rFonts w:cs="Arial"/>
            <w:noProof/>
          </w:rPr>
          <w:t xml:space="preserve"> is indicated without adding DCI payload. A UE can be configured, using RRC, a delay value </w:t>
        </w:r>
        <m:oMath>
          <m:r>
            <m:rPr>
              <m:sty m:val="bi"/>
            </m:rPr>
            <w:rPr>
              <w:rStyle w:val="Hyperlink"/>
              <w:rFonts w:ascii="Cambria Math" w:hAnsi="Cambria Math" w:cs="Arial"/>
              <w:noProof/>
            </w:rPr>
            <m:t>t</m:t>
          </m:r>
        </m:oMath>
        <w:r w:rsidR="00E2320C" w:rsidRPr="00D90A15">
          <w:rPr>
            <w:rStyle w:val="Hyperlink"/>
            <w:rFonts w:cs="Arial"/>
            <w:noProof/>
          </w:rPr>
          <w:t xml:space="preserve"> to each of the SRS trigger states respectively. Possible delay is in the value range {0, 1, 2, 3}. Default value is </w:t>
        </w:r>
        <m:oMath>
          <m:r>
            <m:rPr>
              <m:sty m:val="bi"/>
            </m:rPr>
            <w:rPr>
              <w:rStyle w:val="Hyperlink"/>
              <w:rFonts w:ascii="Cambria Math" w:hAnsi="Cambria Math" w:cs="Arial"/>
              <w:noProof/>
            </w:rPr>
            <m:t>t</m:t>
          </m:r>
          <m:r>
            <m:rPr>
              <m:sty m:val="b"/>
            </m:rPr>
            <w:rPr>
              <w:rStyle w:val="Hyperlink"/>
              <w:rFonts w:ascii="Cambria Math" w:hAnsi="Cambria Math" w:cs="Arial"/>
              <w:noProof/>
            </w:rPr>
            <m:t>=0</m:t>
          </m:r>
        </m:oMath>
        <w:r w:rsidR="00E2320C" w:rsidRPr="00D90A15">
          <w:rPr>
            <w:rStyle w:val="Hyperlink"/>
            <w:rFonts w:cs="Arial"/>
            <w:noProof/>
          </w:rPr>
          <w:t>.</w:t>
        </w:r>
      </w:hyperlink>
    </w:p>
    <w:p w14:paraId="459ACC9D" w14:textId="6AEB91E8" w:rsidR="00E2320C" w:rsidRDefault="009939B2">
      <w:pPr>
        <w:pStyle w:val="TableofFigures"/>
        <w:tabs>
          <w:tab w:val="right" w:leader="dot" w:pos="9629"/>
        </w:tabs>
        <w:rPr>
          <w:rFonts w:eastAsiaTheme="minorEastAsia"/>
          <w:b w:val="0"/>
          <w:noProof/>
          <w:lang w:eastAsia="en-US"/>
        </w:rPr>
      </w:pPr>
      <w:hyperlink w:anchor="_Toc79153991" w:history="1">
        <w:r w:rsidR="00E2320C" w:rsidRPr="00D90A15">
          <w:rPr>
            <w:rStyle w:val="Hyperlink"/>
            <w:rFonts w:cs="Arial"/>
            <w:noProof/>
          </w:rPr>
          <w:t>Proposal 3</w:t>
        </w:r>
        <w:r w:rsidR="00E2320C">
          <w:rPr>
            <w:rFonts w:eastAsiaTheme="minorEastAsia"/>
            <w:b w:val="0"/>
            <w:noProof/>
            <w:lang w:eastAsia="en-US"/>
          </w:rPr>
          <w:tab/>
        </w:r>
        <w:r w:rsidR="00E2320C" w:rsidRPr="00D90A15">
          <w:rPr>
            <w:rStyle w:val="Hyperlink"/>
            <w:rFonts w:cs="Arial"/>
            <w:noProof/>
          </w:rPr>
          <w:t xml:space="preserve">In DCI format 0_1/0_2 without data and without CSI request we support Alt 1-2: Re-purpose unused DCI field to indicate </w:t>
        </w:r>
        <m:oMath>
          <m:r>
            <m:rPr>
              <m:sty m:val="bi"/>
            </m:rPr>
            <w:rPr>
              <w:rStyle w:val="Hyperlink"/>
              <w:rFonts w:ascii="Cambria Math" w:hAnsi="Cambria Math" w:cs="Arial"/>
              <w:noProof/>
            </w:rPr>
            <m:t>t</m:t>
          </m:r>
        </m:oMath>
        <w:r w:rsidR="00E2320C" w:rsidRPr="00D90A15">
          <w:rPr>
            <w:rStyle w:val="Hyperlink"/>
            <w:rFonts w:cs="Arial"/>
            <w:noProof/>
          </w:rPr>
          <w:t>.</w:t>
        </w:r>
      </w:hyperlink>
    </w:p>
    <w:p w14:paraId="5EA88D48" w14:textId="1BDBD318" w:rsidR="00E2320C" w:rsidRDefault="009939B2">
      <w:pPr>
        <w:pStyle w:val="TableofFigures"/>
        <w:tabs>
          <w:tab w:val="right" w:leader="dot" w:pos="9629"/>
        </w:tabs>
        <w:rPr>
          <w:rFonts w:eastAsiaTheme="minorEastAsia"/>
          <w:b w:val="0"/>
          <w:noProof/>
          <w:lang w:eastAsia="en-US"/>
        </w:rPr>
      </w:pPr>
      <w:hyperlink w:anchor="_Toc79153992" w:history="1">
        <w:r w:rsidR="00E2320C" w:rsidRPr="00D90A15">
          <w:rPr>
            <w:rStyle w:val="Hyperlink"/>
            <w:rFonts w:eastAsia="Segoe UI" w:cs="Arial"/>
            <w:noProof/>
            <w:lang w:eastAsia="ja-JP"/>
          </w:rPr>
          <w:t>Proposal 4</w:t>
        </w:r>
        <w:r w:rsidR="00E2320C">
          <w:rPr>
            <w:rFonts w:eastAsiaTheme="minorEastAsia"/>
            <w:b w:val="0"/>
            <w:noProof/>
            <w:lang w:eastAsia="en-US"/>
          </w:rPr>
          <w:tab/>
        </w:r>
        <w:r w:rsidR="00E2320C" w:rsidRPr="00D90A15">
          <w:rPr>
            <w:rStyle w:val="Hyperlink"/>
            <w:rFonts w:cs="Arial"/>
            <w:noProof/>
          </w:rPr>
          <w:t>In case multiple triggered SRS resource sets collide, i.e., map to a potential transmission in overlapping OFDM symbols, set dropping applies based on priority where lower priority set is dropped. Priority is based on set usage, where antenna switching has highest priority and beam management has lowest. Codebook has second highest priority.</w:t>
        </w:r>
      </w:hyperlink>
    </w:p>
    <w:p w14:paraId="0340F2BA" w14:textId="739BEBD7" w:rsidR="00E2320C" w:rsidRDefault="009939B2">
      <w:pPr>
        <w:pStyle w:val="TableofFigures"/>
        <w:tabs>
          <w:tab w:val="right" w:leader="dot" w:pos="9629"/>
        </w:tabs>
        <w:rPr>
          <w:rFonts w:eastAsiaTheme="minorEastAsia"/>
          <w:b w:val="0"/>
          <w:noProof/>
          <w:lang w:eastAsia="en-US"/>
        </w:rPr>
      </w:pPr>
      <w:hyperlink w:anchor="_Toc79153993" w:history="1">
        <w:r w:rsidR="00E2320C" w:rsidRPr="00D90A15">
          <w:rPr>
            <w:rStyle w:val="Hyperlink"/>
            <w:noProof/>
          </w:rPr>
          <w:t>Proposal 5</w:t>
        </w:r>
        <w:r w:rsidR="00E2320C">
          <w:rPr>
            <w:rFonts w:eastAsiaTheme="minorEastAsia"/>
            <w:b w:val="0"/>
            <w:noProof/>
            <w:lang w:eastAsia="en-US"/>
          </w:rPr>
          <w:tab/>
        </w:r>
        <w:r w:rsidR="00E2320C" w:rsidRPr="00D90A15">
          <w:rPr>
            <w:rStyle w:val="Hyperlink"/>
            <w:noProof/>
          </w:rPr>
          <w:t>Support B-2 (Indication of frequency domain resource in a BWP for SRS transmission) for aperiodic SRS triggering and resource management based on re-purposing unused fields in DCI format 0_1/0_2 without data and without CSI.</w:t>
        </w:r>
      </w:hyperlink>
    </w:p>
    <w:p w14:paraId="6DAC8ECD" w14:textId="66EEACF6" w:rsidR="00E2320C" w:rsidRDefault="009939B2">
      <w:pPr>
        <w:pStyle w:val="TableofFigures"/>
        <w:tabs>
          <w:tab w:val="right" w:leader="dot" w:pos="9629"/>
        </w:tabs>
        <w:rPr>
          <w:rFonts w:eastAsiaTheme="minorEastAsia"/>
          <w:b w:val="0"/>
          <w:noProof/>
          <w:lang w:eastAsia="en-US"/>
        </w:rPr>
      </w:pPr>
      <w:hyperlink w:anchor="_Toc79153994" w:history="1">
        <w:r w:rsidR="00E2320C" w:rsidRPr="00D90A15">
          <w:rPr>
            <w:rStyle w:val="Hyperlink"/>
            <w:rFonts w:cs="Arial"/>
            <w:noProof/>
          </w:rPr>
          <w:t>Proposal 6</w:t>
        </w:r>
        <w:r w:rsidR="00E2320C">
          <w:rPr>
            <w:rFonts w:eastAsiaTheme="minorEastAsia"/>
            <w:b w:val="0"/>
            <w:noProof/>
            <w:lang w:eastAsia="en-US"/>
          </w:rPr>
          <w:tab/>
        </w:r>
        <w:r w:rsidR="00E2320C" w:rsidRPr="00D90A15">
          <w:rPr>
            <w:rStyle w:val="Hyperlink"/>
            <w:rFonts w:cs="Arial"/>
            <w:noProof/>
          </w:rPr>
          <w:t>At least for a UE supporting </w:t>
        </w:r>
        <w:r w:rsidR="00E2320C" w:rsidRPr="00D90A15">
          <w:rPr>
            <w:rStyle w:val="Hyperlink"/>
            <w:rFonts w:cs="Arial"/>
            <w:i/>
            <w:iCs/>
            <w:noProof/>
          </w:rPr>
          <w:t>maxNumberMIMO-LayersCB-PUSCH</w:t>
        </w:r>
        <w:r w:rsidR="00E2320C" w:rsidRPr="00D90A15">
          <w:rPr>
            <w:rStyle w:val="Hyperlink"/>
            <w:rFonts w:cs="Arial"/>
            <w:noProof/>
          </w:rPr>
          <w:t xml:space="preserve"> = </w:t>
        </w:r>
        <m:oMath>
          <m:r>
            <m:rPr>
              <m:sty m:val="bi"/>
            </m:rPr>
            <w:rPr>
              <w:rStyle w:val="Hyperlink"/>
              <w:rFonts w:ascii="Cambria Math" w:hAnsi="Cambria Math" w:cs="Arial"/>
              <w:noProof/>
            </w:rPr>
            <m:t>x</m:t>
          </m:r>
        </m:oMath>
        <w:r w:rsidR="00E2320C" w:rsidRPr="00D90A15">
          <w:rPr>
            <w:rStyle w:val="Hyperlink"/>
            <w:rFonts w:cs="Arial"/>
            <w:noProof/>
          </w:rPr>
          <w:t>, </w:t>
        </w:r>
        <w:r w:rsidR="00E2320C" w:rsidRPr="00D90A15">
          <w:rPr>
            <w:rStyle w:val="Hyperlink"/>
            <w:rFonts w:cs="Arial"/>
            <w:i/>
            <w:iCs/>
            <w:noProof/>
          </w:rPr>
          <w:t>maxNumberMIMO-LayersPDSCH</w:t>
        </w:r>
        <w:r w:rsidR="00E2320C" w:rsidRPr="00D90A15">
          <w:rPr>
            <w:rStyle w:val="Hyperlink"/>
            <w:rFonts w:cs="Arial"/>
            <w:noProof/>
          </w:rPr>
          <w:t xml:space="preserve"> = </w:t>
        </w:r>
        <m:oMath>
          <m:r>
            <m:rPr>
              <m:sty m:val="bi"/>
            </m:rPr>
            <w:rPr>
              <w:rStyle w:val="Hyperlink"/>
              <w:rFonts w:ascii="Cambria Math" w:hAnsi="Cambria Math" w:cs="Arial"/>
              <w:noProof/>
            </w:rPr>
            <m:t>x</m:t>
          </m:r>
        </m:oMath>
        <w:r w:rsidR="00E2320C" w:rsidRPr="00D90A15">
          <w:rPr>
            <w:rStyle w:val="Hyperlink"/>
            <w:rFonts w:cs="Arial"/>
            <w:noProof/>
          </w:rPr>
          <w:t>, and </w:t>
        </w:r>
        <w:r w:rsidR="00E2320C" w:rsidRPr="00D90A15">
          <w:rPr>
            <w:rStyle w:val="Hyperlink"/>
            <w:rFonts w:cs="Arial"/>
            <w:i/>
            <w:iCs/>
            <w:noProof/>
          </w:rPr>
          <w:t>supportedSRS-TxPortSwitch</w:t>
        </w:r>
        <w:r w:rsidR="00E2320C" w:rsidRPr="00D90A15">
          <w:rPr>
            <w:rStyle w:val="Hyperlink"/>
            <w:rFonts w:cs="Arial"/>
            <w:noProof/>
          </w:rPr>
          <w:t xml:space="preserve"> = ’t2r2’, ’t4r4’, 't1r1-t2r2’, or 't1r1-t2r2-t4r4', when a UE is configured only one </w:t>
        </w:r>
        <m:oMath>
          <m:r>
            <m:rPr>
              <m:sty m:val="bi"/>
            </m:rPr>
            <w:rPr>
              <w:rStyle w:val="Hyperlink"/>
              <w:rFonts w:ascii="Cambria Math" w:hAnsi="Cambria Math" w:cs="Arial"/>
              <w:noProof/>
            </w:rPr>
            <m:t>x</m:t>
          </m:r>
        </m:oMath>
        <w:r w:rsidR="00E2320C" w:rsidRPr="00D90A15">
          <w:rPr>
            <w:rStyle w:val="Hyperlink"/>
            <w:rFonts w:cs="Arial"/>
            <w:noProof/>
          </w:rPr>
          <w:t xml:space="preserve">-port SRS resource in a set with usage “antennaSwitching” with </w:t>
        </w:r>
        <m:oMath>
          <m:r>
            <m:rPr>
              <m:sty m:val="bi"/>
            </m:rPr>
            <w:rPr>
              <w:rStyle w:val="Hyperlink"/>
              <w:rFonts w:ascii="Cambria Math" w:hAnsi="Cambria Math" w:cs="Arial"/>
              <w:noProof/>
            </w:rPr>
            <m:t>x</m:t>
          </m:r>
        </m:oMath>
        <w:r w:rsidR="00E2320C" w:rsidRPr="00D90A15">
          <w:rPr>
            <w:rStyle w:val="Hyperlink"/>
            <w:rFonts w:cs="Arial"/>
            <w:noProof/>
          </w:rPr>
          <w:t>T</w:t>
        </w:r>
        <m:oMath>
          <m:r>
            <m:rPr>
              <m:sty m:val="b"/>
            </m:rPr>
            <w:rPr>
              <w:rStyle w:val="Hyperlink"/>
              <w:rFonts w:ascii="Cambria Math" w:hAnsi="Cambria Math" w:cs="Arial"/>
              <w:noProof/>
            </w:rPr>
            <m:t>=</m:t>
          </m:r>
          <m:r>
            <m:rPr>
              <m:sty m:val="bi"/>
            </m:rPr>
            <w:rPr>
              <w:rStyle w:val="Hyperlink"/>
              <w:rFonts w:ascii="Cambria Math" w:hAnsi="Cambria Math" w:cs="Arial"/>
              <w:noProof/>
            </w:rPr>
            <m:t>x</m:t>
          </m:r>
        </m:oMath>
        <w:r w:rsidR="00E2320C" w:rsidRPr="00D90A15">
          <w:rPr>
            <w:rStyle w:val="Hyperlink"/>
            <w:rFonts w:cs="Arial"/>
            <w:noProof/>
          </w:rPr>
          <w:t xml:space="preserve">R for DL CSI acquisition, the gNB can assume that the UE transmits this SRS resource in the same way (e.g., same virtualization)  as if the set would have been configured with usage ‘codebook’, and such </w:t>
        </w:r>
        <m:oMath>
          <m:r>
            <m:rPr>
              <m:sty m:val="bi"/>
            </m:rPr>
            <w:rPr>
              <w:rStyle w:val="Hyperlink"/>
              <w:rFonts w:ascii="Cambria Math" w:hAnsi="Cambria Math" w:cs="Arial"/>
              <w:noProof/>
            </w:rPr>
            <m:t>x</m:t>
          </m:r>
        </m:oMath>
        <w:r w:rsidR="00E2320C" w:rsidRPr="00D90A15">
          <w:rPr>
            <w:rStyle w:val="Hyperlink"/>
            <w:rFonts w:cs="Arial"/>
            <w:noProof/>
          </w:rPr>
          <w:t xml:space="preserve">-port SRS resource can be used for an </w:t>
        </w:r>
        <m:oMath>
          <m:r>
            <m:rPr>
              <m:sty m:val="bi"/>
            </m:rPr>
            <w:rPr>
              <w:rStyle w:val="Hyperlink"/>
              <w:rFonts w:ascii="Cambria Math" w:hAnsi="Cambria Math" w:cs="Arial"/>
              <w:noProof/>
            </w:rPr>
            <m:t>x</m:t>
          </m:r>
        </m:oMath>
        <w:r w:rsidR="00E2320C" w:rsidRPr="00D90A15">
          <w:rPr>
            <w:rStyle w:val="Hyperlink"/>
            <w:rFonts w:cs="Arial"/>
            <w:noProof/>
          </w:rPr>
          <w:t>-port UL MIMO precoder selection (i.e., TPMI selection) by the gNB.</w:t>
        </w:r>
      </w:hyperlink>
    </w:p>
    <w:p w14:paraId="0FEF4863" w14:textId="38CBDD20" w:rsidR="00E2320C" w:rsidRDefault="009939B2">
      <w:pPr>
        <w:pStyle w:val="TableofFigures"/>
        <w:tabs>
          <w:tab w:val="right" w:leader="dot" w:pos="9629"/>
        </w:tabs>
        <w:rPr>
          <w:rFonts w:eastAsiaTheme="minorEastAsia"/>
          <w:b w:val="0"/>
          <w:noProof/>
          <w:lang w:eastAsia="en-US"/>
        </w:rPr>
      </w:pPr>
      <w:hyperlink w:anchor="_Toc79153995" w:history="1">
        <w:r w:rsidR="00E2320C" w:rsidRPr="00D90A15">
          <w:rPr>
            <w:rStyle w:val="Hyperlink"/>
            <w:rFonts w:cs="Arial"/>
            <w:noProof/>
          </w:rPr>
          <w:t>Proposal 7</w:t>
        </w:r>
        <w:r w:rsidR="00E2320C">
          <w:rPr>
            <w:rFonts w:eastAsiaTheme="minorEastAsia"/>
            <w:b w:val="0"/>
            <w:noProof/>
            <w:lang w:eastAsia="en-US"/>
          </w:rPr>
          <w:tab/>
        </w:r>
        <w:r w:rsidR="00E2320C" w:rsidRPr="00D90A15">
          <w:rPr>
            <w:rStyle w:val="Hyperlink"/>
            <w:rFonts w:cs="Arial"/>
            <w:noProof/>
          </w:rPr>
          <w:t>At least for a UE supporting </w:t>
        </w:r>
        <w:r w:rsidR="00E2320C" w:rsidRPr="00D90A15">
          <w:rPr>
            <w:rStyle w:val="Hyperlink"/>
            <w:rFonts w:cs="Arial"/>
            <w:i/>
            <w:iCs/>
            <w:noProof/>
          </w:rPr>
          <w:t>maxNumberMIMO-LayersCB-PUSCH</w:t>
        </w:r>
        <w:r w:rsidR="00E2320C" w:rsidRPr="00D90A15">
          <w:rPr>
            <w:rStyle w:val="Hyperlink"/>
            <w:rFonts w:cs="Arial"/>
            <w:noProof/>
          </w:rPr>
          <w:t xml:space="preserve"> = </w:t>
        </w:r>
        <m:oMath>
          <m:r>
            <m:rPr>
              <m:sty m:val="bi"/>
            </m:rPr>
            <w:rPr>
              <w:rStyle w:val="Hyperlink"/>
              <w:rFonts w:ascii="Cambria Math" w:hAnsi="Cambria Math" w:cs="Arial"/>
              <w:noProof/>
            </w:rPr>
            <m:t>x</m:t>
          </m:r>
        </m:oMath>
        <w:r w:rsidR="00E2320C" w:rsidRPr="00D90A15">
          <w:rPr>
            <w:rStyle w:val="Hyperlink"/>
            <w:rFonts w:cs="Arial"/>
            <w:noProof/>
          </w:rPr>
          <w:t>, and, </w:t>
        </w:r>
        <w:r w:rsidR="00E2320C" w:rsidRPr="00D90A15">
          <w:rPr>
            <w:rStyle w:val="Hyperlink"/>
            <w:rFonts w:cs="Arial"/>
            <w:i/>
            <w:iCs/>
            <w:noProof/>
          </w:rPr>
          <w:t>maxNumberMIMO-LayersPDSCH</w:t>
        </w:r>
        <w:r w:rsidR="00E2320C" w:rsidRPr="00D90A15">
          <w:rPr>
            <w:rStyle w:val="Hyperlink"/>
            <w:rFonts w:cs="Arial"/>
            <w:noProof/>
          </w:rPr>
          <w:t xml:space="preserve"> = </w:t>
        </w:r>
        <m:oMath>
          <m:r>
            <m:rPr>
              <m:sty m:val="bi"/>
            </m:rPr>
            <w:rPr>
              <w:rStyle w:val="Hyperlink"/>
              <w:rFonts w:ascii="Cambria Math" w:hAnsi="Cambria Math" w:cs="Arial"/>
              <w:noProof/>
            </w:rPr>
            <m:t>y</m:t>
          </m:r>
        </m:oMath>
        <w:r w:rsidR="00E2320C" w:rsidRPr="00D90A15">
          <w:rPr>
            <w:rStyle w:val="Hyperlink"/>
            <w:rFonts w:cs="Arial"/>
            <w:noProof/>
          </w:rPr>
          <w:t>, and, </w:t>
        </w:r>
        <w:r w:rsidR="00E2320C" w:rsidRPr="00D90A15">
          <w:rPr>
            <w:rStyle w:val="Hyperlink"/>
            <w:rFonts w:cs="Arial"/>
            <w:i/>
            <w:iCs/>
            <w:noProof/>
          </w:rPr>
          <w:t>supportedSRS-TxPortSwitch</w:t>
        </w:r>
        <w:r w:rsidR="00E2320C" w:rsidRPr="00D90A15">
          <w:rPr>
            <w:rStyle w:val="Hyperlink"/>
            <w:rFonts w:cs="Arial"/>
            <w:noProof/>
          </w:rPr>
          <w:t> contains ‘t</w:t>
        </w:r>
        <m:oMath>
          <m:r>
            <m:rPr>
              <m:sty m:val="bi"/>
            </m:rPr>
            <w:rPr>
              <w:rStyle w:val="Hyperlink"/>
              <w:rFonts w:ascii="Cambria Math" w:hAnsi="Cambria Math" w:cs="Arial"/>
              <w:noProof/>
            </w:rPr>
            <m:t>x</m:t>
          </m:r>
        </m:oMath>
        <w:r w:rsidR="00E2320C" w:rsidRPr="00D90A15">
          <w:rPr>
            <w:rStyle w:val="Hyperlink"/>
            <w:rFonts w:cs="Arial"/>
            <w:noProof/>
          </w:rPr>
          <w:t>r</w:t>
        </w:r>
        <m:oMath>
          <m:r>
            <m:rPr>
              <m:sty m:val="bi"/>
            </m:rPr>
            <w:rPr>
              <w:rStyle w:val="Hyperlink"/>
              <w:rFonts w:ascii="Cambria Math" w:hAnsi="Cambria Math" w:cs="Arial"/>
              <w:noProof/>
            </w:rPr>
            <m:t>y</m:t>
          </m:r>
        </m:oMath>
        <w:r w:rsidR="00E2320C" w:rsidRPr="00D90A15">
          <w:rPr>
            <w:rStyle w:val="Hyperlink"/>
            <w:rFonts w:cs="Arial"/>
            <w:noProof/>
          </w:rPr>
          <w:t xml:space="preserve">’, when a UE is configured multiple </w:t>
        </w:r>
        <m:oMath>
          <m:r>
            <m:rPr>
              <m:sty m:val="bi"/>
            </m:rPr>
            <w:rPr>
              <w:rStyle w:val="Hyperlink"/>
              <w:rFonts w:ascii="Cambria Math" w:hAnsi="Cambria Math" w:cs="Arial"/>
              <w:noProof/>
            </w:rPr>
            <m:t>x</m:t>
          </m:r>
        </m:oMath>
        <w:r w:rsidR="00E2320C" w:rsidRPr="00D90A15">
          <w:rPr>
            <w:rStyle w:val="Hyperlink"/>
            <w:rFonts w:cs="Arial"/>
            <w:noProof/>
          </w:rPr>
          <w:t xml:space="preserve">-port SRS resources in a set with usage “antennaSwitching” and the total number of SRS ports in the set across all the resources is </w:t>
        </w:r>
        <m:oMath>
          <m:r>
            <m:rPr>
              <m:sty m:val="bi"/>
            </m:rPr>
            <w:rPr>
              <w:rStyle w:val="Hyperlink"/>
              <w:rFonts w:ascii="Cambria Math" w:hAnsi="Cambria Math" w:cs="Arial"/>
              <w:noProof/>
            </w:rPr>
            <m:t>y</m:t>
          </m:r>
        </m:oMath>
        <w:r w:rsidR="00E2320C" w:rsidRPr="00D90A15">
          <w:rPr>
            <w:rStyle w:val="Hyperlink"/>
            <w:rFonts w:cs="Arial"/>
            <w:noProof/>
          </w:rPr>
          <w:t xml:space="preserve">, then the gNB can assume that the UE transmits each of these </w:t>
        </w:r>
        <m:oMath>
          <m:r>
            <m:rPr>
              <m:sty m:val="bi"/>
            </m:rPr>
            <w:rPr>
              <w:rStyle w:val="Hyperlink"/>
              <w:rFonts w:ascii="Cambria Math" w:hAnsi="Cambria Math" w:cs="Arial"/>
              <w:noProof/>
            </w:rPr>
            <m:t>x</m:t>
          </m:r>
        </m:oMath>
        <w:r w:rsidR="00E2320C" w:rsidRPr="00D90A15">
          <w:rPr>
            <w:rStyle w:val="Hyperlink"/>
            <w:rFonts w:cs="Arial"/>
            <w:noProof/>
          </w:rPr>
          <w:t xml:space="preserve">-port SRS resources in the same way (e.g., same virtualization)  as if that </w:t>
        </w:r>
        <m:oMath>
          <m:r>
            <m:rPr>
              <m:sty m:val="bi"/>
            </m:rPr>
            <w:rPr>
              <w:rStyle w:val="Hyperlink"/>
              <w:rFonts w:ascii="Cambria Math" w:hAnsi="Cambria Math" w:cs="Arial"/>
              <w:noProof/>
            </w:rPr>
            <m:t>x</m:t>
          </m:r>
        </m:oMath>
        <w:r w:rsidR="00E2320C" w:rsidRPr="00D90A15">
          <w:rPr>
            <w:rStyle w:val="Hyperlink"/>
            <w:rFonts w:cs="Arial"/>
            <w:noProof/>
          </w:rPr>
          <w:t xml:space="preserve">-port SRS resource would have belonged to a set configured with usage “codebook”. Thereby, any of these </w:t>
        </w:r>
        <m:oMath>
          <m:r>
            <m:rPr>
              <m:sty m:val="bi"/>
            </m:rPr>
            <w:rPr>
              <w:rStyle w:val="Hyperlink"/>
              <w:rFonts w:ascii="Cambria Math" w:hAnsi="Cambria Math" w:cs="Arial"/>
              <w:noProof/>
            </w:rPr>
            <m:t>x</m:t>
          </m:r>
        </m:oMath>
        <w:r w:rsidR="00E2320C" w:rsidRPr="00D90A15">
          <w:rPr>
            <w:rStyle w:val="Hyperlink"/>
            <w:rFonts w:cs="Arial"/>
            <w:noProof/>
          </w:rPr>
          <w:t xml:space="preserve">-port SRS resources can be used for an </w:t>
        </w:r>
        <m:oMath>
          <m:r>
            <m:rPr>
              <m:sty m:val="bi"/>
            </m:rPr>
            <w:rPr>
              <w:rStyle w:val="Hyperlink"/>
              <w:rFonts w:ascii="Cambria Math" w:hAnsi="Cambria Math" w:cs="Arial"/>
              <w:noProof/>
            </w:rPr>
            <m:t>x</m:t>
          </m:r>
        </m:oMath>
        <w:r w:rsidR="00E2320C" w:rsidRPr="00D90A15">
          <w:rPr>
            <w:rStyle w:val="Hyperlink"/>
            <w:rFonts w:cs="Arial"/>
            <w:noProof/>
          </w:rPr>
          <w:t>-port UL MIMO precoder selection (i.e., TPMI selection) by the gNB.</w:t>
        </w:r>
      </w:hyperlink>
    </w:p>
    <w:p w14:paraId="69B8B662" w14:textId="088A8795" w:rsidR="00E2320C" w:rsidRDefault="009939B2">
      <w:pPr>
        <w:pStyle w:val="TableofFigures"/>
        <w:tabs>
          <w:tab w:val="right" w:leader="dot" w:pos="9629"/>
        </w:tabs>
        <w:rPr>
          <w:rFonts w:eastAsiaTheme="minorEastAsia"/>
          <w:b w:val="0"/>
          <w:noProof/>
          <w:lang w:eastAsia="en-US"/>
        </w:rPr>
      </w:pPr>
      <w:hyperlink w:anchor="_Toc79153996" w:history="1">
        <w:r w:rsidR="00E2320C" w:rsidRPr="00D90A15">
          <w:rPr>
            <w:rStyle w:val="Hyperlink"/>
            <w:rFonts w:cs="Arial"/>
            <w:noProof/>
          </w:rPr>
          <w:t>Proposal 8</w:t>
        </w:r>
        <w:r w:rsidR="00E2320C">
          <w:rPr>
            <w:rFonts w:eastAsiaTheme="minorEastAsia"/>
            <w:b w:val="0"/>
            <w:noProof/>
            <w:lang w:eastAsia="en-US"/>
          </w:rPr>
          <w:tab/>
        </w:r>
        <w:r w:rsidR="00E2320C" w:rsidRPr="00D90A15">
          <w:rPr>
            <w:rStyle w:val="Hyperlink"/>
            <w:rFonts w:cs="Arial"/>
            <w:noProof/>
          </w:rPr>
          <w:t>Support 1T4R aperiodic SRS with 4 resource sets with 1 port each in four different slots.</w:t>
        </w:r>
      </w:hyperlink>
    </w:p>
    <w:p w14:paraId="6E39C52F" w14:textId="5FDA7903" w:rsidR="00E2320C" w:rsidRDefault="009939B2">
      <w:pPr>
        <w:pStyle w:val="TableofFigures"/>
        <w:tabs>
          <w:tab w:val="right" w:leader="dot" w:pos="9629"/>
        </w:tabs>
        <w:rPr>
          <w:rFonts w:eastAsiaTheme="minorEastAsia"/>
          <w:b w:val="0"/>
          <w:noProof/>
          <w:lang w:eastAsia="en-US"/>
        </w:rPr>
      </w:pPr>
      <w:hyperlink w:anchor="_Toc79153997" w:history="1">
        <w:r w:rsidR="00E2320C" w:rsidRPr="00D90A15">
          <w:rPr>
            <w:rStyle w:val="Hyperlink"/>
            <w:rFonts w:cs="Arial"/>
            <w:noProof/>
          </w:rPr>
          <w:t>Proposal 9</w:t>
        </w:r>
        <w:r w:rsidR="00E2320C">
          <w:rPr>
            <w:rFonts w:eastAsiaTheme="minorEastAsia"/>
            <w:b w:val="0"/>
            <w:noProof/>
            <w:lang w:eastAsia="en-US"/>
          </w:rPr>
          <w:tab/>
        </w:r>
        <w:r w:rsidR="00E2320C" w:rsidRPr="00D90A15">
          <w:rPr>
            <w:rStyle w:val="Hyperlink"/>
            <w:rFonts w:cs="Arial"/>
            <w:noProof/>
          </w:rPr>
          <w:t>Support 1T2R and 2T4R aperiodic SRS with 2 resource sets with 1 or 2 port each respectively, in two different slots.</w:t>
        </w:r>
      </w:hyperlink>
    </w:p>
    <w:p w14:paraId="394E9862" w14:textId="3CBDDE0C" w:rsidR="00E2320C" w:rsidRDefault="009939B2">
      <w:pPr>
        <w:pStyle w:val="TableofFigures"/>
        <w:tabs>
          <w:tab w:val="right" w:leader="dot" w:pos="9629"/>
        </w:tabs>
        <w:rPr>
          <w:rFonts w:eastAsiaTheme="minorEastAsia"/>
          <w:b w:val="0"/>
          <w:noProof/>
          <w:lang w:eastAsia="en-US"/>
        </w:rPr>
      </w:pPr>
      <w:hyperlink w:anchor="_Toc79153998" w:history="1">
        <w:r w:rsidR="00E2320C" w:rsidRPr="00D90A15">
          <w:rPr>
            <w:rStyle w:val="Hyperlink"/>
            <w:rFonts w:cs="Arial"/>
            <w:noProof/>
          </w:rPr>
          <w:t>Proposal 10</w:t>
        </w:r>
        <w:r w:rsidR="00E2320C">
          <w:rPr>
            <w:rFonts w:eastAsiaTheme="minorEastAsia"/>
            <w:b w:val="0"/>
            <w:noProof/>
            <w:lang w:eastAsia="en-US"/>
          </w:rPr>
          <w:tab/>
        </w:r>
        <w:r w:rsidR="00E2320C" w:rsidRPr="00D90A15">
          <w:rPr>
            <w:rStyle w:val="Hyperlink"/>
            <w:rFonts w:cs="Arial"/>
            <w:noProof/>
          </w:rPr>
          <w:t>Support RRC-configurable presence of guard period for antenna switching in FR1 as in LTE.</w:t>
        </w:r>
      </w:hyperlink>
    </w:p>
    <w:p w14:paraId="1738A844" w14:textId="1C6B8D8C" w:rsidR="00E2320C" w:rsidRDefault="009939B2">
      <w:pPr>
        <w:pStyle w:val="TableofFigures"/>
        <w:tabs>
          <w:tab w:val="right" w:leader="dot" w:pos="9629"/>
        </w:tabs>
        <w:rPr>
          <w:rFonts w:eastAsiaTheme="minorEastAsia"/>
          <w:b w:val="0"/>
          <w:noProof/>
          <w:lang w:eastAsia="en-US"/>
        </w:rPr>
      </w:pPr>
      <w:hyperlink w:anchor="_Toc79153999" w:history="1">
        <w:r w:rsidR="00E2320C" w:rsidRPr="00D90A15">
          <w:rPr>
            <w:rStyle w:val="Hyperlink"/>
            <w:rFonts w:cs="Arial"/>
            <w:noProof/>
          </w:rPr>
          <w:t>Proposal 11</w:t>
        </w:r>
        <w:r w:rsidR="00E2320C">
          <w:rPr>
            <w:rFonts w:eastAsiaTheme="minorEastAsia"/>
            <w:b w:val="0"/>
            <w:noProof/>
            <w:lang w:eastAsia="en-US"/>
          </w:rPr>
          <w:tab/>
        </w:r>
        <w:r w:rsidR="00E2320C" w:rsidRPr="00D90A15">
          <w:rPr>
            <w:rStyle w:val="Hyperlink"/>
            <w:rFonts w:cs="Arial"/>
            <w:noProof/>
          </w:rPr>
          <w:t>Support a flexible number of aperiodic SRS resource sets  and SRS resources per  SRS resource sets as illustrated in Table 1.</w:t>
        </w:r>
      </w:hyperlink>
    </w:p>
    <w:p w14:paraId="739C092C" w14:textId="6166D7E5" w:rsidR="00E2320C" w:rsidRDefault="009939B2">
      <w:pPr>
        <w:pStyle w:val="TableofFigures"/>
        <w:tabs>
          <w:tab w:val="right" w:leader="dot" w:pos="9629"/>
        </w:tabs>
        <w:rPr>
          <w:rFonts w:eastAsiaTheme="minorEastAsia"/>
          <w:b w:val="0"/>
          <w:noProof/>
          <w:lang w:eastAsia="en-US"/>
        </w:rPr>
      </w:pPr>
      <w:hyperlink w:anchor="_Toc79154000" w:history="1">
        <w:r w:rsidR="00E2320C" w:rsidRPr="00D90A15">
          <w:rPr>
            <w:rStyle w:val="Hyperlink"/>
            <w:rFonts w:cs="Arial"/>
            <w:noProof/>
          </w:rPr>
          <w:t>Proposal 12</w:t>
        </w:r>
        <w:r w:rsidR="00E2320C">
          <w:rPr>
            <w:rFonts w:eastAsiaTheme="minorEastAsia"/>
            <w:b w:val="0"/>
            <w:noProof/>
            <w:lang w:eastAsia="en-US"/>
          </w:rPr>
          <w:tab/>
        </w:r>
        <w:r w:rsidR="00E2320C" w:rsidRPr="00D90A15">
          <w:rPr>
            <w:rStyle w:val="Hyperlink"/>
            <w:rFonts w:cs="Arial"/>
            <w:noProof/>
          </w:rPr>
          <w:t>Do not provide explicit support for 4T6R in Rel. 17.</w:t>
        </w:r>
      </w:hyperlink>
    </w:p>
    <w:p w14:paraId="4418E055" w14:textId="4CEF5CDA" w:rsidR="00E2320C" w:rsidRDefault="009939B2">
      <w:pPr>
        <w:pStyle w:val="TableofFigures"/>
        <w:tabs>
          <w:tab w:val="right" w:leader="dot" w:pos="9629"/>
        </w:tabs>
        <w:rPr>
          <w:rFonts w:eastAsiaTheme="minorEastAsia"/>
          <w:b w:val="0"/>
          <w:noProof/>
          <w:lang w:eastAsia="en-US"/>
        </w:rPr>
      </w:pPr>
      <w:hyperlink w:anchor="_Toc79154001" w:history="1">
        <w:r w:rsidR="00E2320C" w:rsidRPr="00D90A15">
          <w:rPr>
            <w:rStyle w:val="Hyperlink"/>
            <w:rFonts w:cs="Arial"/>
            <w:noProof/>
          </w:rPr>
          <w:t>Proposal 13</w:t>
        </w:r>
        <w:r w:rsidR="00E2320C">
          <w:rPr>
            <w:rFonts w:eastAsiaTheme="minorEastAsia"/>
            <w:b w:val="0"/>
            <w:noProof/>
            <w:lang w:eastAsia="en-US"/>
          </w:rPr>
          <w:tab/>
        </w:r>
        <w:r w:rsidR="00E2320C" w:rsidRPr="00D90A15">
          <w:rPr>
            <w:rStyle w:val="Hyperlink"/>
            <w:rFonts w:cs="Arial"/>
            <w:noProof/>
          </w:rPr>
          <w:t xml:space="preserve">Introduce MAC-CE signaling for adapting the UE antennas that are sounded for antenna switching, i.e., enable “faster than RRC” switching between different supported </w:t>
        </w:r>
        <m:oMath>
          <m:r>
            <m:rPr>
              <m:sty m:val="bi"/>
            </m:rPr>
            <w:rPr>
              <w:rStyle w:val="Hyperlink"/>
              <w:rFonts w:ascii="Cambria Math" w:hAnsi="Cambria Math" w:cs="Arial"/>
              <w:noProof/>
            </w:rPr>
            <m:t>x</m:t>
          </m:r>
        </m:oMath>
        <w:r w:rsidR="00E2320C" w:rsidRPr="00D90A15">
          <w:rPr>
            <w:rStyle w:val="Hyperlink"/>
            <w:rFonts w:cs="Arial"/>
            <w:noProof/>
          </w:rPr>
          <w:t>T</w:t>
        </w:r>
        <m:oMath>
          <m:r>
            <m:rPr>
              <m:sty m:val="bi"/>
            </m:rPr>
            <w:rPr>
              <w:rStyle w:val="Hyperlink"/>
              <w:rFonts w:ascii="Cambria Math" w:hAnsi="Cambria Math" w:cs="Arial"/>
              <w:noProof/>
            </w:rPr>
            <m:t>m</m:t>
          </m:r>
        </m:oMath>
        <w:r w:rsidR="00E2320C" w:rsidRPr="00D90A15">
          <w:rPr>
            <w:rStyle w:val="Hyperlink"/>
            <w:rFonts w:cs="Arial"/>
            <w:noProof/>
          </w:rPr>
          <w:t>R antenna switching configurations.</w:t>
        </w:r>
      </w:hyperlink>
    </w:p>
    <w:p w14:paraId="096306C2" w14:textId="7EDA7BD1" w:rsidR="00E2320C" w:rsidRDefault="009939B2">
      <w:pPr>
        <w:pStyle w:val="TableofFigures"/>
        <w:tabs>
          <w:tab w:val="right" w:leader="dot" w:pos="9629"/>
        </w:tabs>
        <w:rPr>
          <w:rFonts w:eastAsiaTheme="minorEastAsia"/>
          <w:b w:val="0"/>
          <w:noProof/>
          <w:lang w:eastAsia="en-US"/>
        </w:rPr>
      </w:pPr>
      <w:hyperlink w:anchor="_Toc79154002" w:history="1">
        <w:r w:rsidR="00E2320C" w:rsidRPr="00D90A15">
          <w:rPr>
            <w:rStyle w:val="Hyperlink"/>
            <w:rFonts w:cs="Arial"/>
            <w:noProof/>
          </w:rPr>
          <w:t>Proposal 14</w:t>
        </w:r>
        <w:r w:rsidR="00E2320C">
          <w:rPr>
            <w:rFonts w:eastAsiaTheme="minorEastAsia"/>
            <w:b w:val="0"/>
            <w:noProof/>
            <w:lang w:eastAsia="en-US"/>
          </w:rPr>
          <w:tab/>
        </w:r>
        <w:r w:rsidR="00E2320C" w:rsidRPr="00D90A15">
          <w:rPr>
            <w:rStyle w:val="Hyperlink"/>
            <w:rFonts w:cs="Arial"/>
            <w:noProof/>
          </w:rPr>
          <w:t>Support Alt 1, i.e., maximum one SRS resource set for periodic SRS and maximum one SRS resource set for semi-persistent SRS.</w:t>
        </w:r>
      </w:hyperlink>
    </w:p>
    <w:p w14:paraId="3706E6D7" w14:textId="3AE792C5" w:rsidR="00E2320C" w:rsidRDefault="009939B2">
      <w:pPr>
        <w:pStyle w:val="TableofFigures"/>
        <w:tabs>
          <w:tab w:val="right" w:leader="dot" w:pos="9629"/>
        </w:tabs>
        <w:rPr>
          <w:rFonts w:eastAsiaTheme="minorEastAsia"/>
          <w:b w:val="0"/>
          <w:noProof/>
          <w:lang w:eastAsia="en-US"/>
        </w:rPr>
      </w:pPr>
      <w:hyperlink w:anchor="_Toc79154003" w:history="1">
        <w:r w:rsidR="00E2320C" w:rsidRPr="00D90A15">
          <w:rPr>
            <w:rStyle w:val="Hyperlink"/>
            <w:rFonts w:cs="Arial"/>
            <w:iCs/>
            <w:noProof/>
            <w:lang w:val="en-GB"/>
          </w:rPr>
          <w:t>Proposal 15</w:t>
        </w:r>
        <w:r w:rsidR="00E2320C">
          <w:rPr>
            <w:rFonts w:eastAsiaTheme="minorEastAsia"/>
            <w:b w:val="0"/>
            <w:noProof/>
            <w:lang w:eastAsia="en-US"/>
          </w:rPr>
          <w:tab/>
        </w:r>
        <w:r w:rsidR="00E2320C" w:rsidRPr="00D90A15">
          <w:rPr>
            <w:rStyle w:val="Hyperlink"/>
            <w:rFonts w:cs="Arial"/>
            <w:iCs/>
            <w:noProof/>
            <w:lang w:val="en-GB"/>
          </w:rPr>
          <w:t xml:space="preserve">Support </w:t>
        </w:r>
        <m:oMath>
          <m:r>
            <m:rPr>
              <m:sty m:val="bi"/>
            </m:rPr>
            <w:rPr>
              <w:rStyle w:val="Hyperlink"/>
              <w:rFonts w:ascii="Cambria Math" w:hAnsi="Cambria Math" w:cs="Arial"/>
              <w:noProof/>
              <w:lang w:val="en-GB"/>
            </w:rPr>
            <m:t xml:space="preserve">R=1, 2, 4, 8 </m:t>
          </m:r>
        </m:oMath>
        <w:r w:rsidR="00E2320C" w:rsidRPr="00D90A15">
          <w:rPr>
            <w:rStyle w:val="Hyperlink"/>
            <w:rFonts w:cs="Arial"/>
            <w:iCs/>
            <w:noProof/>
            <w:lang w:val="en-GB"/>
          </w:rPr>
          <w:t xml:space="preserve">for </w:t>
        </w:r>
        <m:oMath>
          <m:r>
            <m:rPr>
              <m:sty m:val="bi"/>
            </m:rPr>
            <w:rPr>
              <w:rStyle w:val="Hyperlink"/>
              <w:rFonts w:ascii="Cambria Math" w:hAnsi="Cambria Math" w:cs="Arial"/>
              <w:noProof/>
              <w:lang w:val="en-GB"/>
            </w:rPr>
            <m:t>N</m:t>
          </m:r>
          <m:r>
            <m:rPr>
              <m:sty m:val="b"/>
            </m:rPr>
            <w:rPr>
              <w:rStyle w:val="Hyperlink"/>
              <w:rFonts w:ascii="Cambria Math" w:hAnsi="Cambria Math" w:cs="Arial"/>
              <w:noProof/>
              <w:lang w:val="en-GB"/>
            </w:rPr>
            <m:t>symbol</m:t>
          </m:r>
          <m:r>
            <m:rPr>
              <m:sty m:val="bi"/>
            </m:rPr>
            <w:rPr>
              <w:rStyle w:val="Hyperlink"/>
              <w:rFonts w:ascii="Cambria Math" w:hAnsi="Cambria Math" w:cs="Arial"/>
              <w:noProof/>
              <w:lang w:val="en-GB"/>
            </w:rPr>
            <m:t>=10</m:t>
          </m:r>
        </m:oMath>
        <w:r w:rsidR="00E2320C" w:rsidRPr="00D90A15">
          <w:rPr>
            <w:rStyle w:val="Hyperlink"/>
            <w:rFonts w:cs="Arial"/>
            <w:iCs/>
            <w:noProof/>
            <w:lang w:val="en-GB"/>
          </w:rPr>
          <w:t xml:space="preserve"> and </w:t>
        </w:r>
        <m:oMath>
          <m:r>
            <m:rPr>
              <m:sty m:val="bi"/>
            </m:rPr>
            <w:rPr>
              <w:rStyle w:val="Hyperlink"/>
              <w:rFonts w:ascii="Cambria Math" w:hAnsi="Cambria Math" w:cs="Arial"/>
              <w:noProof/>
              <w:lang w:val="en-GB"/>
            </w:rPr>
            <m:t xml:space="preserve">R=1, 2, 3,4, 6,12 </m:t>
          </m:r>
        </m:oMath>
        <w:r w:rsidR="00E2320C" w:rsidRPr="00D90A15">
          <w:rPr>
            <w:rStyle w:val="Hyperlink"/>
            <w:rFonts w:cs="Arial"/>
            <w:iCs/>
            <w:noProof/>
            <w:lang w:val="en-GB"/>
          </w:rPr>
          <w:t xml:space="preserve">for </w:t>
        </w:r>
        <m:oMath>
          <m:r>
            <m:rPr>
              <m:sty m:val="bi"/>
            </m:rPr>
            <w:rPr>
              <w:rStyle w:val="Hyperlink"/>
              <w:rFonts w:ascii="Cambria Math" w:hAnsi="Cambria Math" w:cs="Arial"/>
              <w:noProof/>
              <w:lang w:val="en-GB"/>
            </w:rPr>
            <m:t>N</m:t>
          </m:r>
          <m:r>
            <m:rPr>
              <m:sty m:val="b"/>
            </m:rPr>
            <w:rPr>
              <w:rStyle w:val="Hyperlink"/>
              <w:rFonts w:ascii="Cambria Math" w:hAnsi="Cambria Math" w:cs="Arial"/>
              <w:noProof/>
              <w:lang w:val="en-GB"/>
            </w:rPr>
            <m:t>symbol</m:t>
          </m:r>
          <m:r>
            <m:rPr>
              <m:sty m:val="bi"/>
            </m:rPr>
            <w:rPr>
              <w:rStyle w:val="Hyperlink"/>
              <w:rFonts w:ascii="Cambria Math" w:hAnsi="Cambria Math" w:cs="Arial"/>
              <w:noProof/>
              <w:lang w:val="en-GB"/>
            </w:rPr>
            <m:t>=12</m:t>
          </m:r>
        </m:oMath>
        <w:r w:rsidR="00E2320C" w:rsidRPr="00D90A15">
          <w:rPr>
            <w:rStyle w:val="Hyperlink"/>
            <w:rFonts w:cs="Arial"/>
            <w:noProof/>
            <w:lang w:val="en-GB"/>
          </w:rPr>
          <w:t xml:space="preserve">. No other values of </w:t>
        </w:r>
        <m:oMath>
          <m:r>
            <m:rPr>
              <m:sty m:val="bi"/>
            </m:rPr>
            <w:rPr>
              <w:rStyle w:val="Hyperlink"/>
              <w:rFonts w:ascii="Cambria Math" w:hAnsi="Cambria Math" w:cs="Arial"/>
              <w:noProof/>
              <w:lang w:val="en-GB"/>
            </w:rPr>
            <m:t>N</m:t>
          </m:r>
          <m:r>
            <m:rPr>
              <m:sty m:val="b"/>
            </m:rPr>
            <w:rPr>
              <w:rStyle w:val="Hyperlink"/>
              <w:rFonts w:ascii="Cambria Math" w:hAnsi="Cambria Math" w:cs="Arial"/>
              <w:noProof/>
              <w:lang w:val="en-GB"/>
            </w:rPr>
            <m:t>symbol</m:t>
          </m:r>
        </m:oMath>
        <w:r w:rsidR="00E2320C" w:rsidRPr="00D90A15">
          <w:rPr>
            <w:rStyle w:val="Hyperlink"/>
            <w:rFonts w:cs="Arial"/>
            <w:noProof/>
            <w:lang w:val="en-GB"/>
          </w:rPr>
          <w:t xml:space="preserve"> and </w:t>
        </w:r>
        <m:oMath>
          <m:r>
            <m:rPr>
              <m:sty m:val="bi"/>
            </m:rPr>
            <w:rPr>
              <w:rStyle w:val="Hyperlink"/>
              <w:rFonts w:ascii="Cambria Math" w:hAnsi="Cambria Math" w:cs="Arial"/>
              <w:noProof/>
              <w:lang w:val="en-GB"/>
            </w:rPr>
            <m:t>R</m:t>
          </m:r>
        </m:oMath>
        <w:r w:rsidR="00E2320C" w:rsidRPr="00D90A15">
          <w:rPr>
            <w:rStyle w:val="Hyperlink"/>
            <w:rFonts w:cs="Arial"/>
            <w:noProof/>
            <w:lang w:val="en-GB"/>
          </w:rPr>
          <w:t xml:space="preserve"> are supported.</w:t>
        </w:r>
      </w:hyperlink>
    </w:p>
    <w:p w14:paraId="1ED29FF2" w14:textId="65BB4908" w:rsidR="00E2320C" w:rsidRDefault="009939B2">
      <w:pPr>
        <w:pStyle w:val="TableofFigures"/>
        <w:tabs>
          <w:tab w:val="right" w:leader="dot" w:pos="9629"/>
        </w:tabs>
        <w:rPr>
          <w:rFonts w:eastAsiaTheme="minorEastAsia"/>
          <w:b w:val="0"/>
          <w:noProof/>
          <w:lang w:eastAsia="en-US"/>
        </w:rPr>
      </w:pPr>
      <w:hyperlink w:anchor="_Toc79154004" w:history="1">
        <w:r w:rsidR="00E2320C" w:rsidRPr="00D90A15">
          <w:rPr>
            <w:rStyle w:val="Hyperlink"/>
            <w:rFonts w:cs="Arial"/>
            <w:noProof/>
          </w:rPr>
          <w:t>Proposal 16</w:t>
        </w:r>
        <w:r w:rsidR="00E2320C">
          <w:rPr>
            <w:rFonts w:eastAsiaTheme="minorEastAsia"/>
            <w:b w:val="0"/>
            <w:noProof/>
            <w:lang w:eastAsia="en-US"/>
          </w:rPr>
          <w:tab/>
        </w:r>
        <w:r w:rsidR="00E2320C" w:rsidRPr="00D90A15">
          <w:rPr>
            <w:rStyle w:val="Hyperlink"/>
            <w:rFonts w:cs="Arial"/>
            <w:noProof/>
          </w:rPr>
          <w:t xml:space="preserve">Do not introduce options to reduce SRS BW for </w:t>
        </w:r>
        <m:oMath>
          <m:r>
            <m:rPr>
              <m:sty m:val="bi"/>
            </m:rPr>
            <w:rPr>
              <w:rStyle w:val="Hyperlink"/>
              <w:rFonts w:ascii="Cambria Math" w:hAnsi="Cambria Math" w:cs="Arial"/>
              <w:noProof/>
            </w:rPr>
            <m:t>R&gt;1</m:t>
          </m:r>
        </m:oMath>
        <w:r w:rsidR="00E2320C" w:rsidRPr="00D90A15">
          <w:rPr>
            <w:rStyle w:val="Hyperlink"/>
            <w:rFonts w:cs="Arial"/>
            <w:noProof/>
          </w:rPr>
          <w:t xml:space="preserve"> beyond what will be supported by RPFS.</w:t>
        </w:r>
      </w:hyperlink>
    </w:p>
    <w:p w14:paraId="114ED897" w14:textId="252D4DD2" w:rsidR="00E2320C" w:rsidRDefault="009939B2">
      <w:pPr>
        <w:pStyle w:val="TableofFigures"/>
        <w:tabs>
          <w:tab w:val="right" w:leader="dot" w:pos="9629"/>
        </w:tabs>
        <w:rPr>
          <w:rFonts w:eastAsiaTheme="minorEastAsia"/>
          <w:b w:val="0"/>
          <w:noProof/>
          <w:lang w:eastAsia="en-US"/>
        </w:rPr>
      </w:pPr>
      <w:hyperlink w:anchor="_Toc79154005" w:history="1">
        <w:r w:rsidR="00E2320C" w:rsidRPr="00D90A15">
          <w:rPr>
            <w:rStyle w:val="Hyperlink"/>
            <w:noProof/>
          </w:rPr>
          <w:t>Proposal 17</w:t>
        </w:r>
        <w:r w:rsidR="00E2320C">
          <w:rPr>
            <w:rFonts w:eastAsiaTheme="minorEastAsia"/>
            <w:b w:val="0"/>
            <w:noProof/>
            <w:lang w:eastAsia="en-US"/>
          </w:rPr>
          <w:tab/>
        </w:r>
        <w:r w:rsidR="00E2320C" w:rsidRPr="00D90A15">
          <w:rPr>
            <w:rStyle w:val="Hyperlink"/>
            <w:noProof/>
          </w:rPr>
          <w:t xml:space="preserve">Support </w:t>
        </w:r>
        <w:r w:rsidR="00E2320C" w:rsidRPr="00D90A15">
          <w:rPr>
            <w:rStyle w:val="Hyperlink"/>
            <w:rFonts w:cs="Arial"/>
            <w:noProof/>
          </w:rPr>
          <w:t xml:space="preserve">partial-sounding factors </w:t>
        </w:r>
        <m:oMath>
          <m:r>
            <m:rPr>
              <m:sty m:val="b"/>
            </m:rPr>
            <w:rPr>
              <w:rStyle w:val="Hyperlink"/>
              <w:rFonts w:ascii="Cambria Math" w:hAnsi="Cambria Math" w:cs="Arial"/>
              <w:noProof/>
            </w:rPr>
            <m:t>PF=2</m:t>
          </m:r>
        </m:oMath>
        <w:r w:rsidR="00E2320C" w:rsidRPr="00D90A15">
          <w:rPr>
            <w:rStyle w:val="Hyperlink"/>
            <w:rFonts w:cs="Arial"/>
            <w:noProof/>
          </w:rPr>
          <w:t xml:space="preserve"> and </w:t>
        </w:r>
        <m:oMath>
          <m:r>
            <m:rPr>
              <m:sty m:val="bi"/>
            </m:rPr>
            <w:rPr>
              <w:rStyle w:val="Hyperlink"/>
              <w:rFonts w:ascii="Cambria Math" w:hAnsi="Cambria Math" w:cs="Arial"/>
              <w:noProof/>
            </w:rPr>
            <m:t>P</m:t>
          </m:r>
          <m:r>
            <m:rPr>
              <m:sty m:val="b"/>
            </m:rPr>
            <w:rPr>
              <w:rStyle w:val="Hyperlink"/>
              <w:rFonts w:ascii="Cambria Math" w:hAnsi="Cambria Math" w:cs="Arial"/>
              <w:noProof/>
            </w:rPr>
            <m:t>F=4</m:t>
          </m:r>
        </m:oMath>
        <w:r w:rsidR="00E2320C" w:rsidRPr="00D90A15">
          <w:rPr>
            <w:rStyle w:val="Hyperlink"/>
            <w:rFonts w:cs="Arial"/>
            <w:noProof/>
          </w:rPr>
          <w:t>. No other partial-sounding factors are supported.</w:t>
        </w:r>
      </w:hyperlink>
    </w:p>
    <w:p w14:paraId="18D7CBE2" w14:textId="234C27F7" w:rsidR="00E2320C" w:rsidRDefault="009939B2">
      <w:pPr>
        <w:pStyle w:val="TableofFigures"/>
        <w:tabs>
          <w:tab w:val="right" w:leader="dot" w:pos="9629"/>
        </w:tabs>
        <w:rPr>
          <w:rFonts w:eastAsiaTheme="minorEastAsia"/>
          <w:b w:val="0"/>
          <w:noProof/>
          <w:lang w:eastAsia="en-US"/>
        </w:rPr>
      </w:pPr>
      <w:hyperlink w:anchor="_Toc79154006" w:history="1">
        <w:r w:rsidR="00E2320C" w:rsidRPr="00D90A15">
          <w:rPr>
            <w:rStyle w:val="Hyperlink"/>
            <w:noProof/>
          </w:rPr>
          <w:t>Proposal 18</w:t>
        </w:r>
        <w:r w:rsidR="00E2320C">
          <w:rPr>
            <w:rFonts w:eastAsiaTheme="minorEastAsia"/>
            <w:b w:val="0"/>
            <w:noProof/>
            <w:lang w:eastAsia="en-US"/>
          </w:rPr>
          <w:tab/>
        </w:r>
        <w:r w:rsidR="00E2320C" w:rsidRPr="00D90A15">
          <w:rPr>
            <w:rStyle w:val="Hyperlink"/>
            <w:noProof/>
          </w:rPr>
          <w:t xml:space="preserve">Support Alt 1, i.e., </w:t>
        </w:r>
        <m:oMath>
          <m:r>
            <m:rPr>
              <m:sty m:val="bi"/>
            </m:rPr>
            <w:rPr>
              <w:rStyle w:val="Hyperlink"/>
              <w:rFonts w:ascii="Cambria Math" w:hAnsi="Cambria Math"/>
              <w:noProof/>
            </w:rPr>
            <m:t>m</m:t>
          </m:r>
          <m:r>
            <m:rPr>
              <m:sty m:val="b"/>
            </m:rPr>
            <w:rPr>
              <w:rStyle w:val="Hyperlink"/>
              <w:rFonts w:ascii="Cambria Math" w:hAnsi="Cambria Math"/>
              <w:noProof/>
            </w:rPr>
            <m:t>SRS</m:t>
          </m:r>
          <m:r>
            <m:rPr>
              <m:sty m:val="bi"/>
            </m:rPr>
            <w:rPr>
              <w:rStyle w:val="Hyperlink"/>
              <w:rFonts w:ascii="Cambria Math" w:hAnsi="Cambria Math"/>
              <w:noProof/>
            </w:rPr>
            <m:t>, b</m:t>
          </m:r>
          <m:r>
            <m:rPr>
              <m:sty m:val="b"/>
            </m:rPr>
            <w:rPr>
              <w:rStyle w:val="Hyperlink"/>
              <w:rFonts w:ascii="Cambria Math" w:hAnsi="Cambria Math"/>
              <w:noProof/>
            </w:rPr>
            <m:t>SRS</m:t>
          </m:r>
          <m:r>
            <m:rPr>
              <m:sty m:val="bi"/>
            </m:rPr>
            <w:rPr>
              <w:rStyle w:val="Hyperlink"/>
              <w:rFonts w:ascii="Cambria Math" w:hAnsi="Cambria Math"/>
              <w:noProof/>
            </w:rPr>
            <m:t>/P</m:t>
          </m:r>
          <m:r>
            <m:rPr>
              <m:sty m:val="b"/>
            </m:rPr>
            <w:rPr>
              <w:rStyle w:val="Hyperlink"/>
              <w:rFonts w:ascii="Cambria Math" w:hAnsi="Cambria Math"/>
              <w:noProof/>
            </w:rPr>
            <m:t>F</m:t>
          </m:r>
        </m:oMath>
        <w:r w:rsidR="00E2320C" w:rsidRPr="00D90A15">
          <w:rPr>
            <w:rStyle w:val="Hyperlink"/>
            <w:noProof/>
          </w:rPr>
          <w:t xml:space="preserve"> is an integer value (with minimum value 1). Valid integer values depend on the transmission comb.</w:t>
        </w:r>
      </w:hyperlink>
    </w:p>
    <w:p w14:paraId="29B56B54" w14:textId="6825A2EE" w:rsidR="00E2320C" w:rsidRDefault="009939B2">
      <w:pPr>
        <w:pStyle w:val="TableofFigures"/>
        <w:tabs>
          <w:tab w:val="right" w:leader="dot" w:pos="9629"/>
        </w:tabs>
        <w:rPr>
          <w:rFonts w:eastAsiaTheme="minorEastAsia"/>
          <w:b w:val="0"/>
          <w:noProof/>
          <w:lang w:eastAsia="en-US"/>
        </w:rPr>
      </w:pPr>
      <w:hyperlink w:anchor="_Toc79154007" w:history="1">
        <w:r w:rsidR="00E2320C" w:rsidRPr="00D90A15">
          <w:rPr>
            <w:rStyle w:val="Hyperlink"/>
            <w:noProof/>
          </w:rPr>
          <w:t>Proposal 19</w:t>
        </w:r>
        <w:r w:rsidR="00E2320C">
          <w:rPr>
            <w:rFonts w:eastAsiaTheme="minorEastAsia"/>
            <w:b w:val="0"/>
            <w:noProof/>
            <w:lang w:eastAsia="en-US"/>
          </w:rPr>
          <w:tab/>
        </w:r>
        <w:r w:rsidR="00E2320C" w:rsidRPr="00D90A15">
          <w:rPr>
            <w:rStyle w:val="Hyperlink"/>
            <w:noProof/>
          </w:rPr>
          <w:t>Support time-varying RPFS as an optional RRC-configured feature. Further discuss detailed hopping patterns.</w:t>
        </w:r>
      </w:hyperlink>
    </w:p>
    <w:p w14:paraId="2FE34145" w14:textId="1DBE0765" w:rsidR="00E2320C" w:rsidRDefault="009939B2">
      <w:pPr>
        <w:pStyle w:val="TableofFigures"/>
        <w:tabs>
          <w:tab w:val="right" w:leader="dot" w:pos="9629"/>
        </w:tabs>
        <w:rPr>
          <w:rFonts w:eastAsiaTheme="minorEastAsia"/>
          <w:b w:val="0"/>
          <w:noProof/>
          <w:lang w:eastAsia="en-US"/>
        </w:rPr>
      </w:pPr>
      <w:hyperlink w:anchor="_Toc79154008" w:history="1">
        <w:r w:rsidR="00E2320C" w:rsidRPr="00D90A15">
          <w:rPr>
            <w:rStyle w:val="Hyperlink"/>
            <w:rFonts w:eastAsia="Arial (Body CS)"/>
            <w:noProof/>
            <w:lang w:val="en-GB" w:eastAsia="ja-JP"/>
          </w:rPr>
          <w:t>Proposal 20</w:t>
        </w:r>
        <w:r w:rsidR="00E2320C">
          <w:rPr>
            <w:rFonts w:eastAsiaTheme="minorEastAsia"/>
            <w:b w:val="0"/>
            <w:noProof/>
            <w:lang w:eastAsia="en-US"/>
          </w:rPr>
          <w:tab/>
        </w:r>
        <w:r w:rsidR="00E2320C" w:rsidRPr="00D90A15">
          <w:rPr>
            <w:rStyle w:val="Hyperlink"/>
            <w:noProof/>
          </w:rPr>
          <w:t>Support Alt 1, i.e., do not truncate legacy-length SRS sequences.</w:t>
        </w:r>
      </w:hyperlink>
    </w:p>
    <w:p w14:paraId="3C4BC00B" w14:textId="755DD443" w:rsidR="00E2320C" w:rsidRDefault="009939B2">
      <w:pPr>
        <w:pStyle w:val="TableofFigures"/>
        <w:tabs>
          <w:tab w:val="right" w:leader="dot" w:pos="9629"/>
        </w:tabs>
        <w:rPr>
          <w:rFonts w:eastAsiaTheme="minorEastAsia"/>
          <w:b w:val="0"/>
          <w:noProof/>
          <w:lang w:eastAsia="en-US"/>
        </w:rPr>
      </w:pPr>
      <w:hyperlink w:anchor="_Toc79154009" w:history="1">
        <w:r w:rsidR="00E2320C" w:rsidRPr="00D90A15">
          <w:rPr>
            <w:rStyle w:val="Hyperlink"/>
            <w:rFonts w:cs="Arial"/>
            <w:noProof/>
          </w:rPr>
          <w:t>Proposal 21</w:t>
        </w:r>
        <w:r w:rsidR="00E2320C">
          <w:rPr>
            <w:rFonts w:eastAsiaTheme="minorEastAsia"/>
            <w:b w:val="0"/>
            <w:noProof/>
            <w:lang w:eastAsia="en-US"/>
          </w:rPr>
          <w:tab/>
        </w:r>
        <w:r w:rsidR="00E2320C" w:rsidRPr="00D90A15">
          <w:rPr>
            <w:rStyle w:val="Hyperlink"/>
            <w:rFonts w:cs="Arial"/>
            <w:noProof/>
          </w:rPr>
          <w:t>Support Alt 2, i.e., the maximum number cyclic shifts for comb 8 is 12 and introduce a rule to restrict which cyclic shifts that can be configured for an SRS resource.</w:t>
        </w:r>
      </w:hyperlink>
    </w:p>
    <w:p w14:paraId="3333834C" w14:textId="411346E1" w:rsidR="006E1C82" w:rsidRPr="00730E72" w:rsidRDefault="006E1C82" w:rsidP="00EB4BB3">
      <w:pPr>
        <w:pStyle w:val="BodyText"/>
        <w:rPr>
          <w:rFonts w:cs="Arial"/>
          <w:b/>
          <w:bCs/>
        </w:rPr>
      </w:pPr>
      <w:r w:rsidRPr="00730E72">
        <w:rPr>
          <w:rFonts w:cs="Arial"/>
          <w:b/>
          <w:szCs w:val="20"/>
        </w:rPr>
        <w:fldChar w:fldCharType="end"/>
      </w:r>
      <w:bookmarkStart w:id="97" w:name="_In-sequence_SDU_delivery"/>
      <w:bookmarkEnd w:id="97"/>
    </w:p>
    <w:p w14:paraId="434C655B" w14:textId="371E139A" w:rsidR="00F507D1" w:rsidRPr="00730E72" w:rsidRDefault="003F7D74" w:rsidP="00CE0424">
      <w:pPr>
        <w:pStyle w:val="Heading1"/>
        <w:rPr>
          <w:rFonts w:cs="Arial"/>
          <w:lang w:val="en-US"/>
        </w:rPr>
      </w:pPr>
      <w:r w:rsidRPr="00730E72">
        <w:rPr>
          <w:rFonts w:cs="Arial"/>
          <w:lang w:val="en-US"/>
        </w:rPr>
        <w:t>4</w:t>
      </w:r>
      <w:r w:rsidRPr="00730E72">
        <w:rPr>
          <w:rFonts w:cs="Arial"/>
          <w:lang w:val="en-US"/>
        </w:rPr>
        <w:tab/>
      </w:r>
      <w:r w:rsidR="00F507D1" w:rsidRPr="00730E72">
        <w:rPr>
          <w:rFonts w:cs="Arial"/>
          <w:lang w:val="en-US"/>
        </w:rPr>
        <w:t>References</w:t>
      </w:r>
    </w:p>
    <w:p w14:paraId="64D92E1F" w14:textId="60CA98EF" w:rsidR="005F3025" w:rsidRPr="00730E72" w:rsidRDefault="000A20C1" w:rsidP="00311702">
      <w:pPr>
        <w:pStyle w:val="Reference"/>
        <w:rPr>
          <w:rFonts w:cs="Arial"/>
          <w:szCs w:val="20"/>
        </w:rPr>
      </w:pPr>
      <w:bookmarkStart w:id="98" w:name="_Ref31185007"/>
      <w:bookmarkStart w:id="99" w:name="_Ref174151459"/>
      <w:bookmarkStart w:id="100" w:name="_Ref189809556"/>
      <w:r w:rsidRPr="00730E72">
        <w:rPr>
          <w:rFonts w:cs="Arial"/>
          <w:szCs w:val="20"/>
        </w:rPr>
        <w:t xml:space="preserve">RP-193133, New WID: Further enhancements on MIMO for NR, Samsung, </w:t>
      </w:r>
      <w:r w:rsidR="002613D6" w:rsidRPr="00730E72">
        <w:rPr>
          <w:rFonts w:cs="Arial"/>
          <w:szCs w:val="20"/>
        </w:rPr>
        <w:t xml:space="preserve">RAN#86, </w:t>
      </w:r>
      <w:r w:rsidRPr="00730E72">
        <w:rPr>
          <w:rFonts w:cs="Arial"/>
          <w:szCs w:val="20"/>
        </w:rPr>
        <w:t xml:space="preserve">Sitges, </w:t>
      </w:r>
      <w:r w:rsidR="00AE104D" w:rsidRPr="00730E72">
        <w:rPr>
          <w:rFonts w:cs="Arial"/>
          <w:szCs w:val="20"/>
        </w:rPr>
        <w:t xml:space="preserve">Dec. </w:t>
      </w:r>
      <w:r w:rsidRPr="00730E72">
        <w:rPr>
          <w:rFonts w:cs="Arial"/>
          <w:szCs w:val="20"/>
        </w:rPr>
        <w:t>2019</w:t>
      </w:r>
      <w:bookmarkEnd w:id="98"/>
      <w:r w:rsidR="005F3025" w:rsidRPr="00730E72">
        <w:rPr>
          <w:rFonts w:cs="Arial"/>
          <w:szCs w:val="20"/>
        </w:rPr>
        <w:t xml:space="preserve"> </w:t>
      </w:r>
    </w:p>
    <w:p w14:paraId="62A9A221" w14:textId="7B80F27A" w:rsidR="003A7EF3" w:rsidRPr="00730E72" w:rsidRDefault="0023445C" w:rsidP="00033C91">
      <w:pPr>
        <w:pStyle w:val="Reference"/>
        <w:rPr>
          <w:rFonts w:cs="Arial"/>
        </w:rPr>
      </w:pPr>
      <w:bookmarkStart w:id="101" w:name="_Ref54372311"/>
      <w:r w:rsidRPr="00730E72">
        <w:rPr>
          <w:rFonts w:cs="Arial"/>
          <w:szCs w:val="20"/>
        </w:rPr>
        <w:t>R1-2101519</w:t>
      </w:r>
      <w:r w:rsidR="00CC114B" w:rsidRPr="00730E72">
        <w:rPr>
          <w:rFonts w:cs="Arial"/>
          <w:szCs w:val="20"/>
        </w:rPr>
        <w:t>, SRS Performance and Potential Enhancements, Ericsson, RAN1#10</w:t>
      </w:r>
      <w:r w:rsidRPr="00730E72">
        <w:rPr>
          <w:rFonts w:cs="Arial"/>
          <w:szCs w:val="20"/>
        </w:rPr>
        <w:t>4</w:t>
      </w:r>
      <w:r w:rsidR="00CC114B" w:rsidRPr="00730E72">
        <w:rPr>
          <w:rFonts w:cs="Arial"/>
          <w:szCs w:val="20"/>
        </w:rPr>
        <w:t xml:space="preserve">-e, </w:t>
      </w:r>
      <w:r w:rsidRPr="00730E72">
        <w:rPr>
          <w:rFonts w:cs="Arial"/>
          <w:szCs w:val="20"/>
        </w:rPr>
        <w:t>Jan</w:t>
      </w:r>
      <w:r w:rsidR="00CC114B" w:rsidRPr="00730E72">
        <w:rPr>
          <w:rFonts w:cs="Arial"/>
          <w:szCs w:val="20"/>
        </w:rPr>
        <w:t>. 202</w:t>
      </w:r>
      <w:bookmarkEnd w:id="99"/>
      <w:bookmarkEnd w:id="100"/>
      <w:bookmarkEnd w:id="101"/>
      <w:r w:rsidRPr="00730E72">
        <w:rPr>
          <w:rFonts w:cs="Arial"/>
          <w:szCs w:val="20"/>
        </w:rPr>
        <w:t>1</w:t>
      </w:r>
    </w:p>
    <w:p w14:paraId="0F6AA595" w14:textId="555F6115" w:rsidR="009A177F" w:rsidRPr="00730E72" w:rsidRDefault="009A177F" w:rsidP="009C4B40">
      <w:pPr>
        <w:pStyle w:val="Reference"/>
        <w:rPr>
          <w:rFonts w:cs="Arial"/>
        </w:rPr>
      </w:pPr>
      <w:r w:rsidRPr="00730E72">
        <w:rPr>
          <w:rFonts w:cs="Arial"/>
          <w:szCs w:val="20"/>
        </w:rPr>
        <w:t>R1-210</w:t>
      </w:r>
      <w:r w:rsidR="00E92431" w:rsidRPr="00730E72">
        <w:rPr>
          <w:rFonts w:cs="Arial"/>
          <w:szCs w:val="20"/>
        </w:rPr>
        <w:t>3444</w:t>
      </w:r>
      <w:r w:rsidRPr="00730E72">
        <w:rPr>
          <w:rFonts w:cs="Arial"/>
          <w:szCs w:val="20"/>
        </w:rPr>
        <w:t>, SRS Performance and Potential Enhancements, Ericsson, RAN1#104</w:t>
      </w:r>
      <w:r w:rsidR="0019026E" w:rsidRPr="00730E72">
        <w:rPr>
          <w:rFonts w:cs="Arial"/>
          <w:szCs w:val="20"/>
        </w:rPr>
        <w:t>bis</w:t>
      </w:r>
      <w:r w:rsidRPr="00730E72">
        <w:rPr>
          <w:rFonts w:cs="Arial"/>
          <w:szCs w:val="20"/>
        </w:rPr>
        <w:t xml:space="preserve">-e, </w:t>
      </w:r>
      <w:r w:rsidR="00AC4A94" w:rsidRPr="00730E72">
        <w:rPr>
          <w:rFonts w:cs="Arial"/>
          <w:szCs w:val="20"/>
        </w:rPr>
        <w:t>Apr</w:t>
      </w:r>
      <w:r w:rsidRPr="00730E72">
        <w:rPr>
          <w:rFonts w:cs="Arial"/>
          <w:szCs w:val="20"/>
        </w:rPr>
        <w:t>. 2021</w:t>
      </w:r>
    </w:p>
    <w:sectPr w:rsidR="009A177F" w:rsidRPr="00730E72"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F972F" w14:textId="77777777" w:rsidR="00C85714" w:rsidRDefault="00C85714">
      <w:r>
        <w:separator/>
      </w:r>
    </w:p>
    <w:p w14:paraId="0A07A3BE" w14:textId="77777777" w:rsidR="00C85714" w:rsidRDefault="00C85714"/>
  </w:endnote>
  <w:endnote w:type="continuationSeparator" w:id="0">
    <w:p w14:paraId="38C476B6" w14:textId="77777777" w:rsidR="00C85714" w:rsidRDefault="00C85714">
      <w:r>
        <w:continuationSeparator/>
      </w:r>
    </w:p>
    <w:p w14:paraId="640AFEEE" w14:textId="77777777" w:rsidR="00C85714" w:rsidRDefault="00C85714"/>
  </w:endnote>
  <w:endnote w:type="continuationNotice" w:id="1">
    <w:p w14:paraId="5C5233D0" w14:textId="77777777" w:rsidR="00C85714" w:rsidRDefault="00C85714"/>
    <w:p w14:paraId="589AAC05" w14:textId="77777777" w:rsidR="00C85714" w:rsidRDefault="00C85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Body CS)">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3351C" w14:textId="77777777" w:rsidR="00C85714" w:rsidRDefault="00C85714">
      <w:r>
        <w:separator/>
      </w:r>
    </w:p>
    <w:p w14:paraId="10C95183" w14:textId="77777777" w:rsidR="00C85714" w:rsidRDefault="00C85714"/>
  </w:footnote>
  <w:footnote w:type="continuationSeparator" w:id="0">
    <w:p w14:paraId="7E7B0CAA" w14:textId="77777777" w:rsidR="00C85714" w:rsidRDefault="00C85714">
      <w:r>
        <w:continuationSeparator/>
      </w:r>
    </w:p>
    <w:p w14:paraId="51A1E0D3" w14:textId="77777777" w:rsidR="00C85714" w:rsidRDefault="00C85714"/>
  </w:footnote>
  <w:footnote w:type="continuationNotice" w:id="1">
    <w:p w14:paraId="4F48232B" w14:textId="77777777" w:rsidR="00C85714" w:rsidRDefault="00C85714"/>
    <w:p w14:paraId="1D7A06CF" w14:textId="77777777" w:rsidR="00C85714" w:rsidRDefault="00C85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442B8C" w:rsidRDefault="00442B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D47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05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 w15:restartNumberingAfterBreak="0">
    <w:nsid w:val="091C30C0"/>
    <w:multiLevelType w:val="hybridMultilevel"/>
    <w:tmpl w:val="E7124860"/>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alibri" w:hAnsi="Calibri" w:cs="Calibri" w:hint="default"/>
      </w:rPr>
    </w:lvl>
    <w:lvl w:ilvl="2" w:tplc="04090005" w:tentative="1">
      <w:start w:val="1"/>
      <w:numFmt w:val="bullet"/>
      <w:lvlText w:val=""/>
      <w:lvlJc w:val="left"/>
      <w:pPr>
        <w:ind w:left="2880" w:hanging="360"/>
      </w:pPr>
      <w:rPr>
        <w:rFonts w:ascii="Microsoft Sans Serif" w:hAnsi="Microsoft Sans Serif" w:hint="default"/>
      </w:rPr>
    </w:lvl>
    <w:lvl w:ilvl="3" w:tplc="04090001" w:tentative="1">
      <w:start w:val="1"/>
      <w:numFmt w:val="bullet"/>
      <w:lvlText w:val=""/>
      <w:lvlJc w:val="left"/>
      <w:pPr>
        <w:ind w:left="3600" w:hanging="360"/>
      </w:pPr>
      <w:rPr>
        <w:rFonts w:ascii="Wingdings" w:hAnsi="Wingdings" w:hint="default"/>
      </w:rPr>
    </w:lvl>
    <w:lvl w:ilvl="4" w:tplc="04090003" w:tentative="1">
      <w:start w:val="1"/>
      <w:numFmt w:val="bullet"/>
      <w:lvlText w:val="o"/>
      <w:lvlJc w:val="left"/>
      <w:pPr>
        <w:ind w:left="4320" w:hanging="360"/>
      </w:pPr>
      <w:rPr>
        <w:rFonts w:ascii="Calibri" w:hAnsi="Calibri" w:cs="Calibri" w:hint="default"/>
      </w:rPr>
    </w:lvl>
    <w:lvl w:ilvl="5" w:tplc="04090005" w:tentative="1">
      <w:start w:val="1"/>
      <w:numFmt w:val="bullet"/>
      <w:lvlText w:val=""/>
      <w:lvlJc w:val="left"/>
      <w:pPr>
        <w:ind w:left="5040" w:hanging="360"/>
      </w:pPr>
      <w:rPr>
        <w:rFonts w:ascii="Microsoft Sans Serif" w:hAnsi="Microsoft Sans Serif" w:hint="default"/>
      </w:rPr>
    </w:lvl>
    <w:lvl w:ilvl="6" w:tplc="04090001" w:tentative="1">
      <w:start w:val="1"/>
      <w:numFmt w:val="bullet"/>
      <w:lvlText w:val=""/>
      <w:lvlJc w:val="left"/>
      <w:pPr>
        <w:ind w:left="5760" w:hanging="360"/>
      </w:pPr>
      <w:rPr>
        <w:rFonts w:ascii="Wingdings" w:hAnsi="Wingdings" w:hint="default"/>
      </w:rPr>
    </w:lvl>
    <w:lvl w:ilvl="7" w:tplc="04090003" w:tentative="1">
      <w:start w:val="1"/>
      <w:numFmt w:val="bullet"/>
      <w:lvlText w:val="o"/>
      <w:lvlJc w:val="left"/>
      <w:pPr>
        <w:ind w:left="6480" w:hanging="360"/>
      </w:pPr>
      <w:rPr>
        <w:rFonts w:ascii="Calibri" w:hAnsi="Calibri" w:cs="Calibri" w:hint="default"/>
      </w:rPr>
    </w:lvl>
    <w:lvl w:ilvl="8" w:tplc="04090005" w:tentative="1">
      <w:start w:val="1"/>
      <w:numFmt w:val="bullet"/>
      <w:lvlText w:val=""/>
      <w:lvlJc w:val="left"/>
      <w:pPr>
        <w:ind w:left="7200" w:hanging="360"/>
      </w:pPr>
      <w:rPr>
        <w:rFonts w:ascii="Microsoft Sans Serif" w:hAnsi="Microsoft Sans Serif" w:hint="default"/>
      </w:rPr>
    </w:lvl>
  </w:abstractNum>
  <w:abstractNum w:abstractNumId="6" w15:restartNumberingAfterBreak="0">
    <w:nsid w:val="0C2F2A20"/>
    <w:multiLevelType w:val="hybridMultilevel"/>
    <w:tmpl w:val="24EA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3">
      <w:start w:val="1"/>
      <w:numFmt w:val="bullet"/>
      <w:lvlText w:val="o"/>
      <w:lvlJc w:val="left"/>
      <w:pPr>
        <w:ind w:left="2160" w:hanging="360"/>
      </w:pPr>
      <w:rPr>
        <w:rFonts w:ascii="Calibri" w:hAnsi="Calibri" w:cs="Calibri"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alibri" w:hAnsi="Calibri" w:cs="Calibri" w:hint="default"/>
      </w:rPr>
    </w:lvl>
    <w:lvl w:ilvl="5" w:tplc="04090005">
      <w:start w:val="1"/>
      <w:numFmt w:val="bullet"/>
      <w:lvlText w:val=""/>
      <w:lvlJc w:val="left"/>
      <w:pPr>
        <w:ind w:left="4320" w:hanging="360"/>
      </w:pPr>
      <w:rPr>
        <w:rFonts w:ascii="Microsoft Sans Serif" w:hAnsi="Microsoft Sans Serif"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Calibri" w:hAnsi="Calibri" w:cs="Calibri" w:hint="default"/>
      </w:rPr>
    </w:lvl>
    <w:lvl w:ilvl="8" w:tplc="04090005">
      <w:start w:val="1"/>
      <w:numFmt w:val="bullet"/>
      <w:lvlText w:val=""/>
      <w:lvlJc w:val="left"/>
      <w:pPr>
        <w:ind w:left="6480" w:hanging="360"/>
      </w:pPr>
      <w:rPr>
        <w:rFonts w:ascii="Microsoft Sans Serif" w:hAnsi="Microsoft Sans Serif" w:hint="default"/>
      </w:rPr>
    </w:lvl>
  </w:abstractNum>
  <w:abstractNum w:abstractNumId="7" w15:restartNumberingAfterBreak="0">
    <w:nsid w:val="0E185296"/>
    <w:multiLevelType w:val="multilevel"/>
    <w:tmpl w:val="84C2A4B4"/>
    <w:styleLink w:val="CurrentList7"/>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8" w15:restartNumberingAfterBreak="0">
    <w:nsid w:val="0E7F58C2"/>
    <w:multiLevelType w:val="hybridMultilevel"/>
    <w:tmpl w:val="AB6C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alibri" w:hAnsi="Calibri" w:cs="Calibri" w:hint="default"/>
      </w:rPr>
    </w:lvl>
    <w:lvl w:ilvl="2" w:tplc="08090005" w:tentative="1">
      <w:start w:val="1"/>
      <w:numFmt w:val="bullet"/>
      <w:lvlText w:val=""/>
      <w:lvlJc w:val="left"/>
      <w:pPr>
        <w:ind w:left="3294" w:hanging="360"/>
      </w:pPr>
      <w:rPr>
        <w:rFonts w:ascii="Microsoft Sans Serif" w:hAnsi="Microsoft Sans Serif" w:hint="default"/>
      </w:rPr>
    </w:lvl>
    <w:lvl w:ilvl="3" w:tplc="08090001" w:tentative="1">
      <w:start w:val="1"/>
      <w:numFmt w:val="bullet"/>
      <w:lvlText w:val=""/>
      <w:lvlJc w:val="left"/>
      <w:pPr>
        <w:ind w:left="4014" w:hanging="360"/>
      </w:pPr>
      <w:rPr>
        <w:rFonts w:ascii="Wingdings" w:hAnsi="Wingdings" w:hint="default"/>
      </w:rPr>
    </w:lvl>
    <w:lvl w:ilvl="4" w:tplc="08090003" w:tentative="1">
      <w:start w:val="1"/>
      <w:numFmt w:val="bullet"/>
      <w:lvlText w:val="o"/>
      <w:lvlJc w:val="left"/>
      <w:pPr>
        <w:ind w:left="4734" w:hanging="360"/>
      </w:pPr>
      <w:rPr>
        <w:rFonts w:ascii="Calibri" w:hAnsi="Calibri" w:cs="Calibri" w:hint="default"/>
      </w:rPr>
    </w:lvl>
    <w:lvl w:ilvl="5" w:tplc="08090005" w:tentative="1">
      <w:start w:val="1"/>
      <w:numFmt w:val="bullet"/>
      <w:lvlText w:val=""/>
      <w:lvlJc w:val="left"/>
      <w:pPr>
        <w:ind w:left="5454" w:hanging="360"/>
      </w:pPr>
      <w:rPr>
        <w:rFonts w:ascii="Microsoft Sans Serif" w:hAnsi="Microsoft Sans Serif" w:hint="default"/>
      </w:rPr>
    </w:lvl>
    <w:lvl w:ilvl="6" w:tplc="08090001" w:tentative="1">
      <w:start w:val="1"/>
      <w:numFmt w:val="bullet"/>
      <w:lvlText w:val=""/>
      <w:lvlJc w:val="left"/>
      <w:pPr>
        <w:ind w:left="6174" w:hanging="360"/>
      </w:pPr>
      <w:rPr>
        <w:rFonts w:ascii="Wingdings" w:hAnsi="Wingdings" w:hint="default"/>
      </w:rPr>
    </w:lvl>
    <w:lvl w:ilvl="7" w:tplc="08090003" w:tentative="1">
      <w:start w:val="1"/>
      <w:numFmt w:val="bullet"/>
      <w:lvlText w:val="o"/>
      <w:lvlJc w:val="left"/>
      <w:pPr>
        <w:ind w:left="6894" w:hanging="360"/>
      </w:pPr>
      <w:rPr>
        <w:rFonts w:ascii="Calibri" w:hAnsi="Calibri" w:cs="Calibri" w:hint="default"/>
      </w:rPr>
    </w:lvl>
    <w:lvl w:ilvl="8" w:tplc="08090005" w:tentative="1">
      <w:start w:val="1"/>
      <w:numFmt w:val="bullet"/>
      <w:lvlText w:val=""/>
      <w:lvlJc w:val="left"/>
      <w:pPr>
        <w:ind w:left="7614" w:hanging="360"/>
      </w:pPr>
      <w:rPr>
        <w:rFonts w:ascii="Microsoft Sans Serif" w:hAnsi="Microsoft Sans Serif" w:hint="default"/>
      </w:rPr>
    </w:lvl>
  </w:abstractNum>
  <w:abstractNum w:abstractNumId="10"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353"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237D78"/>
    <w:multiLevelType w:val="multilevel"/>
    <w:tmpl w:val="E6EEC7C4"/>
    <w:styleLink w:val="CurrentList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66A116B"/>
    <w:multiLevelType w:val="hybridMultilevel"/>
    <w:tmpl w:val="F48C2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8D4A0C"/>
    <w:multiLevelType w:val="hybridMultilevel"/>
    <w:tmpl w:val="F00234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17" w15:restartNumberingAfterBreak="0">
    <w:nsid w:val="1AD75164"/>
    <w:multiLevelType w:val="hybridMultilevel"/>
    <w:tmpl w:val="40648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45633D"/>
    <w:multiLevelType w:val="multilevel"/>
    <w:tmpl w:val="CB840476"/>
    <w:styleLink w:val="CurrentList11"/>
    <w:lvl w:ilvl="0">
      <w:start w:val="1"/>
      <w:numFmt w:val="decimal"/>
      <w:lvlText w:val="%1."/>
      <w:lvlJc w:val="left"/>
      <w:pPr>
        <w:ind w:left="360" w:hanging="360"/>
      </w:pPr>
    </w:lvl>
    <w:lvl w:ilvl="1">
      <w:start w:val="1"/>
      <w:numFmt w:val="bullet"/>
      <w:lvlText w:val=""/>
      <w:lvlJc w:val="left"/>
      <w:pPr>
        <w:ind w:left="1080" w:hanging="360"/>
      </w:pPr>
      <w:rPr>
        <w:rFonts w:ascii="Wingdings" w:hAnsi="Wingding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C2029ED"/>
    <w:multiLevelType w:val="hybridMultilevel"/>
    <w:tmpl w:val="2900381A"/>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alibri" w:hAnsi="Calibri" w:cs="Calibri" w:hint="default"/>
      </w:rPr>
    </w:lvl>
    <w:lvl w:ilvl="2" w:tplc="04090005" w:tentative="1">
      <w:start w:val="1"/>
      <w:numFmt w:val="bullet"/>
      <w:lvlText w:val=""/>
      <w:lvlJc w:val="left"/>
      <w:pPr>
        <w:ind w:left="2520" w:hanging="360"/>
      </w:pPr>
      <w:rPr>
        <w:rFonts w:ascii="Microsoft Sans Serif" w:hAnsi="Microsoft Sans Serif" w:hint="default"/>
      </w:rPr>
    </w:lvl>
    <w:lvl w:ilvl="3" w:tplc="04090001" w:tentative="1">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alibri" w:hAnsi="Calibri" w:cs="Calibri" w:hint="default"/>
      </w:rPr>
    </w:lvl>
    <w:lvl w:ilvl="5" w:tplc="04090005" w:tentative="1">
      <w:start w:val="1"/>
      <w:numFmt w:val="bullet"/>
      <w:lvlText w:val=""/>
      <w:lvlJc w:val="left"/>
      <w:pPr>
        <w:ind w:left="4680" w:hanging="360"/>
      </w:pPr>
      <w:rPr>
        <w:rFonts w:ascii="Microsoft Sans Serif" w:hAnsi="Microsoft Sans Serif" w:hint="default"/>
      </w:rPr>
    </w:lvl>
    <w:lvl w:ilvl="6" w:tplc="04090001" w:tentative="1">
      <w:start w:val="1"/>
      <w:numFmt w:val="bullet"/>
      <w:lvlText w:val=""/>
      <w:lvlJc w:val="left"/>
      <w:pPr>
        <w:ind w:left="5400" w:hanging="360"/>
      </w:pPr>
      <w:rPr>
        <w:rFonts w:ascii="Wingdings" w:hAnsi="Wingdings" w:hint="default"/>
      </w:rPr>
    </w:lvl>
    <w:lvl w:ilvl="7" w:tplc="04090003" w:tentative="1">
      <w:start w:val="1"/>
      <w:numFmt w:val="bullet"/>
      <w:lvlText w:val="o"/>
      <w:lvlJc w:val="left"/>
      <w:pPr>
        <w:ind w:left="6120" w:hanging="360"/>
      </w:pPr>
      <w:rPr>
        <w:rFonts w:ascii="Calibri" w:hAnsi="Calibri" w:cs="Calibri" w:hint="default"/>
      </w:rPr>
    </w:lvl>
    <w:lvl w:ilvl="8" w:tplc="04090005" w:tentative="1">
      <w:start w:val="1"/>
      <w:numFmt w:val="bullet"/>
      <w:lvlText w:val=""/>
      <w:lvlJc w:val="left"/>
      <w:pPr>
        <w:ind w:left="6840" w:hanging="360"/>
      </w:pPr>
      <w:rPr>
        <w:rFonts w:ascii="Microsoft Sans Serif" w:hAnsi="Microsoft Sans Serif" w:hint="default"/>
      </w:rPr>
    </w:lvl>
  </w:abstractNum>
  <w:abstractNum w:abstractNumId="20" w15:restartNumberingAfterBreak="0">
    <w:nsid w:val="1D520D18"/>
    <w:multiLevelType w:val="hybridMultilevel"/>
    <w:tmpl w:val="FDC299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1" w15:restartNumberingAfterBreak="0">
    <w:nsid w:val="1EB71741"/>
    <w:multiLevelType w:val="multilevel"/>
    <w:tmpl w:val="899EED64"/>
    <w:styleLink w:val="CurrentList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2" w15:restartNumberingAfterBreak="0">
    <w:nsid w:val="1EF37DEE"/>
    <w:multiLevelType w:val="multilevel"/>
    <w:tmpl w:val="BB1A7FEE"/>
    <w:styleLink w:val="CurrentList13"/>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alibri" w:hAnsi="Calibri" w:cs="Calibri" w:hint="default"/>
      </w:rPr>
    </w:lvl>
    <w:lvl w:ilvl="2" w:tplc="08090005" w:tentative="1">
      <w:start w:val="1"/>
      <w:numFmt w:val="bullet"/>
      <w:lvlText w:val=""/>
      <w:lvlJc w:val="left"/>
      <w:pPr>
        <w:ind w:left="2727" w:hanging="360"/>
      </w:pPr>
      <w:rPr>
        <w:rFonts w:ascii="Microsoft Sans Serif" w:hAnsi="Microsoft Sans Serif" w:hint="default"/>
      </w:rPr>
    </w:lvl>
    <w:lvl w:ilvl="3" w:tplc="08090001" w:tentative="1">
      <w:start w:val="1"/>
      <w:numFmt w:val="bullet"/>
      <w:lvlText w:val=""/>
      <w:lvlJc w:val="left"/>
      <w:pPr>
        <w:ind w:left="3447" w:hanging="360"/>
      </w:pPr>
      <w:rPr>
        <w:rFonts w:ascii="Wingdings" w:hAnsi="Wingdings" w:hint="default"/>
      </w:rPr>
    </w:lvl>
    <w:lvl w:ilvl="4" w:tplc="08090003" w:tentative="1">
      <w:start w:val="1"/>
      <w:numFmt w:val="bullet"/>
      <w:lvlText w:val="o"/>
      <w:lvlJc w:val="left"/>
      <w:pPr>
        <w:ind w:left="4167" w:hanging="360"/>
      </w:pPr>
      <w:rPr>
        <w:rFonts w:ascii="Calibri" w:hAnsi="Calibri" w:cs="Calibri" w:hint="default"/>
      </w:rPr>
    </w:lvl>
    <w:lvl w:ilvl="5" w:tplc="08090005" w:tentative="1">
      <w:start w:val="1"/>
      <w:numFmt w:val="bullet"/>
      <w:lvlText w:val=""/>
      <w:lvlJc w:val="left"/>
      <w:pPr>
        <w:ind w:left="4887" w:hanging="360"/>
      </w:pPr>
      <w:rPr>
        <w:rFonts w:ascii="Microsoft Sans Serif" w:hAnsi="Microsoft Sans Serif" w:hint="default"/>
      </w:rPr>
    </w:lvl>
    <w:lvl w:ilvl="6" w:tplc="08090001" w:tentative="1">
      <w:start w:val="1"/>
      <w:numFmt w:val="bullet"/>
      <w:lvlText w:val=""/>
      <w:lvlJc w:val="left"/>
      <w:pPr>
        <w:ind w:left="5607" w:hanging="360"/>
      </w:pPr>
      <w:rPr>
        <w:rFonts w:ascii="Wingdings" w:hAnsi="Wingdings" w:hint="default"/>
      </w:rPr>
    </w:lvl>
    <w:lvl w:ilvl="7" w:tplc="08090003" w:tentative="1">
      <w:start w:val="1"/>
      <w:numFmt w:val="bullet"/>
      <w:lvlText w:val="o"/>
      <w:lvlJc w:val="left"/>
      <w:pPr>
        <w:ind w:left="6327" w:hanging="360"/>
      </w:pPr>
      <w:rPr>
        <w:rFonts w:ascii="Calibri" w:hAnsi="Calibri" w:cs="Calibri" w:hint="default"/>
      </w:rPr>
    </w:lvl>
    <w:lvl w:ilvl="8" w:tplc="08090005" w:tentative="1">
      <w:start w:val="1"/>
      <w:numFmt w:val="bullet"/>
      <w:lvlText w:val=""/>
      <w:lvlJc w:val="left"/>
      <w:pPr>
        <w:ind w:left="7047" w:hanging="360"/>
      </w:pPr>
      <w:rPr>
        <w:rFonts w:ascii="Microsoft Sans Serif" w:hAnsi="Microsoft Sans Serif" w:hint="default"/>
      </w:rPr>
    </w:lvl>
  </w:abstractNum>
  <w:abstractNum w:abstractNumId="24" w15:restartNumberingAfterBreak="0">
    <w:nsid w:val="23216C33"/>
    <w:multiLevelType w:val="hybridMultilevel"/>
    <w:tmpl w:val="48240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2C1656"/>
    <w:multiLevelType w:val="multilevel"/>
    <w:tmpl w:val="3B860820"/>
    <w:styleLink w:val="CurrentList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o"/>
      <w:lvlJc w:val="left"/>
      <w:pPr>
        <w:ind w:left="2160" w:hanging="360"/>
      </w:pPr>
      <w:rPr>
        <w:rFonts w:ascii="Calibri" w:hAnsi="Calibri" w:cs="Calibri"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alibri" w:hAnsi="Calibri" w:cs="Calibri" w:hint="default"/>
      </w:rPr>
    </w:lvl>
    <w:lvl w:ilvl="2" w:tplc="08090005" w:tentative="1">
      <w:start w:val="1"/>
      <w:numFmt w:val="bullet"/>
      <w:lvlText w:val=""/>
      <w:lvlJc w:val="left"/>
      <w:pPr>
        <w:ind w:left="3011" w:hanging="360"/>
      </w:pPr>
      <w:rPr>
        <w:rFonts w:ascii="Microsoft Sans Serif" w:hAnsi="Microsoft Sans Serif" w:hint="default"/>
      </w:rPr>
    </w:lvl>
    <w:lvl w:ilvl="3" w:tplc="08090001" w:tentative="1">
      <w:start w:val="1"/>
      <w:numFmt w:val="bullet"/>
      <w:lvlText w:val=""/>
      <w:lvlJc w:val="left"/>
      <w:pPr>
        <w:ind w:left="3731" w:hanging="360"/>
      </w:pPr>
      <w:rPr>
        <w:rFonts w:ascii="Wingdings" w:hAnsi="Wingdings" w:hint="default"/>
      </w:rPr>
    </w:lvl>
    <w:lvl w:ilvl="4" w:tplc="08090003" w:tentative="1">
      <w:start w:val="1"/>
      <w:numFmt w:val="bullet"/>
      <w:lvlText w:val="o"/>
      <w:lvlJc w:val="left"/>
      <w:pPr>
        <w:ind w:left="4451" w:hanging="360"/>
      </w:pPr>
      <w:rPr>
        <w:rFonts w:ascii="Calibri" w:hAnsi="Calibri" w:cs="Calibri" w:hint="default"/>
      </w:rPr>
    </w:lvl>
    <w:lvl w:ilvl="5" w:tplc="08090005" w:tentative="1">
      <w:start w:val="1"/>
      <w:numFmt w:val="bullet"/>
      <w:lvlText w:val=""/>
      <w:lvlJc w:val="left"/>
      <w:pPr>
        <w:ind w:left="5171" w:hanging="360"/>
      </w:pPr>
      <w:rPr>
        <w:rFonts w:ascii="Microsoft Sans Serif" w:hAnsi="Microsoft Sans Serif" w:hint="default"/>
      </w:rPr>
    </w:lvl>
    <w:lvl w:ilvl="6" w:tplc="08090001" w:tentative="1">
      <w:start w:val="1"/>
      <w:numFmt w:val="bullet"/>
      <w:lvlText w:val=""/>
      <w:lvlJc w:val="left"/>
      <w:pPr>
        <w:ind w:left="5891" w:hanging="360"/>
      </w:pPr>
      <w:rPr>
        <w:rFonts w:ascii="Wingdings" w:hAnsi="Wingdings" w:hint="default"/>
      </w:rPr>
    </w:lvl>
    <w:lvl w:ilvl="7" w:tplc="08090003" w:tentative="1">
      <w:start w:val="1"/>
      <w:numFmt w:val="bullet"/>
      <w:lvlText w:val="o"/>
      <w:lvlJc w:val="left"/>
      <w:pPr>
        <w:ind w:left="6611" w:hanging="360"/>
      </w:pPr>
      <w:rPr>
        <w:rFonts w:ascii="Calibri" w:hAnsi="Calibri" w:cs="Calibri" w:hint="default"/>
      </w:rPr>
    </w:lvl>
    <w:lvl w:ilvl="8" w:tplc="08090005" w:tentative="1">
      <w:start w:val="1"/>
      <w:numFmt w:val="bullet"/>
      <w:lvlText w:val=""/>
      <w:lvlJc w:val="left"/>
      <w:pPr>
        <w:ind w:left="7331" w:hanging="360"/>
      </w:pPr>
      <w:rPr>
        <w:rFonts w:ascii="Microsoft Sans Serif" w:hAnsi="Microsoft Sans Serif" w:hint="default"/>
      </w:rPr>
    </w:lvl>
  </w:abstractNum>
  <w:abstractNum w:abstractNumId="27" w15:restartNumberingAfterBreak="0">
    <w:nsid w:val="28A1718D"/>
    <w:multiLevelType w:val="hybridMultilevel"/>
    <w:tmpl w:val="EB6C49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8" w15:restartNumberingAfterBreak="0">
    <w:nsid w:val="2A3C7643"/>
    <w:multiLevelType w:val="hybridMultilevel"/>
    <w:tmpl w:val="30E6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9"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0" w15:restartNumberingAfterBreak="0">
    <w:nsid w:val="2D9D0BBE"/>
    <w:multiLevelType w:val="multilevel"/>
    <w:tmpl w:val="EC3C4B48"/>
    <w:styleLink w:val="CurrentList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1" w15:restartNumberingAfterBreak="0">
    <w:nsid w:val="316656FF"/>
    <w:multiLevelType w:val="hybridMultilevel"/>
    <w:tmpl w:val="3CF87E40"/>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alibri" w:hAnsi="Calibri" w:cs="Calibri" w:hint="default"/>
      </w:rPr>
    </w:lvl>
    <w:lvl w:ilvl="2" w:tplc="041D0005">
      <w:start w:val="1"/>
      <w:numFmt w:val="bullet"/>
      <w:lvlText w:val=""/>
      <w:lvlJc w:val="left"/>
      <w:pPr>
        <w:ind w:left="2160" w:hanging="360"/>
      </w:pPr>
      <w:rPr>
        <w:rFonts w:ascii="Microsoft Sans Serif" w:hAnsi="Microsoft Sans Serif" w:hint="default"/>
      </w:rPr>
    </w:lvl>
    <w:lvl w:ilvl="3" w:tplc="041D0001">
      <w:start w:val="1"/>
      <w:numFmt w:val="bullet"/>
      <w:lvlText w:val=""/>
      <w:lvlJc w:val="left"/>
      <w:pPr>
        <w:ind w:left="2880" w:hanging="360"/>
      </w:pPr>
      <w:rPr>
        <w:rFonts w:ascii="Wingdings" w:hAnsi="Wingdings" w:hint="default"/>
      </w:rPr>
    </w:lvl>
    <w:lvl w:ilvl="4" w:tplc="041D0003">
      <w:start w:val="1"/>
      <w:numFmt w:val="bullet"/>
      <w:lvlText w:val="o"/>
      <w:lvlJc w:val="left"/>
      <w:pPr>
        <w:ind w:left="3600" w:hanging="360"/>
      </w:pPr>
      <w:rPr>
        <w:rFonts w:ascii="Calibri" w:hAnsi="Calibri" w:cs="Calibri" w:hint="default"/>
      </w:rPr>
    </w:lvl>
    <w:lvl w:ilvl="5" w:tplc="041D0005">
      <w:start w:val="1"/>
      <w:numFmt w:val="bullet"/>
      <w:lvlText w:val=""/>
      <w:lvlJc w:val="left"/>
      <w:pPr>
        <w:ind w:left="4320" w:hanging="360"/>
      </w:pPr>
      <w:rPr>
        <w:rFonts w:ascii="Microsoft Sans Serif" w:hAnsi="Microsoft Sans Serif" w:hint="default"/>
      </w:rPr>
    </w:lvl>
    <w:lvl w:ilvl="6" w:tplc="041D0001">
      <w:start w:val="1"/>
      <w:numFmt w:val="bullet"/>
      <w:lvlText w:val=""/>
      <w:lvlJc w:val="left"/>
      <w:pPr>
        <w:ind w:left="5040" w:hanging="360"/>
      </w:pPr>
      <w:rPr>
        <w:rFonts w:ascii="Wingdings" w:hAnsi="Wingdings" w:hint="default"/>
      </w:rPr>
    </w:lvl>
    <w:lvl w:ilvl="7" w:tplc="041D0003">
      <w:start w:val="1"/>
      <w:numFmt w:val="bullet"/>
      <w:lvlText w:val="o"/>
      <w:lvlJc w:val="left"/>
      <w:pPr>
        <w:ind w:left="5760" w:hanging="360"/>
      </w:pPr>
      <w:rPr>
        <w:rFonts w:ascii="Calibri" w:hAnsi="Calibri" w:cs="Calibri" w:hint="default"/>
      </w:rPr>
    </w:lvl>
    <w:lvl w:ilvl="8" w:tplc="041D0005">
      <w:start w:val="1"/>
      <w:numFmt w:val="bullet"/>
      <w:lvlText w:val=""/>
      <w:lvlJc w:val="left"/>
      <w:pPr>
        <w:ind w:left="6480" w:hanging="360"/>
      </w:pPr>
      <w:rPr>
        <w:rFonts w:ascii="Microsoft Sans Serif" w:hAnsi="Microsoft Sans Serif" w:hint="default"/>
      </w:rPr>
    </w:lvl>
  </w:abstractNum>
  <w:abstractNum w:abstractNumId="32" w15:restartNumberingAfterBreak="0">
    <w:nsid w:val="32B76327"/>
    <w:multiLevelType w:val="hybridMultilevel"/>
    <w:tmpl w:val="33E8BC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6494916"/>
    <w:multiLevelType w:val="multilevel"/>
    <w:tmpl w:val="5AFCF1DE"/>
    <w:styleLink w:val="CurrentList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5"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683286"/>
    <w:multiLevelType w:val="hybridMultilevel"/>
    <w:tmpl w:val="57B8B6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Microsoft Sans Serif" w:hAnsi="Microsoft Sans Serif" w:hint="default"/>
      </w:rPr>
    </w:lvl>
    <w:lvl w:ilvl="3" w:tplc="04090001" w:tentative="1">
      <w:start w:val="1"/>
      <w:numFmt w:val="bullet"/>
      <w:lvlText w:val=""/>
      <w:lvlJc w:val="left"/>
      <w:pPr>
        <w:ind w:left="3087" w:hanging="360"/>
      </w:pPr>
      <w:rPr>
        <w:rFonts w:ascii="Wingdings" w:hAnsi="Wingdings"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Microsoft Sans Serif" w:hAnsi="Microsoft Sans Serif" w:hint="default"/>
      </w:rPr>
    </w:lvl>
    <w:lvl w:ilvl="6" w:tplc="04090001" w:tentative="1">
      <w:start w:val="1"/>
      <w:numFmt w:val="bullet"/>
      <w:lvlText w:val=""/>
      <w:lvlJc w:val="left"/>
      <w:pPr>
        <w:ind w:left="5247" w:hanging="360"/>
      </w:pPr>
      <w:rPr>
        <w:rFonts w:ascii="Wingdings" w:hAnsi="Wingdings"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Microsoft Sans Serif" w:hAnsi="Microsoft Sans Serif" w:hint="default"/>
      </w:rPr>
    </w:lvl>
  </w:abstractNum>
  <w:abstractNum w:abstractNumId="37" w15:restartNumberingAfterBreak="0">
    <w:nsid w:val="3AA46647"/>
    <w:multiLevelType w:val="hybridMultilevel"/>
    <w:tmpl w:val="FC224FFE"/>
    <w:lvl w:ilvl="0" w:tplc="43A206BE">
      <w:start w:val="1"/>
      <w:numFmt w:val="decimal"/>
      <w:pStyle w:val="Proposal"/>
      <w:lvlText w:val="Proposal %1"/>
      <w:lvlJc w:val="left"/>
      <w:pPr>
        <w:tabs>
          <w:tab w:val="num" w:pos="1985"/>
        </w:tabs>
        <w:ind w:left="1985" w:hanging="1985"/>
      </w:pPr>
      <w:rPr>
        <w:rFonts w:hint="default"/>
        <w:b/>
        <w:i w:val="0"/>
        <w:color w:val="auto"/>
        <w:sz w:val="24"/>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38" w15:restartNumberingAfterBreak="0">
    <w:nsid w:val="3E563A72"/>
    <w:multiLevelType w:val="hybridMultilevel"/>
    <w:tmpl w:val="F454EB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9"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AF209E"/>
    <w:multiLevelType w:val="multilevel"/>
    <w:tmpl w:val="26AAD114"/>
    <w:lvl w:ilvl="0">
      <w:start w:val="2"/>
      <w:numFmt w:val="bullet"/>
      <w:lvlText w:val="-"/>
      <w:lvlJc w:val="left"/>
      <w:pPr>
        <w:ind w:left="420" w:hanging="420"/>
      </w:pPr>
      <w:rPr>
        <w:rFonts w:ascii="Arial (Body CS)" w:eastAsia="Yu Gothic Light" w:hAnsi="Arial (Body CS)" w:cs="Arial (Body CS)" w:hint="default"/>
        <w:sz w:val="20"/>
      </w:rPr>
    </w:lvl>
    <w:lvl w:ilvl="1">
      <w:start w:val="2"/>
      <w:numFmt w:val="bullet"/>
      <w:lvlText w:val="-"/>
      <w:lvlJc w:val="left"/>
      <w:pPr>
        <w:ind w:left="840" w:hanging="420"/>
      </w:pPr>
      <w:rPr>
        <w:rFonts w:ascii="Arial (Body CS)" w:hAnsi="Arial (Body CS)" w:cs="Arial (Body CS)" w:hint="default"/>
        <w:sz w:val="20"/>
      </w:rPr>
    </w:lvl>
    <w:lvl w:ilvl="2">
      <w:start w:val="1"/>
      <w:numFmt w:val="bullet"/>
      <w:lvlText w:val="◦"/>
      <w:lvlJc w:val="left"/>
      <w:pPr>
        <w:ind w:left="1260" w:hanging="420"/>
      </w:pPr>
      <w:rPr>
        <w:rFonts w:ascii="@MS PMincho" w:hAnsi="@MS PMincho" w:cs="@MS PMincho" w:hint="default"/>
        <w:sz w:val="20"/>
      </w:rPr>
    </w:lvl>
    <w:lvl w:ilvl="3">
      <w:start w:val="1"/>
      <w:numFmt w:val="bullet"/>
      <w:lvlText w:val=""/>
      <w:lvlJc w:val="left"/>
      <w:pPr>
        <w:ind w:left="1680" w:hanging="420"/>
      </w:pPr>
      <w:rPr>
        <w:rFonts w:ascii="Microsoft Sans Serif" w:hAnsi="Microsoft Sans Serif" w:cs="Microsoft Sans Serif" w:hint="default"/>
      </w:rPr>
    </w:lvl>
    <w:lvl w:ilvl="4">
      <w:start w:val="1"/>
      <w:numFmt w:val="bullet"/>
      <w:lvlText w:val=""/>
      <w:lvlJc w:val="left"/>
      <w:pPr>
        <w:ind w:left="2100" w:hanging="420"/>
      </w:pPr>
      <w:rPr>
        <w:rFonts w:ascii="Microsoft Sans Serif" w:hAnsi="Microsoft Sans Serif" w:cs="Microsoft Sans Serif" w:hint="default"/>
      </w:rPr>
    </w:lvl>
    <w:lvl w:ilvl="5">
      <w:start w:val="1"/>
      <w:numFmt w:val="bullet"/>
      <w:lvlText w:val=""/>
      <w:lvlJc w:val="left"/>
      <w:pPr>
        <w:ind w:left="2520" w:hanging="420"/>
      </w:pPr>
      <w:rPr>
        <w:rFonts w:ascii="Microsoft Sans Serif" w:hAnsi="Microsoft Sans Serif" w:cs="Microsoft Sans Serif" w:hint="default"/>
      </w:rPr>
    </w:lvl>
    <w:lvl w:ilvl="6">
      <w:start w:val="1"/>
      <w:numFmt w:val="bullet"/>
      <w:lvlText w:val=""/>
      <w:lvlJc w:val="left"/>
      <w:pPr>
        <w:ind w:left="2940" w:hanging="420"/>
      </w:pPr>
      <w:rPr>
        <w:rFonts w:ascii="Microsoft Sans Serif" w:hAnsi="Microsoft Sans Serif" w:cs="Microsoft Sans Serif" w:hint="default"/>
      </w:rPr>
    </w:lvl>
    <w:lvl w:ilvl="7">
      <w:start w:val="1"/>
      <w:numFmt w:val="bullet"/>
      <w:lvlText w:val=""/>
      <w:lvlJc w:val="left"/>
      <w:pPr>
        <w:ind w:left="3360" w:hanging="420"/>
      </w:pPr>
      <w:rPr>
        <w:rFonts w:ascii="Microsoft Sans Serif" w:hAnsi="Microsoft Sans Serif" w:cs="Microsoft Sans Serif" w:hint="default"/>
      </w:rPr>
    </w:lvl>
    <w:lvl w:ilvl="8">
      <w:start w:val="1"/>
      <w:numFmt w:val="bullet"/>
      <w:lvlText w:val=""/>
      <w:lvlJc w:val="left"/>
      <w:pPr>
        <w:ind w:left="3780" w:hanging="420"/>
      </w:pPr>
      <w:rPr>
        <w:rFonts w:ascii="Microsoft Sans Serif" w:hAnsi="Microsoft Sans Serif" w:cs="Microsoft Sans Serif" w:hint="default"/>
      </w:rPr>
    </w:lvl>
  </w:abstractNum>
  <w:abstractNum w:abstractNumId="41" w15:restartNumberingAfterBreak="0">
    <w:nsid w:val="425C1820"/>
    <w:multiLevelType w:val="hybridMultilevel"/>
    <w:tmpl w:val="879C0988"/>
    <w:lvl w:ilvl="0" w:tplc="04090001">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alibri" w:hAnsi="Calibri" w:cs="Calibri" w:hint="default"/>
      </w:rPr>
    </w:lvl>
    <w:lvl w:ilvl="2" w:tplc="04090005" w:tentative="1">
      <w:start w:val="1"/>
      <w:numFmt w:val="bullet"/>
      <w:lvlText w:val=""/>
      <w:lvlJc w:val="left"/>
      <w:pPr>
        <w:ind w:left="2217" w:hanging="360"/>
      </w:pPr>
      <w:rPr>
        <w:rFonts w:ascii="Microsoft Sans Serif" w:hAnsi="Microsoft Sans Serif" w:hint="default"/>
      </w:rPr>
    </w:lvl>
    <w:lvl w:ilvl="3" w:tplc="04090001" w:tentative="1">
      <w:start w:val="1"/>
      <w:numFmt w:val="bullet"/>
      <w:lvlText w:val=""/>
      <w:lvlJc w:val="left"/>
      <w:pPr>
        <w:ind w:left="2937" w:hanging="360"/>
      </w:pPr>
      <w:rPr>
        <w:rFonts w:ascii="Wingdings" w:hAnsi="Wingdings" w:hint="default"/>
      </w:rPr>
    </w:lvl>
    <w:lvl w:ilvl="4" w:tplc="04090003" w:tentative="1">
      <w:start w:val="1"/>
      <w:numFmt w:val="bullet"/>
      <w:lvlText w:val="o"/>
      <w:lvlJc w:val="left"/>
      <w:pPr>
        <w:ind w:left="3657" w:hanging="360"/>
      </w:pPr>
      <w:rPr>
        <w:rFonts w:ascii="Calibri" w:hAnsi="Calibri" w:cs="Calibri" w:hint="default"/>
      </w:rPr>
    </w:lvl>
    <w:lvl w:ilvl="5" w:tplc="04090005" w:tentative="1">
      <w:start w:val="1"/>
      <w:numFmt w:val="bullet"/>
      <w:lvlText w:val=""/>
      <w:lvlJc w:val="left"/>
      <w:pPr>
        <w:ind w:left="4377" w:hanging="360"/>
      </w:pPr>
      <w:rPr>
        <w:rFonts w:ascii="Microsoft Sans Serif" w:hAnsi="Microsoft Sans Serif" w:hint="default"/>
      </w:rPr>
    </w:lvl>
    <w:lvl w:ilvl="6" w:tplc="04090001" w:tentative="1">
      <w:start w:val="1"/>
      <w:numFmt w:val="bullet"/>
      <w:lvlText w:val=""/>
      <w:lvlJc w:val="left"/>
      <w:pPr>
        <w:ind w:left="5097" w:hanging="360"/>
      </w:pPr>
      <w:rPr>
        <w:rFonts w:ascii="Wingdings" w:hAnsi="Wingdings" w:hint="default"/>
      </w:rPr>
    </w:lvl>
    <w:lvl w:ilvl="7" w:tplc="04090003" w:tentative="1">
      <w:start w:val="1"/>
      <w:numFmt w:val="bullet"/>
      <w:lvlText w:val="o"/>
      <w:lvlJc w:val="left"/>
      <w:pPr>
        <w:ind w:left="5817" w:hanging="360"/>
      </w:pPr>
      <w:rPr>
        <w:rFonts w:ascii="Calibri" w:hAnsi="Calibri" w:cs="Calibri" w:hint="default"/>
      </w:rPr>
    </w:lvl>
    <w:lvl w:ilvl="8" w:tplc="04090005" w:tentative="1">
      <w:start w:val="1"/>
      <w:numFmt w:val="bullet"/>
      <w:lvlText w:val=""/>
      <w:lvlJc w:val="left"/>
      <w:pPr>
        <w:ind w:left="6537" w:hanging="360"/>
      </w:pPr>
      <w:rPr>
        <w:rFonts w:ascii="Microsoft Sans Serif" w:hAnsi="Microsoft Sans Serif" w:hint="default"/>
      </w:rPr>
    </w:lvl>
  </w:abstractNum>
  <w:abstractNum w:abstractNumId="42" w15:restartNumberingAfterBreak="0">
    <w:nsid w:val="428110CB"/>
    <w:multiLevelType w:val="hybridMultilevel"/>
    <w:tmpl w:val="F266E4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3" w15:restartNumberingAfterBreak="0">
    <w:nsid w:val="43207260"/>
    <w:multiLevelType w:val="hybridMultilevel"/>
    <w:tmpl w:val="CE0C46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4" w15:restartNumberingAfterBreak="0">
    <w:nsid w:val="4A903B2B"/>
    <w:multiLevelType w:val="multilevel"/>
    <w:tmpl w:val="D3FCE0D8"/>
    <w:styleLink w:val="CurrentList9"/>
    <w:lvl w:ilvl="0">
      <w:numFmt w:val="bullet"/>
      <w:lvlText w:val=""/>
      <w:lvlJc w:val="left"/>
      <w:pPr>
        <w:ind w:left="720" w:hanging="360"/>
      </w:pPr>
      <w:rPr>
        <w:rFonts w:ascii="Wingdings" w:eastAsia="SimSun" w:hAnsi="Wingdings" w:cs="Arial (Body C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EC351C5"/>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Microsoft Sans Serif" w:hAnsi="Microsoft Sans Serif" w:hint="default"/>
      </w:rPr>
    </w:lvl>
    <w:lvl w:ilvl="1" w:tplc="04090003">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Microsoft Sans Serif" w:hAnsi="Microsoft Sans Serif"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Microsoft Sans Serif" w:hAnsi="Microsoft Sans Serif"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Microsoft Sans Serif" w:hAnsi="Microsoft Sans Serif" w:hint="default"/>
      </w:rPr>
    </w:lvl>
  </w:abstractNum>
  <w:abstractNum w:abstractNumId="48" w15:restartNumberingAfterBreak="0">
    <w:nsid w:val="5654186B"/>
    <w:multiLevelType w:val="multilevel"/>
    <w:tmpl w:val="7C740FDE"/>
    <w:styleLink w:val="CurrentList14"/>
    <w:lvl w:ilvl="0">
      <w:start w:val="1"/>
      <w:numFmt w:val="decimal"/>
      <w:lvlText w:val="Proposal %1"/>
      <w:lvlJc w:val="left"/>
      <w:pPr>
        <w:tabs>
          <w:tab w:val="num" w:pos="1985"/>
        </w:tabs>
        <w:ind w:left="1985" w:hanging="1985"/>
      </w:pPr>
      <w:rPr>
        <w:rFonts w:hint="default"/>
        <w:b/>
        <w:i w:val="0"/>
        <w:color w:val="auto"/>
        <w:sz w:val="22"/>
        <w:szCs w:val="20"/>
      </w:rPr>
    </w:lvl>
    <w:lvl w:ilvl="1">
      <w:start w:val="1"/>
      <w:numFmt w:val="lowerLetter"/>
      <w:lvlText w:val="%2."/>
      <w:lvlJc w:val="left"/>
      <w:pPr>
        <w:tabs>
          <w:tab w:val="num" w:pos="1157"/>
        </w:tabs>
        <w:ind w:left="1157" w:hanging="360"/>
      </w:pPr>
    </w:lvl>
    <w:lvl w:ilvl="2">
      <w:start w:val="1"/>
      <w:numFmt w:val="lowerRoman"/>
      <w:lvlText w:val="%3."/>
      <w:lvlJc w:val="right"/>
      <w:pPr>
        <w:tabs>
          <w:tab w:val="num" w:pos="1877"/>
        </w:tabs>
        <w:ind w:left="1877" w:hanging="180"/>
      </w:pPr>
    </w:lvl>
    <w:lvl w:ilvl="3">
      <w:start w:val="1"/>
      <w:numFmt w:val="decimal"/>
      <w:lvlText w:val="%4."/>
      <w:lvlJc w:val="left"/>
      <w:pPr>
        <w:tabs>
          <w:tab w:val="num" w:pos="2597"/>
        </w:tabs>
        <w:ind w:left="2597" w:hanging="360"/>
      </w:pPr>
    </w:lvl>
    <w:lvl w:ilvl="4">
      <w:start w:val="1"/>
      <w:numFmt w:val="lowerLetter"/>
      <w:lvlText w:val="%5."/>
      <w:lvlJc w:val="left"/>
      <w:pPr>
        <w:tabs>
          <w:tab w:val="num" w:pos="3317"/>
        </w:tabs>
        <w:ind w:left="3317" w:hanging="360"/>
      </w:pPr>
    </w:lvl>
    <w:lvl w:ilvl="5">
      <w:start w:val="1"/>
      <w:numFmt w:val="lowerRoman"/>
      <w:lvlText w:val="%6."/>
      <w:lvlJc w:val="right"/>
      <w:pPr>
        <w:tabs>
          <w:tab w:val="num" w:pos="4037"/>
        </w:tabs>
        <w:ind w:left="4037" w:hanging="180"/>
      </w:pPr>
    </w:lvl>
    <w:lvl w:ilvl="6">
      <w:start w:val="1"/>
      <w:numFmt w:val="decimal"/>
      <w:lvlText w:val="%7."/>
      <w:lvlJc w:val="left"/>
      <w:pPr>
        <w:tabs>
          <w:tab w:val="num" w:pos="4757"/>
        </w:tabs>
        <w:ind w:left="4757" w:hanging="360"/>
      </w:pPr>
    </w:lvl>
    <w:lvl w:ilvl="7">
      <w:start w:val="1"/>
      <w:numFmt w:val="lowerLetter"/>
      <w:lvlText w:val="%8."/>
      <w:lvlJc w:val="left"/>
      <w:pPr>
        <w:tabs>
          <w:tab w:val="num" w:pos="5477"/>
        </w:tabs>
        <w:ind w:left="5477" w:hanging="360"/>
      </w:pPr>
    </w:lvl>
    <w:lvl w:ilvl="8">
      <w:start w:val="1"/>
      <w:numFmt w:val="lowerRoman"/>
      <w:lvlText w:val="%9."/>
      <w:lvlJc w:val="right"/>
      <w:pPr>
        <w:tabs>
          <w:tab w:val="num" w:pos="6197"/>
        </w:tabs>
        <w:ind w:left="6197" w:hanging="180"/>
      </w:pPr>
    </w:lvl>
  </w:abstractNum>
  <w:abstractNum w:abstractNumId="49" w15:restartNumberingAfterBreak="0">
    <w:nsid w:val="57DA11B3"/>
    <w:multiLevelType w:val="hybridMultilevel"/>
    <w:tmpl w:val="5D2E1C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0"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624C5C"/>
    <w:multiLevelType w:val="multilevel"/>
    <w:tmpl w:val="E918E89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1972D7A"/>
    <w:multiLevelType w:val="hybridMultilevel"/>
    <w:tmpl w:val="5FF0071E"/>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927"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2FC2DC6"/>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7EF1ADE"/>
    <w:multiLevelType w:val="multilevel"/>
    <w:tmpl w:val="483A2D88"/>
    <w:styleLink w:val="CurrentList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3C16D7"/>
    <w:multiLevelType w:val="hybridMultilevel"/>
    <w:tmpl w:val="D42658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6A004FE2"/>
    <w:multiLevelType w:val="multilevel"/>
    <w:tmpl w:val="0E90E58C"/>
    <w:styleLink w:val="CurrentList10"/>
    <w:lvl w:ilvl="0">
      <w:start w:val="1"/>
      <w:numFmt w:val="decimal"/>
      <w:lvlText w:val="%1."/>
      <w:lvlJc w:val="left"/>
      <w:pPr>
        <w:ind w:left="720" w:hanging="360"/>
      </w:pPr>
    </w:lvl>
    <w:lvl w:ilvl="1">
      <w:start w:val="1"/>
      <w:numFmt w:val="bullet"/>
      <w:lvlText w:val=""/>
      <w:lvlJc w:val="left"/>
      <w:pPr>
        <w:ind w:left="1353"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A8D727B"/>
    <w:multiLevelType w:val="hybridMultilevel"/>
    <w:tmpl w:val="27E029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8" w15:restartNumberingAfterBreak="0">
    <w:nsid w:val="6B3522AE"/>
    <w:multiLevelType w:val="hybridMultilevel"/>
    <w:tmpl w:val="46EAD61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9" w15:restartNumberingAfterBreak="0">
    <w:nsid w:val="6C6F3156"/>
    <w:multiLevelType w:val="hybridMultilevel"/>
    <w:tmpl w:val="E7EAB2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6EC377C5"/>
    <w:multiLevelType w:val="hybridMultilevel"/>
    <w:tmpl w:val="1CBA69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2" w15:restartNumberingAfterBreak="0">
    <w:nsid w:val="6FC351E0"/>
    <w:multiLevelType w:val="hybridMultilevel"/>
    <w:tmpl w:val="038E9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3"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7109479D"/>
    <w:multiLevelType w:val="hybridMultilevel"/>
    <w:tmpl w:val="31FCEB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5" w15:restartNumberingAfterBreak="0">
    <w:nsid w:val="72167878"/>
    <w:multiLevelType w:val="multilevel"/>
    <w:tmpl w:val="D6E48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alibri" w:hAnsi="Calibri" w:hint="default"/>
        <w:sz w:val="20"/>
      </w:rPr>
    </w:lvl>
    <w:lvl w:ilvl="2" w:tentative="1">
      <w:start w:val="1"/>
      <w:numFmt w:val="bullet"/>
      <w:lvlText w:val=""/>
      <w:lvlJc w:val="left"/>
      <w:pPr>
        <w:tabs>
          <w:tab w:val="num" w:pos="2160"/>
        </w:tabs>
        <w:ind w:left="2160" w:hanging="360"/>
      </w:pPr>
      <w:rPr>
        <w:rFonts w:ascii="Microsoft Sans Serif" w:hAnsi="Microsoft Sans Serif" w:hint="default"/>
        <w:sz w:val="20"/>
      </w:rPr>
    </w:lvl>
    <w:lvl w:ilvl="3" w:tentative="1">
      <w:start w:val="1"/>
      <w:numFmt w:val="bullet"/>
      <w:lvlText w:val=""/>
      <w:lvlJc w:val="left"/>
      <w:pPr>
        <w:tabs>
          <w:tab w:val="num" w:pos="2880"/>
        </w:tabs>
        <w:ind w:left="2880" w:hanging="360"/>
      </w:pPr>
      <w:rPr>
        <w:rFonts w:ascii="Microsoft Sans Serif" w:hAnsi="Microsoft Sans Serif" w:hint="default"/>
        <w:sz w:val="20"/>
      </w:rPr>
    </w:lvl>
    <w:lvl w:ilvl="4" w:tentative="1">
      <w:start w:val="1"/>
      <w:numFmt w:val="bullet"/>
      <w:lvlText w:val=""/>
      <w:lvlJc w:val="left"/>
      <w:pPr>
        <w:tabs>
          <w:tab w:val="num" w:pos="3600"/>
        </w:tabs>
        <w:ind w:left="3600" w:hanging="360"/>
      </w:pPr>
      <w:rPr>
        <w:rFonts w:ascii="Microsoft Sans Serif" w:hAnsi="Microsoft Sans Serif" w:hint="default"/>
        <w:sz w:val="20"/>
      </w:rPr>
    </w:lvl>
    <w:lvl w:ilvl="5" w:tentative="1">
      <w:start w:val="1"/>
      <w:numFmt w:val="bullet"/>
      <w:lvlText w:val=""/>
      <w:lvlJc w:val="left"/>
      <w:pPr>
        <w:tabs>
          <w:tab w:val="num" w:pos="4320"/>
        </w:tabs>
        <w:ind w:left="4320" w:hanging="360"/>
      </w:pPr>
      <w:rPr>
        <w:rFonts w:ascii="Microsoft Sans Serif" w:hAnsi="Microsoft Sans Serif" w:hint="default"/>
        <w:sz w:val="20"/>
      </w:rPr>
    </w:lvl>
    <w:lvl w:ilvl="6" w:tentative="1">
      <w:start w:val="1"/>
      <w:numFmt w:val="bullet"/>
      <w:lvlText w:val=""/>
      <w:lvlJc w:val="left"/>
      <w:pPr>
        <w:tabs>
          <w:tab w:val="num" w:pos="5040"/>
        </w:tabs>
        <w:ind w:left="5040" w:hanging="360"/>
      </w:pPr>
      <w:rPr>
        <w:rFonts w:ascii="Microsoft Sans Serif" w:hAnsi="Microsoft Sans Serif" w:hint="default"/>
        <w:sz w:val="20"/>
      </w:rPr>
    </w:lvl>
    <w:lvl w:ilvl="7" w:tentative="1">
      <w:start w:val="1"/>
      <w:numFmt w:val="bullet"/>
      <w:lvlText w:val=""/>
      <w:lvlJc w:val="left"/>
      <w:pPr>
        <w:tabs>
          <w:tab w:val="num" w:pos="5760"/>
        </w:tabs>
        <w:ind w:left="5760" w:hanging="360"/>
      </w:pPr>
      <w:rPr>
        <w:rFonts w:ascii="Microsoft Sans Serif" w:hAnsi="Microsoft Sans Serif" w:hint="default"/>
        <w:sz w:val="20"/>
      </w:rPr>
    </w:lvl>
    <w:lvl w:ilvl="8" w:tentative="1">
      <w:start w:val="1"/>
      <w:numFmt w:val="bullet"/>
      <w:lvlText w:val=""/>
      <w:lvlJc w:val="left"/>
      <w:pPr>
        <w:tabs>
          <w:tab w:val="num" w:pos="6480"/>
        </w:tabs>
        <w:ind w:left="6480" w:hanging="360"/>
      </w:pPr>
      <w:rPr>
        <w:rFonts w:ascii="Microsoft Sans Serif" w:hAnsi="Microsoft Sans Serif" w:hint="default"/>
        <w:sz w:val="20"/>
      </w:rPr>
    </w:lvl>
  </w:abstractNum>
  <w:abstractNum w:abstractNumId="66" w15:restartNumberingAfterBreak="0">
    <w:nsid w:val="74675428"/>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4D442E0"/>
    <w:multiLevelType w:val="hybridMultilevel"/>
    <w:tmpl w:val="BDE8FCD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alibri" w:hAnsi="Calibri" w:cs="Calibri" w:hint="default"/>
      </w:rPr>
    </w:lvl>
    <w:lvl w:ilvl="2" w:tplc="08090005" w:tentative="1">
      <w:start w:val="1"/>
      <w:numFmt w:val="bullet"/>
      <w:lvlText w:val=""/>
      <w:lvlJc w:val="left"/>
      <w:pPr>
        <w:ind w:left="3578" w:hanging="360"/>
      </w:pPr>
      <w:rPr>
        <w:rFonts w:ascii="Microsoft Sans Serif" w:hAnsi="Microsoft Sans Serif" w:hint="default"/>
      </w:rPr>
    </w:lvl>
    <w:lvl w:ilvl="3" w:tplc="08090001" w:tentative="1">
      <w:start w:val="1"/>
      <w:numFmt w:val="bullet"/>
      <w:lvlText w:val=""/>
      <w:lvlJc w:val="left"/>
      <w:pPr>
        <w:ind w:left="4298" w:hanging="360"/>
      </w:pPr>
      <w:rPr>
        <w:rFonts w:ascii="Wingdings" w:hAnsi="Wingdings" w:hint="default"/>
      </w:rPr>
    </w:lvl>
    <w:lvl w:ilvl="4" w:tplc="08090003" w:tentative="1">
      <w:start w:val="1"/>
      <w:numFmt w:val="bullet"/>
      <w:lvlText w:val="o"/>
      <w:lvlJc w:val="left"/>
      <w:pPr>
        <w:ind w:left="5018" w:hanging="360"/>
      </w:pPr>
      <w:rPr>
        <w:rFonts w:ascii="Calibri" w:hAnsi="Calibri" w:cs="Calibri" w:hint="default"/>
      </w:rPr>
    </w:lvl>
    <w:lvl w:ilvl="5" w:tplc="08090005" w:tentative="1">
      <w:start w:val="1"/>
      <w:numFmt w:val="bullet"/>
      <w:lvlText w:val=""/>
      <w:lvlJc w:val="left"/>
      <w:pPr>
        <w:ind w:left="5738" w:hanging="360"/>
      </w:pPr>
      <w:rPr>
        <w:rFonts w:ascii="Microsoft Sans Serif" w:hAnsi="Microsoft Sans Serif" w:hint="default"/>
      </w:rPr>
    </w:lvl>
    <w:lvl w:ilvl="6" w:tplc="08090001" w:tentative="1">
      <w:start w:val="1"/>
      <w:numFmt w:val="bullet"/>
      <w:lvlText w:val=""/>
      <w:lvlJc w:val="left"/>
      <w:pPr>
        <w:ind w:left="6458" w:hanging="360"/>
      </w:pPr>
      <w:rPr>
        <w:rFonts w:ascii="Wingdings" w:hAnsi="Wingdings" w:hint="default"/>
      </w:rPr>
    </w:lvl>
    <w:lvl w:ilvl="7" w:tplc="08090003" w:tentative="1">
      <w:start w:val="1"/>
      <w:numFmt w:val="bullet"/>
      <w:lvlText w:val="o"/>
      <w:lvlJc w:val="left"/>
      <w:pPr>
        <w:ind w:left="7178" w:hanging="360"/>
      </w:pPr>
      <w:rPr>
        <w:rFonts w:ascii="Calibri" w:hAnsi="Calibri" w:cs="Calibri" w:hint="default"/>
      </w:rPr>
    </w:lvl>
    <w:lvl w:ilvl="8" w:tplc="08090005" w:tentative="1">
      <w:start w:val="1"/>
      <w:numFmt w:val="bullet"/>
      <w:lvlText w:val=""/>
      <w:lvlJc w:val="left"/>
      <w:pPr>
        <w:ind w:left="7898" w:hanging="360"/>
      </w:pPr>
      <w:rPr>
        <w:rFonts w:ascii="Microsoft Sans Serif" w:hAnsi="Microsoft Sans Serif" w:hint="default"/>
      </w:rPr>
    </w:lvl>
  </w:abstractNum>
  <w:abstractNum w:abstractNumId="69" w15:restartNumberingAfterBreak="0">
    <w:nsid w:val="779E3E15"/>
    <w:multiLevelType w:val="multilevel"/>
    <w:tmpl w:val="7BD058EA"/>
    <w:styleLink w:val="CurrentList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70" w15:restartNumberingAfterBreak="0">
    <w:nsid w:val="77EE2874"/>
    <w:multiLevelType w:val="multilevel"/>
    <w:tmpl w:val="D506081E"/>
    <w:styleLink w:val="CurrentList6"/>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alibri" w:hAnsi="Calibri" w:cs="Calibri" w:hint="default"/>
      </w:rPr>
    </w:lvl>
    <w:lvl w:ilvl="2">
      <w:start w:val="1"/>
      <w:numFmt w:val="bullet"/>
      <w:lvlText w:val=""/>
      <w:lvlJc w:val="left"/>
      <w:pPr>
        <w:ind w:left="2367" w:hanging="360"/>
      </w:pPr>
      <w:rPr>
        <w:rFonts w:ascii="Microsoft Sans Serif" w:hAnsi="Microsoft Sans Serif" w:hint="default"/>
      </w:rPr>
    </w:lvl>
    <w:lvl w:ilvl="3">
      <w:start w:val="1"/>
      <w:numFmt w:val="bullet"/>
      <w:lvlText w:val=""/>
      <w:lvlJc w:val="left"/>
      <w:pPr>
        <w:ind w:left="3087" w:hanging="360"/>
      </w:pPr>
      <w:rPr>
        <w:rFonts w:ascii="Wingdings" w:hAnsi="Wingdings" w:hint="default"/>
      </w:rPr>
    </w:lvl>
    <w:lvl w:ilvl="4">
      <w:start w:val="1"/>
      <w:numFmt w:val="bullet"/>
      <w:lvlText w:val="o"/>
      <w:lvlJc w:val="left"/>
      <w:pPr>
        <w:ind w:left="3807" w:hanging="360"/>
      </w:pPr>
      <w:rPr>
        <w:rFonts w:ascii="Calibri" w:hAnsi="Calibri" w:cs="Calibri" w:hint="default"/>
      </w:rPr>
    </w:lvl>
    <w:lvl w:ilvl="5">
      <w:start w:val="1"/>
      <w:numFmt w:val="bullet"/>
      <w:lvlText w:val=""/>
      <w:lvlJc w:val="left"/>
      <w:pPr>
        <w:ind w:left="4527" w:hanging="360"/>
      </w:pPr>
      <w:rPr>
        <w:rFonts w:ascii="Microsoft Sans Serif" w:hAnsi="Microsoft Sans Serif" w:hint="default"/>
      </w:rPr>
    </w:lvl>
    <w:lvl w:ilvl="6">
      <w:start w:val="1"/>
      <w:numFmt w:val="bullet"/>
      <w:lvlText w:val=""/>
      <w:lvlJc w:val="left"/>
      <w:pPr>
        <w:ind w:left="5247" w:hanging="360"/>
      </w:pPr>
      <w:rPr>
        <w:rFonts w:ascii="Wingdings" w:hAnsi="Wingdings" w:hint="default"/>
      </w:rPr>
    </w:lvl>
    <w:lvl w:ilvl="7">
      <w:start w:val="1"/>
      <w:numFmt w:val="bullet"/>
      <w:lvlText w:val="o"/>
      <w:lvlJc w:val="left"/>
      <w:pPr>
        <w:ind w:left="5967" w:hanging="360"/>
      </w:pPr>
      <w:rPr>
        <w:rFonts w:ascii="Calibri" w:hAnsi="Calibri" w:cs="Calibri" w:hint="default"/>
      </w:rPr>
    </w:lvl>
    <w:lvl w:ilvl="8">
      <w:start w:val="1"/>
      <w:numFmt w:val="bullet"/>
      <w:lvlText w:val=""/>
      <w:lvlJc w:val="left"/>
      <w:pPr>
        <w:ind w:left="6687" w:hanging="360"/>
      </w:pPr>
      <w:rPr>
        <w:rFonts w:ascii="Microsoft Sans Serif" w:hAnsi="Microsoft Sans Serif" w:hint="default"/>
      </w:rPr>
    </w:lvl>
  </w:abstractNum>
  <w:abstractNum w:abstractNumId="71"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2" w15:restartNumberingAfterBreak="0">
    <w:nsid w:val="79C851BE"/>
    <w:multiLevelType w:val="hybridMultilevel"/>
    <w:tmpl w:val="DE228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3" w15:restartNumberingAfterBreak="0">
    <w:nsid w:val="79D703BE"/>
    <w:multiLevelType w:val="multilevel"/>
    <w:tmpl w:val="0FF2F47C"/>
    <w:lvl w:ilvl="0">
      <w:start w:val="1"/>
      <w:numFmt w:val="bullet"/>
      <w:lvlText w:val=""/>
      <w:lvlJc w:val="left"/>
      <w:pPr>
        <w:ind w:left="1080" w:hanging="360"/>
      </w:pPr>
      <w:rPr>
        <w:rFonts w:ascii="Symbol" w:hAnsi="Symbol"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74" w15:restartNumberingAfterBreak="0">
    <w:nsid w:val="7F1E0602"/>
    <w:multiLevelType w:val="hybridMultilevel"/>
    <w:tmpl w:val="72D00C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num w:numId="1">
    <w:abstractNumId w:val="45"/>
  </w:num>
  <w:num w:numId="2">
    <w:abstractNumId w:val="2"/>
  </w:num>
  <w:num w:numId="3">
    <w:abstractNumId w:val="47"/>
  </w:num>
  <w:num w:numId="4">
    <w:abstractNumId w:val="23"/>
  </w:num>
  <w:num w:numId="5">
    <w:abstractNumId w:val="26"/>
  </w:num>
  <w:num w:numId="6">
    <w:abstractNumId w:val="9"/>
  </w:num>
  <w:num w:numId="7">
    <w:abstractNumId w:val="68"/>
  </w:num>
  <w:num w:numId="8">
    <w:abstractNumId w:val="33"/>
  </w:num>
  <w:num w:numId="9">
    <w:abstractNumId w:val="60"/>
  </w:num>
  <w:num w:numId="10">
    <w:abstractNumId w:val="63"/>
  </w:num>
  <w:num w:numId="11">
    <w:abstractNumId w:val="49"/>
  </w:num>
  <w:num w:numId="12">
    <w:abstractNumId w:val="37"/>
  </w:num>
  <w:num w:numId="13">
    <w:abstractNumId w:val="43"/>
  </w:num>
  <w:num w:numId="14">
    <w:abstractNumId w:val="31"/>
  </w:num>
  <w:num w:numId="15">
    <w:abstractNumId w:val="31"/>
  </w:num>
  <w:num w:numId="16">
    <w:abstractNumId w:val="29"/>
  </w:num>
  <w:num w:numId="17">
    <w:abstractNumId w:val="16"/>
  </w:num>
  <w:num w:numId="18">
    <w:abstractNumId w:val="57"/>
  </w:num>
  <w:num w:numId="19">
    <w:abstractNumId w:val="62"/>
  </w:num>
  <w:num w:numId="20">
    <w:abstractNumId w:val="39"/>
  </w:num>
  <w:num w:numId="21">
    <w:abstractNumId w:val="0"/>
  </w:num>
  <w:num w:numId="22">
    <w:abstractNumId w:val="1"/>
  </w:num>
  <w:num w:numId="23">
    <w:abstractNumId w:val="15"/>
  </w:num>
  <w:num w:numId="24">
    <w:abstractNumId w:val="59"/>
  </w:num>
  <w:num w:numId="25">
    <w:abstractNumId w:val="6"/>
  </w:num>
  <w:num w:numId="26">
    <w:abstractNumId w:val="4"/>
  </w:num>
  <w:num w:numId="27">
    <w:abstractNumId w:val="3"/>
  </w:num>
  <w:num w:numId="28">
    <w:abstractNumId w:val="35"/>
  </w:num>
  <w:num w:numId="29">
    <w:abstractNumId w:val="73"/>
  </w:num>
  <w:num w:numId="30">
    <w:abstractNumId w:val="36"/>
  </w:num>
  <w:num w:numId="31">
    <w:abstractNumId w:val="10"/>
  </w:num>
  <w:num w:numId="32">
    <w:abstractNumId w:val="52"/>
  </w:num>
  <w:num w:numId="33">
    <w:abstractNumId w:val="12"/>
  </w:num>
  <w:num w:numId="34">
    <w:abstractNumId w:val="38"/>
  </w:num>
  <w:num w:numId="35">
    <w:abstractNumId w:val="11"/>
  </w:num>
  <w:num w:numId="36">
    <w:abstractNumId w:val="73"/>
  </w:num>
  <w:num w:numId="37">
    <w:abstractNumId w:val="74"/>
  </w:num>
  <w:num w:numId="38">
    <w:abstractNumId w:val="14"/>
  </w:num>
  <w:num w:numId="39">
    <w:abstractNumId w:val="71"/>
  </w:num>
  <w:num w:numId="40">
    <w:abstractNumId w:val="20"/>
  </w:num>
  <w:num w:numId="41">
    <w:abstractNumId w:val="42"/>
  </w:num>
  <w:num w:numId="42">
    <w:abstractNumId w:val="5"/>
  </w:num>
  <w:num w:numId="43">
    <w:abstractNumId w:val="58"/>
  </w:num>
  <w:num w:numId="44">
    <w:abstractNumId w:val="8"/>
  </w:num>
  <w:num w:numId="45">
    <w:abstractNumId w:val="46"/>
  </w:num>
  <w:num w:numId="46">
    <w:abstractNumId w:val="66"/>
  </w:num>
  <w:num w:numId="47">
    <w:abstractNumId w:val="53"/>
  </w:num>
  <w:num w:numId="48">
    <w:abstractNumId w:val="50"/>
  </w:num>
  <w:num w:numId="49">
    <w:abstractNumId w:val="41"/>
  </w:num>
  <w:num w:numId="50">
    <w:abstractNumId w:val="67"/>
  </w:num>
  <w:num w:numId="51">
    <w:abstractNumId w:val="61"/>
  </w:num>
  <w:num w:numId="52">
    <w:abstractNumId w:val="32"/>
  </w:num>
  <w:num w:numId="53">
    <w:abstractNumId w:val="17"/>
  </w:num>
  <w:num w:numId="54">
    <w:abstractNumId w:val="24"/>
  </w:num>
  <w:num w:numId="55">
    <w:abstractNumId w:val="65"/>
  </w:num>
  <w:num w:numId="56">
    <w:abstractNumId w:val="51"/>
  </w:num>
  <w:num w:numId="57">
    <w:abstractNumId w:val="19"/>
  </w:num>
  <w:num w:numId="58">
    <w:abstractNumId w:val="64"/>
  </w:num>
  <w:num w:numId="59">
    <w:abstractNumId w:val="40"/>
  </w:num>
  <w:num w:numId="60">
    <w:abstractNumId w:val="27"/>
  </w:num>
  <w:num w:numId="61">
    <w:abstractNumId w:val="72"/>
  </w:num>
  <w:num w:numId="62">
    <w:abstractNumId w:val="28"/>
  </w:num>
  <w:num w:numId="63">
    <w:abstractNumId w:val="69"/>
  </w:num>
  <w:num w:numId="64">
    <w:abstractNumId w:val="21"/>
  </w:num>
  <w:num w:numId="65">
    <w:abstractNumId w:val="25"/>
  </w:num>
  <w:num w:numId="66">
    <w:abstractNumId w:val="30"/>
  </w:num>
  <w:num w:numId="67">
    <w:abstractNumId w:val="34"/>
  </w:num>
  <w:num w:numId="68">
    <w:abstractNumId w:val="70"/>
  </w:num>
  <w:num w:numId="69">
    <w:abstractNumId w:val="7"/>
  </w:num>
  <w:num w:numId="70">
    <w:abstractNumId w:val="54"/>
  </w:num>
  <w:num w:numId="71">
    <w:abstractNumId w:val="44"/>
  </w:num>
  <w:num w:numId="72">
    <w:abstractNumId w:val="56"/>
  </w:num>
  <w:num w:numId="73">
    <w:abstractNumId w:val="55"/>
  </w:num>
  <w:num w:numId="74">
    <w:abstractNumId w:val="18"/>
  </w:num>
  <w:num w:numId="75">
    <w:abstractNumId w:val="13"/>
  </w:num>
  <w:num w:numId="76">
    <w:abstractNumId w:val="22"/>
  </w:num>
  <w:num w:numId="77">
    <w:abstractNumId w:val="4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fullPage" w:percent="78"/>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6F8"/>
    <w:rsid w:val="000027A3"/>
    <w:rsid w:val="00002900"/>
    <w:rsid w:val="00002943"/>
    <w:rsid w:val="00002A37"/>
    <w:rsid w:val="000033BB"/>
    <w:rsid w:val="000034BF"/>
    <w:rsid w:val="0000364D"/>
    <w:rsid w:val="000038B6"/>
    <w:rsid w:val="0000399F"/>
    <w:rsid w:val="00003C7F"/>
    <w:rsid w:val="00003CA7"/>
    <w:rsid w:val="00003F04"/>
    <w:rsid w:val="00003FD1"/>
    <w:rsid w:val="00004CAD"/>
    <w:rsid w:val="00004D26"/>
    <w:rsid w:val="00004F69"/>
    <w:rsid w:val="0000528B"/>
    <w:rsid w:val="00005399"/>
    <w:rsid w:val="0000564C"/>
    <w:rsid w:val="000056AC"/>
    <w:rsid w:val="000056E6"/>
    <w:rsid w:val="00005D54"/>
    <w:rsid w:val="00005EC4"/>
    <w:rsid w:val="00005F2F"/>
    <w:rsid w:val="00006034"/>
    <w:rsid w:val="00006446"/>
    <w:rsid w:val="000067BC"/>
    <w:rsid w:val="00006896"/>
    <w:rsid w:val="00006C9D"/>
    <w:rsid w:val="00006D1D"/>
    <w:rsid w:val="00006D64"/>
    <w:rsid w:val="00006E0F"/>
    <w:rsid w:val="00006E26"/>
    <w:rsid w:val="00006E7A"/>
    <w:rsid w:val="00007732"/>
    <w:rsid w:val="0000773D"/>
    <w:rsid w:val="00007CDC"/>
    <w:rsid w:val="0001003F"/>
    <w:rsid w:val="000102EE"/>
    <w:rsid w:val="000105AC"/>
    <w:rsid w:val="000105CF"/>
    <w:rsid w:val="00010C68"/>
    <w:rsid w:val="00011668"/>
    <w:rsid w:val="00011A53"/>
    <w:rsid w:val="00011B28"/>
    <w:rsid w:val="00011D29"/>
    <w:rsid w:val="00011D5D"/>
    <w:rsid w:val="00011DDF"/>
    <w:rsid w:val="00011F9A"/>
    <w:rsid w:val="00012CA8"/>
    <w:rsid w:val="00012DEE"/>
    <w:rsid w:val="000130BD"/>
    <w:rsid w:val="00013199"/>
    <w:rsid w:val="0001338A"/>
    <w:rsid w:val="0001343B"/>
    <w:rsid w:val="00013CF4"/>
    <w:rsid w:val="00013DFD"/>
    <w:rsid w:val="00013E4D"/>
    <w:rsid w:val="00013EF8"/>
    <w:rsid w:val="00014327"/>
    <w:rsid w:val="00014BCF"/>
    <w:rsid w:val="00014DCE"/>
    <w:rsid w:val="00014FE6"/>
    <w:rsid w:val="000151D6"/>
    <w:rsid w:val="000153A2"/>
    <w:rsid w:val="0001568B"/>
    <w:rsid w:val="0001582E"/>
    <w:rsid w:val="00015888"/>
    <w:rsid w:val="00015B2D"/>
    <w:rsid w:val="00015B42"/>
    <w:rsid w:val="00015BA1"/>
    <w:rsid w:val="00015D15"/>
    <w:rsid w:val="00015D5F"/>
    <w:rsid w:val="00015DC9"/>
    <w:rsid w:val="00015E3F"/>
    <w:rsid w:val="00015FEC"/>
    <w:rsid w:val="00016381"/>
    <w:rsid w:val="000166BC"/>
    <w:rsid w:val="00016EC2"/>
    <w:rsid w:val="00016EDA"/>
    <w:rsid w:val="000170FE"/>
    <w:rsid w:val="00017164"/>
    <w:rsid w:val="000175B0"/>
    <w:rsid w:val="00017C82"/>
    <w:rsid w:val="00017D93"/>
    <w:rsid w:val="00017EF9"/>
    <w:rsid w:val="00017EFE"/>
    <w:rsid w:val="00017FBF"/>
    <w:rsid w:val="000201CE"/>
    <w:rsid w:val="00020289"/>
    <w:rsid w:val="00020628"/>
    <w:rsid w:val="00020897"/>
    <w:rsid w:val="00020E3B"/>
    <w:rsid w:val="00020F8E"/>
    <w:rsid w:val="000215AA"/>
    <w:rsid w:val="0002170F"/>
    <w:rsid w:val="00021A4C"/>
    <w:rsid w:val="00021E35"/>
    <w:rsid w:val="00022093"/>
    <w:rsid w:val="000223AC"/>
    <w:rsid w:val="0002244B"/>
    <w:rsid w:val="00022629"/>
    <w:rsid w:val="000227DF"/>
    <w:rsid w:val="00022FED"/>
    <w:rsid w:val="00022FF8"/>
    <w:rsid w:val="00023200"/>
    <w:rsid w:val="0002340F"/>
    <w:rsid w:val="00023AF5"/>
    <w:rsid w:val="00024063"/>
    <w:rsid w:val="000240BC"/>
    <w:rsid w:val="00024958"/>
    <w:rsid w:val="00024A0A"/>
    <w:rsid w:val="00024CE6"/>
    <w:rsid w:val="00025378"/>
    <w:rsid w:val="0002564D"/>
    <w:rsid w:val="00025ECA"/>
    <w:rsid w:val="00025F7E"/>
    <w:rsid w:val="0002600F"/>
    <w:rsid w:val="000266D6"/>
    <w:rsid w:val="00026BEA"/>
    <w:rsid w:val="00026DD1"/>
    <w:rsid w:val="00026FBF"/>
    <w:rsid w:val="000270A9"/>
    <w:rsid w:val="00027220"/>
    <w:rsid w:val="000273C4"/>
    <w:rsid w:val="00027662"/>
    <w:rsid w:val="00027914"/>
    <w:rsid w:val="00027B66"/>
    <w:rsid w:val="00027BC0"/>
    <w:rsid w:val="00027C88"/>
    <w:rsid w:val="00027DE7"/>
    <w:rsid w:val="00027E90"/>
    <w:rsid w:val="00030106"/>
    <w:rsid w:val="000302D2"/>
    <w:rsid w:val="00030504"/>
    <w:rsid w:val="0003051C"/>
    <w:rsid w:val="000305CF"/>
    <w:rsid w:val="00030E78"/>
    <w:rsid w:val="00031069"/>
    <w:rsid w:val="00031236"/>
    <w:rsid w:val="00031275"/>
    <w:rsid w:val="00031410"/>
    <w:rsid w:val="0003191A"/>
    <w:rsid w:val="0003212D"/>
    <w:rsid w:val="0003234C"/>
    <w:rsid w:val="00032394"/>
    <w:rsid w:val="0003255F"/>
    <w:rsid w:val="000325B8"/>
    <w:rsid w:val="000325C8"/>
    <w:rsid w:val="000325F4"/>
    <w:rsid w:val="000329B7"/>
    <w:rsid w:val="00032B44"/>
    <w:rsid w:val="00032B8E"/>
    <w:rsid w:val="00032E0E"/>
    <w:rsid w:val="00032F80"/>
    <w:rsid w:val="00032F9F"/>
    <w:rsid w:val="0003336E"/>
    <w:rsid w:val="000333C8"/>
    <w:rsid w:val="00033AFF"/>
    <w:rsid w:val="00033C91"/>
    <w:rsid w:val="00033E27"/>
    <w:rsid w:val="00033F56"/>
    <w:rsid w:val="00033F91"/>
    <w:rsid w:val="0003400E"/>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601A"/>
    <w:rsid w:val="00036198"/>
    <w:rsid w:val="00036229"/>
    <w:rsid w:val="00036231"/>
    <w:rsid w:val="000363C2"/>
    <w:rsid w:val="000366E8"/>
    <w:rsid w:val="000368C5"/>
    <w:rsid w:val="000369C1"/>
    <w:rsid w:val="00036BA1"/>
    <w:rsid w:val="00036E65"/>
    <w:rsid w:val="0003756A"/>
    <w:rsid w:val="000375CC"/>
    <w:rsid w:val="00037950"/>
    <w:rsid w:val="0003797C"/>
    <w:rsid w:val="00037F6F"/>
    <w:rsid w:val="0004011F"/>
    <w:rsid w:val="00040355"/>
    <w:rsid w:val="000403CF"/>
    <w:rsid w:val="00040691"/>
    <w:rsid w:val="000406E8"/>
    <w:rsid w:val="00040853"/>
    <w:rsid w:val="000408A6"/>
    <w:rsid w:val="000409CF"/>
    <w:rsid w:val="000413A4"/>
    <w:rsid w:val="00041442"/>
    <w:rsid w:val="0004150E"/>
    <w:rsid w:val="00041BE1"/>
    <w:rsid w:val="00041D3E"/>
    <w:rsid w:val="00041DEC"/>
    <w:rsid w:val="00041F82"/>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B35"/>
    <w:rsid w:val="00043CC5"/>
    <w:rsid w:val="00043D66"/>
    <w:rsid w:val="0004441E"/>
    <w:rsid w:val="000444EF"/>
    <w:rsid w:val="000445B6"/>
    <w:rsid w:val="00044875"/>
    <w:rsid w:val="00044A38"/>
    <w:rsid w:val="00044C71"/>
    <w:rsid w:val="000451FB"/>
    <w:rsid w:val="000452B3"/>
    <w:rsid w:val="00045402"/>
    <w:rsid w:val="00045441"/>
    <w:rsid w:val="00045460"/>
    <w:rsid w:val="000454A3"/>
    <w:rsid w:val="0004557C"/>
    <w:rsid w:val="00045A95"/>
    <w:rsid w:val="00045D4C"/>
    <w:rsid w:val="00045E43"/>
    <w:rsid w:val="00046031"/>
    <w:rsid w:val="00046203"/>
    <w:rsid w:val="00046629"/>
    <w:rsid w:val="0004687E"/>
    <w:rsid w:val="00046919"/>
    <w:rsid w:val="00046B31"/>
    <w:rsid w:val="00047323"/>
    <w:rsid w:val="00047730"/>
    <w:rsid w:val="000477B3"/>
    <w:rsid w:val="00047854"/>
    <w:rsid w:val="00047E83"/>
    <w:rsid w:val="0005003F"/>
    <w:rsid w:val="000503B7"/>
    <w:rsid w:val="0005078E"/>
    <w:rsid w:val="0005082C"/>
    <w:rsid w:val="00050BAC"/>
    <w:rsid w:val="00050BC6"/>
    <w:rsid w:val="00050EA4"/>
    <w:rsid w:val="00051429"/>
    <w:rsid w:val="0005155E"/>
    <w:rsid w:val="00051598"/>
    <w:rsid w:val="0005167E"/>
    <w:rsid w:val="000516AC"/>
    <w:rsid w:val="00051888"/>
    <w:rsid w:val="00051AB0"/>
    <w:rsid w:val="00051C16"/>
    <w:rsid w:val="0005233B"/>
    <w:rsid w:val="000523A2"/>
    <w:rsid w:val="000523EC"/>
    <w:rsid w:val="00052530"/>
    <w:rsid w:val="00052A07"/>
    <w:rsid w:val="00053000"/>
    <w:rsid w:val="00053451"/>
    <w:rsid w:val="000534E3"/>
    <w:rsid w:val="00053791"/>
    <w:rsid w:val="00053C44"/>
    <w:rsid w:val="00053CB2"/>
    <w:rsid w:val="000540A8"/>
    <w:rsid w:val="000541FC"/>
    <w:rsid w:val="00054236"/>
    <w:rsid w:val="00054267"/>
    <w:rsid w:val="000545E1"/>
    <w:rsid w:val="00054739"/>
    <w:rsid w:val="00054898"/>
    <w:rsid w:val="00054970"/>
    <w:rsid w:val="0005516A"/>
    <w:rsid w:val="000553FD"/>
    <w:rsid w:val="0005546F"/>
    <w:rsid w:val="00055590"/>
    <w:rsid w:val="00055D0E"/>
    <w:rsid w:val="00056049"/>
    <w:rsid w:val="0005606A"/>
    <w:rsid w:val="00056167"/>
    <w:rsid w:val="000563B5"/>
    <w:rsid w:val="00056411"/>
    <w:rsid w:val="00056554"/>
    <w:rsid w:val="00056D85"/>
    <w:rsid w:val="00057117"/>
    <w:rsid w:val="0005726B"/>
    <w:rsid w:val="000573FC"/>
    <w:rsid w:val="00057A5F"/>
    <w:rsid w:val="00057E39"/>
    <w:rsid w:val="00057E4C"/>
    <w:rsid w:val="0006017F"/>
    <w:rsid w:val="000601EC"/>
    <w:rsid w:val="0006034A"/>
    <w:rsid w:val="00060717"/>
    <w:rsid w:val="00060B18"/>
    <w:rsid w:val="00060C74"/>
    <w:rsid w:val="00060CEF"/>
    <w:rsid w:val="00061199"/>
    <w:rsid w:val="000612CB"/>
    <w:rsid w:val="0006138C"/>
    <w:rsid w:val="000616E7"/>
    <w:rsid w:val="00061C15"/>
    <w:rsid w:val="00061CC1"/>
    <w:rsid w:val="00061D20"/>
    <w:rsid w:val="00062390"/>
    <w:rsid w:val="00062E3B"/>
    <w:rsid w:val="000633E1"/>
    <w:rsid w:val="0006359C"/>
    <w:rsid w:val="00063BAE"/>
    <w:rsid w:val="00063E06"/>
    <w:rsid w:val="00063E7C"/>
    <w:rsid w:val="00063F57"/>
    <w:rsid w:val="00064389"/>
    <w:rsid w:val="000644AB"/>
    <w:rsid w:val="0006487E"/>
    <w:rsid w:val="000648E7"/>
    <w:rsid w:val="00064BE5"/>
    <w:rsid w:val="00064FE8"/>
    <w:rsid w:val="00065085"/>
    <w:rsid w:val="00065106"/>
    <w:rsid w:val="00065B5B"/>
    <w:rsid w:val="00065BFC"/>
    <w:rsid w:val="00065CFB"/>
    <w:rsid w:val="00065DC4"/>
    <w:rsid w:val="00065E1A"/>
    <w:rsid w:val="0006615C"/>
    <w:rsid w:val="000665CE"/>
    <w:rsid w:val="000668FD"/>
    <w:rsid w:val="000669DA"/>
    <w:rsid w:val="00066A75"/>
    <w:rsid w:val="00066DDA"/>
    <w:rsid w:val="000675BE"/>
    <w:rsid w:val="00067637"/>
    <w:rsid w:val="0006767A"/>
    <w:rsid w:val="00067795"/>
    <w:rsid w:val="00067CD0"/>
    <w:rsid w:val="0007082C"/>
    <w:rsid w:val="00070886"/>
    <w:rsid w:val="00070988"/>
    <w:rsid w:val="00070C54"/>
    <w:rsid w:val="000713C4"/>
    <w:rsid w:val="000713D5"/>
    <w:rsid w:val="00071799"/>
    <w:rsid w:val="0007198D"/>
    <w:rsid w:val="00071C69"/>
    <w:rsid w:val="00072116"/>
    <w:rsid w:val="00072534"/>
    <w:rsid w:val="000725E7"/>
    <w:rsid w:val="000727B2"/>
    <w:rsid w:val="00072810"/>
    <w:rsid w:val="0007296E"/>
    <w:rsid w:val="000729AB"/>
    <w:rsid w:val="00072B35"/>
    <w:rsid w:val="00072C2C"/>
    <w:rsid w:val="00072DDA"/>
    <w:rsid w:val="00072F48"/>
    <w:rsid w:val="00073023"/>
    <w:rsid w:val="00073270"/>
    <w:rsid w:val="00073627"/>
    <w:rsid w:val="0007406B"/>
    <w:rsid w:val="000744AF"/>
    <w:rsid w:val="00074596"/>
    <w:rsid w:val="00074AFF"/>
    <w:rsid w:val="00074DDF"/>
    <w:rsid w:val="00074EF1"/>
    <w:rsid w:val="00074F14"/>
    <w:rsid w:val="0007580F"/>
    <w:rsid w:val="000758E8"/>
    <w:rsid w:val="00075A3C"/>
    <w:rsid w:val="00075ADD"/>
    <w:rsid w:val="00075D1B"/>
    <w:rsid w:val="00075DD6"/>
    <w:rsid w:val="00076074"/>
    <w:rsid w:val="000760A3"/>
    <w:rsid w:val="000760E9"/>
    <w:rsid w:val="000761F1"/>
    <w:rsid w:val="0007671C"/>
    <w:rsid w:val="000768AB"/>
    <w:rsid w:val="00076C61"/>
    <w:rsid w:val="00076CE8"/>
    <w:rsid w:val="000770E0"/>
    <w:rsid w:val="000773C3"/>
    <w:rsid w:val="00077464"/>
    <w:rsid w:val="000778C0"/>
    <w:rsid w:val="00077E5F"/>
    <w:rsid w:val="00077EF8"/>
    <w:rsid w:val="00080157"/>
    <w:rsid w:val="000801FA"/>
    <w:rsid w:val="000802EC"/>
    <w:rsid w:val="0008036A"/>
    <w:rsid w:val="0008062E"/>
    <w:rsid w:val="000806E4"/>
    <w:rsid w:val="000808D1"/>
    <w:rsid w:val="00080C1A"/>
    <w:rsid w:val="00080D0C"/>
    <w:rsid w:val="00080E41"/>
    <w:rsid w:val="00081354"/>
    <w:rsid w:val="000817AC"/>
    <w:rsid w:val="00081AE6"/>
    <w:rsid w:val="00081C1B"/>
    <w:rsid w:val="00081FCE"/>
    <w:rsid w:val="00082436"/>
    <w:rsid w:val="0008244B"/>
    <w:rsid w:val="00082815"/>
    <w:rsid w:val="0008327A"/>
    <w:rsid w:val="000832B5"/>
    <w:rsid w:val="000833B6"/>
    <w:rsid w:val="0008350F"/>
    <w:rsid w:val="00083531"/>
    <w:rsid w:val="00083A13"/>
    <w:rsid w:val="00083B5D"/>
    <w:rsid w:val="00083E99"/>
    <w:rsid w:val="00084025"/>
    <w:rsid w:val="000843F1"/>
    <w:rsid w:val="00084521"/>
    <w:rsid w:val="0008467F"/>
    <w:rsid w:val="000849BC"/>
    <w:rsid w:val="000849CA"/>
    <w:rsid w:val="00084C85"/>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70F1"/>
    <w:rsid w:val="0008727D"/>
    <w:rsid w:val="0008736E"/>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65E"/>
    <w:rsid w:val="00091736"/>
    <w:rsid w:val="0009189D"/>
    <w:rsid w:val="000919E5"/>
    <w:rsid w:val="00091D90"/>
    <w:rsid w:val="000920C0"/>
    <w:rsid w:val="0009229D"/>
    <w:rsid w:val="000923A2"/>
    <w:rsid w:val="000924C1"/>
    <w:rsid w:val="000924F0"/>
    <w:rsid w:val="00092566"/>
    <w:rsid w:val="000926F0"/>
    <w:rsid w:val="000931D6"/>
    <w:rsid w:val="00093222"/>
    <w:rsid w:val="00093474"/>
    <w:rsid w:val="000935E9"/>
    <w:rsid w:val="000937FD"/>
    <w:rsid w:val="00093EC5"/>
    <w:rsid w:val="0009413D"/>
    <w:rsid w:val="0009438E"/>
    <w:rsid w:val="0009502E"/>
    <w:rsid w:val="0009510F"/>
    <w:rsid w:val="0009511A"/>
    <w:rsid w:val="000951FF"/>
    <w:rsid w:val="00095203"/>
    <w:rsid w:val="00095632"/>
    <w:rsid w:val="000957A2"/>
    <w:rsid w:val="00095837"/>
    <w:rsid w:val="00095B6E"/>
    <w:rsid w:val="00095EC1"/>
    <w:rsid w:val="0009645D"/>
    <w:rsid w:val="00096834"/>
    <w:rsid w:val="00096C37"/>
    <w:rsid w:val="00096C6C"/>
    <w:rsid w:val="00096E21"/>
    <w:rsid w:val="0009765A"/>
    <w:rsid w:val="000978CE"/>
    <w:rsid w:val="00097BC7"/>
    <w:rsid w:val="00097C03"/>
    <w:rsid w:val="000A0137"/>
    <w:rsid w:val="000A061B"/>
    <w:rsid w:val="000A0673"/>
    <w:rsid w:val="000A0B41"/>
    <w:rsid w:val="000A0C7B"/>
    <w:rsid w:val="000A1258"/>
    <w:rsid w:val="000A1A14"/>
    <w:rsid w:val="000A1B7B"/>
    <w:rsid w:val="000A20C1"/>
    <w:rsid w:val="000A20E6"/>
    <w:rsid w:val="000A2572"/>
    <w:rsid w:val="000A2681"/>
    <w:rsid w:val="000A27C2"/>
    <w:rsid w:val="000A2B23"/>
    <w:rsid w:val="000A2D20"/>
    <w:rsid w:val="000A2FA2"/>
    <w:rsid w:val="000A3133"/>
    <w:rsid w:val="000A32DB"/>
    <w:rsid w:val="000A34ED"/>
    <w:rsid w:val="000A37FB"/>
    <w:rsid w:val="000A3882"/>
    <w:rsid w:val="000A398C"/>
    <w:rsid w:val="000A3C94"/>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E4"/>
    <w:rsid w:val="000A56F2"/>
    <w:rsid w:val="000A580B"/>
    <w:rsid w:val="000A597C"/>
    <w:rsid w:val="000A59A1"/>
    <w:rsid w:val="000A6203"/>
    <w:rsid w:val="000A6B6C"/>
    <w:rsid w:val="000A6CA6"/>
    <w:rsid w:val="000A6CBE"/>
    <w:rsid w:val="000A6FBA"/>
    <w:rsid w:val="000A78F4"/>
    <w:rsid w:val="000A7905"/>
    <w:rsid w:val="000A7924"/>
    <w:rsid w:val="000A7A8A"/>
    <w:rsid w:val="000A7B0D"/>
    <w:rsid w:val="000A7CE0"/>
    <w:rsid w:val="000A7F54"/>
    <w:rsid w:val="000B0078"/>
    <w:rsid w:val="000B032E"/>
    <w:rsid w:val="000B046E"/>
    <w:rsid w:val="000B053D"/>
    <w:rsid w:val="000B06C5"/>
    <w:rsid w:val="000B06E9"/>
    <w:rsid w:val="000B0743"/>
    <w:rsid w:val="000B08A1"/>
    <w:rsid w:val="000B0EC1"/>
    <w:rsid w:val="000B1118"/>
    <w:rsid w:val="000B115C"/>
    <w:rsid w:val="000B14D4"/>
    <w:rsid w:val="000B15D0"/>
    <w:rsid w:val="000B1A1C"/>
    <w:rsid w:val="000B1C39"/>
    <w:rsid w:val="000B2719"/>
    <w:rsid w:val="000B28DB"/>
    <w:rsid w:val="000B2960"/>
    <w:rsid w:val="000B2C64"/>
    <w:rsid w:val="000B3067"/>
    <w:rsid w:val="000B33F5"/>
    <w:rsid w:val="000B3548"/>
    <w:rsid w:val="000B3606"/>
    <w:rsid w:val="000B38E2"/>
    <w:rsid w:val="000B3A2F"/>
    <w:rsid w:val="000B3A8F"/>
    <w:rsid w:val="000B4352"/>
    <w:rsid w:val="000B4789"/>
    <w:rsid w:val="000B4AB9"/>
    <w:rsid w:val="000B4ED8"/>
    <w:rsid w:val="000B50F6"/>
    <w:rsid w:val="000B5264"/>
    <w:rsid w:val="000B5501"/>
    <w:rsid w:val="000B5868"/>
    <w:rsid w:val="000B58C3"/>
    <w:rsid w:val="000B5E2A"/>
    <w:rsid w:val="000B61DA"/>
    <w:rsid w:val="000B61E5"/>
    <w:rsid w:val="000B61E9"/>
    <w:rsid w:val="000B6A9A"/>
    <w:rsid w:val="000B6E09"/>
    <w:rsid w:val="000B70AE"/>
    <w:rsid w:val="000B7712"/>
    <w:rsid w:val="000B77C9"/>
    <w:rsid w:val="000B7840"/>
    <w:rsid w:val="000B78C1"/>
    <w:rsid w:val="000B7B49"/>
    <w:rsid w:val="000B7F40"/>
    <w:rsid w:val="000C0218"/>
    <w:rsid w:val="000C0281"/>
    <w:rsid w:val="000C0DBA"/>
    <w:rsid w:val="000C0EFC"/>
    <w:rsid w:val="000C107E"/>
    <w:rsid w:val="000C116E"/>
    <w:rsid w:val="000C14E3"/>
    <w:rsid w:val="000C165A"/>
    <w:rsid w:val="000C18DF"/>
    <w:rsid w:val="000C2258"/>
    <w:rsid w:val="000C2A60"/>
    <w:rsid w:val="000C2BF0"/>
    <w:rsid w:val="000C2CCF"/>
    <w:rsid w:val="000C2DCE"/>
    <w:rsid w:val="000C2E19"/>
    <w:rsid w:val="000C2FC9"/>
    <w:rsid w:val="000C3013"/>
    <w:rsid w:val="000C317B"/>
    <w:rsid w:val="000C3543"/>
    <w:rsid w:val="000C3595"/>
    <w:rsid w:val="000C36EA"/>
    <w:rsid w:val="000C382B"/>
    <w:rsid w:val="000C38C3"/>
    <w:rsid w:val="000C3E78"/>
    <w:rsid w:val="000C400B"/>
    <w:rsid w:val="000C41C0"/>
    <w:rsid w:val="000C4712"/>
    <w:rsid w:val="000C4D13"/>
    <w:rsid w:val="000C5166"/>
    <w:rsid w:val="000C5280"/>
    <w:rsid w:val="000C57A2"/>
    <w:rsid w:val="000C59A6"/>
    <w:rsid w:val="000C6373"/>
    <w:rsid w:val="000C6429"/>
    <w:rsid w:val="000C64AC"/>
    <w:rsid w:val="000C683B"/>
    <w:rsid w:val="000C6920"/>
    <w:rsid w:val="000C6A1F"/>
    <w:rsid w:val="000C6DBE"/>
    <w:rsid w:val="000C701F"/>
    <w:rsid w:val="000C74DB"/>
    <w:rsid w:val="000C7635"/>
    <w:rsid w:val="000C77EF"/>
    <w:rsid w:val="000C77F2"/>
    <w:rsid w:val="000C7DA8"/>
    <w:rsid w:val="000C7FBD"/>
    <w:rsid w:val="000C7FE3"/>
    <w:rsid w:val="000D0039"/>
    <w:rsid w:val="000D03BC"/>
    <w:rsid w:val="000D0888"/>
    <w:rsid w:val="000D0A5B"/>
    <w:rsid w:val="000D0A77"/>
    <w:rsid w:val="000D0C07"/>
    <w:rsid w:val="000D0D07"/>
    <w:rsid w:val="000D10CC"/>
    <w:rsid w:val="000D1436"/>
    <w:rsid w:val="000D18A2"/>
    <w:rsid w:val="000D1C86"/>
    <w:rsid w:val="000D20B0"/>
    <w:rsid w:val="000D223A"/>
    <w:rsid w:val="000D301D"/>
    <w:rsid w:val="000D324E"/>
    <w:rsid w:val="000D325C"/>
    <w:rsid w:val="000D32D5"/>
    <w:rsid w:val="000D33A6"/>
    <w:rsid w:val="000D3C0C"/>
    <w:rsid w:val="000D3C3A"/>
    <w:rsid w:val="000D3D5E"/>
    <w:rsid w:val="000D4797"/>
    <w:rsid w:val="000D47FE"/>
    <w:rsid w:val="000D48EF"/>
    <w:rsid w:val="000D4AAD"/>
    <w:rsid w:val="000D4B61"/>
    <w:rsid w:val="000D4CAB"/>
    <w:rsid w:val="000D4E54"/>
    <w:rsid w:val="000D4ED3"/>
    <w:rsid w:val="000D4F68"/>
    <w:rsid w:val="000D4F84"/>
    <w:rsid w:val="000D4FAC"/>
    <w:rsid w:val="000D5044"/>
    <w:rsid w:val="000D534C"/>
    <w:rsid w:val="000D596B"/>
    <w:rsid w:val="000D5B39"/>
    <w:rsid w:val="000D5B6D"/>
    <w:rsid w:val="000D604E"/>
    <w:rsid w:val="000D6119"/>
    <w:rsid w:val="000D646F"/>
    <w:rsid w:val="000D69DD"/>
    <w:rsid w:val="000D6B23"/>
    <w:rsid w:val="000D6E85"/>
    <w:rsid w:val="000D7604"/>
    <w:rsid w:val="000D78CF"/>
    <w:rsid w:val="000D7A10"/>
    <w:rsid w:val="000D7CF0"/>
    <w:rsid w:val="000E0527"/>
    <w:rsid w:val="000E0706"/>
    <w:rsid w:val="000E0E05"/>
    <w:rsid w:val="000E0E3B"/>
    <w:rsid w:val="000E0FB0"/>
    <w:rsid w:val="000E10F8"/>
    <w:rsid w:val="000E116D"/>
    <w:rsid w:val="000E141C"/>
    <w:rsid w:val="000E15D8"/>
    <w:rsid w:val="000E17AC"/>
    <w:rsid w:val="000E1E92"/>
    <w:rsid w:val="000E2121"/>
    <w:rsid w:val="000E2282"/>
    <w:rsid w:val="000E247F"/>
    <w:rsid w:val="000E248B"/>
    <w:rsid w:val="000E2679"/>
    <w:rsid w:val="000E28C5"/>
    <w:rsid w:val="000E2961"/>
    <w:rsid w:val="000E2B77"/>
    <w:rsid w:val="000E2CA8"/>
    <w:rsid w:val="000E311E"/>
    <w:rsid w:val="000E33C1"/>
    <w:rsid w:val="000E3405"/>
    <w:rsid w:val="000E359F"/>
    <w:rsid w:val="000E3745"/>
    <w:rsid w:val="000E3DBD"/>
    <w:rsid w:val="000E3E96"/>
    <w:rsid w:val="000E4117"/>
    <w:rsid w:val="000E4247"/>
    <w:rsid w:val="000E4761"/>
    <w:rsid w:val="000E47DF"/>
    <w:rsid w:val="000E4892"/>
    <w:rsid w:val="000E4B2D"/>
    <w:rsid w:val="000E4B54"/>
    <w:rsid w:val="000E4CC6"/>
    <w:rsid w:val="000E4FCD"/>
    <w:rsid w:val="000E5123"/>
    <w:rsid w:val="000E5579"/>
    <w:rsid w:val="000E5748"/>
    <w:rsid w:val="000E5CFA"/>
    <w:rsid w:val="000E6495"/>
    <w:rsid w:val="000E64F6"/>
    <w:rsid w:val="000E6550"/>
    <w:rsid w:val="000E6DA9"/>
    <w:rsid w:val="000E733F"/>
    <w:rsid w:val="000E7BB2"/>
    <w:rsid w:val="000E7EB7"/>
    <w:rsid w:val="000F003C"/>
    <w:rsid w:val="000F0154"/>
    <w:rsid w:val="000F0290"/>
    <w:rsid w:val="000F0346"/>
    <w:rsid w:val="000F06D6"/>
    <w:rsid w:val="000F0CED"/>
    <w:rsid w:val="000F0EB1"/>
    <w:rsid w:val="000F0FE0"/>
    <w:rsid w:val="000F1106"/>
    <w:rsid w:val="000F12D9"/>
    <w:rsid w:val="000F12FF"/>
    <w:rsid w:val="000F1323"/>
    <w:rsid w:val="000F15F8"/>
    <w:rsid w:val="000F1AE6"/>
    <w:rsid w:val="000F2107"/>
    <w:rsid w:val="000F219E"/>
    <w:rsid w:val="000F23CB"/>
    <w:rsid w:val="000F29AB"/>
    <w:rsid w:val="000F2A04"/>
    <w:rsid w:val="000F2A7B"/>
    <w:rsid w:val="000F2CA9"/>
    <w:rsid w:val="000F2E0F"/>
    <w:rsid w:val="000F2E18"/>
    <w:rsid w:val="000F31EC"/>
    <w:rsid w:val="000F3475"/>
    <w:rsid w:val="000F3823"/>
    <w:rsid w:val="000F3BE9"/>
    <w:rsid w:val="000F3C73"/>
    <w:rsid w:val="000F3F50"/>
    <w:rsid w:val="000F3F6C"/>
    <w:rsid w:val="000F3FF7"/>
    <w:rsid w:val="000F433B"/>
    <w:rsid w:val="000F467B"/>
    <w:rsid w:val="000F4C76"/>
    <w:rsid w:val="000F4E68"/>
    <w:rsid w:val="000F4ED4"/>
    <w:rsid w:val="000F5033"/>
    <w:rsid w:val="000F5734"/>
    <w:rsid w:val="000F5E3F"/>
    <w:rsid w:val="000F5FB1"/>
    <w:rsid w:val="000F60B8"/>
    <w:rsid w:val="000F60CC"/>
    <w:rsid w:val="000F6AF2"/>
    <w:rsid w:val="000F6B1E"/>
    <w:rsid w:val="000F6DF3"/>
    <w:rsid w:val="000F70AC"/>
    <w:rsid w:val="000F72CF"/>
    <w:rsid w:val="000F7567"/>
    <w:rsid w:val="000F76AE"/>
    <w:rsid w:val="000F7728"/>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23E"/>
    <w:rsid w:val="00102770"/>
    <w:rsid w:val="00102D04"/>
    <w:rsid w:val="00103220"/>
    <w:rsid w:val="00103280"/>
    <w:rsid w:val="00103386"/>
    <w:rsid w:val="00103552"/>
    <w:rsid w:val="00103DAB"/>
    <w:rsid w:val="00104046"/>
    <w:rsid w:val="00104074"/>
    <w:rsid w:val="00104BDE"/>
    <w:rsid w:val="00104C42"/>
    <w:rsid w:val="00104FD5"/>
    <w:rsid w:val="00104FED"/>
    <w:rsid w:val="0010505D"/>
    <w:rsid w:val="001050EF"/>
    <w:rsid w:val="0010535D"/>
    <w:rsid w:val="00105BAF"/>
    <w:rsid w:val="00105D24"/>
    <w:rsid w:val="00105D65"/>
    <w:rsid w:val="00105E80"/>
    <w:rsid w:val="00105EED"/>
    <w:rsid w:val="00106122"/>
    <w:rsid w:val="0010620D"/>
    <w:rsid w:val="001062FB"/>
    <w:rsid w:val="001063E6"/>
    <w:rsid w:val="00106478"/>
    <w:rsid w:val="001072ED"/>
    <w:rsid w:val="0010754F"/>
    <w:rsid w:val="00107B43"/>
    <w:rsid w:val="00110125"/>
    <w:rsid w:val="00110358"/>
    <w:rsid w:val="0011053D"/>
    <w:rsid w:val="0011059C"/>
    <w:rsid w:val="00110783"/>
    <w:rsid w:val="00110B20"/>
    <w:rsid w:val="00110D3B"/>
    <w:rsid w:val="00110FEA"/>
    <w:rsid w:val="001110BF"/>
    <w:rsid w:val="0011126C"/>
    <w:rsid w:val="0011133A"/>
    <w:rsid w:val="001116E7"/>
    <w:rsid w:val="001118EF"/>
    <w:rsid w:val="00111F39"/>
    <w:rsid w:val="00111F91"/>
    <w:rsid w:val="001127B6"/>
    <w:rsid w:val="001127F7"/>
    <w:rsid w:val="00112B5B"/>
    <w:rsid w:val="0011300C"/>
    <w:rsid w:val="00113A7E"/>
    <w:rsid w:val="00113CA6"/>
    <w:rsid w:val="00113CF4"/>
    <w:rsid w:val="001141C7"/>
    <w:rsid w:val="001143B0"/>
    <w:rsid w:val="001144A1"/>
    <w:rsid w:val="001144DB"/>
    <w:rsid w:val="001145C1"/>
    <w:rsid w:val="00114AFD"/>
    <w:rsid w:val="001150A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5E75"/>
    <w:rsid w:val="0011603A"/>
    <w:rsid w:val="001160B4"/>
    <w:rsid w:val="00116234"/>
    <w:rsid w:val="00116765"/>
    <w:rsid w:val="001168B5"/>
    <w:rsid w:val="001173DA"/>
    <w:rsid w:val="001177BC"/>
    <w:rsid w:val="00117937"/>
    <w:rsid w:val="00117941"/>
    <w:rsid w:val="00117A1E"/>
    <w:rsid w:val="00117A73"/>
    <w:rsid w:val="00117C52"/>
    <w:rsid w:val="00117C5F"/>
    <w:rsid w:val="00117D60"/>
    <w:rsid w:val="00117F35"/>
    <w:rsid w:val="00120013"/>
    <w:rsid w:val="001200BF"/>
    <w:rsid w:val="00120221"/>
    <w:rsid w:val="0012054B"/>
    <w:rsid w:val="00120649"/>
    <w:rsid w:val="001208F9"/>
    <w:rsid w:val="00120C52"/>
    <w:rsid w:val="00121781"/>
    <w:rsid w:val="00121790"/>
    <w:rsid w:val="001219F5"/>
    <w:rsid w:val="00121A20"/>
    <w:rsid w:val="00121E21"/>
    <w:rsid w:val="001224D1"/>
    <w:rsid w:val="001229C9"/>
    <w:rsid w:val="001229F4"/>
    <w:rsid w:val="00122F26"/>
    <w:rsid w:val="00123056"/>
    <w:rsid w:val="00123211"/>
    <w:rsid w:val="0012332D"/>
    <w:rsid w:val="001233A2"/>
    <w:rsid w:val="00123630"/>
    <w:rsid w:val="0012377F"/>
    <w:rsid w:val="00123868"/>
    <w:rsid w:val="00123ABB"/>
    <w:rsid w:val="00123B76"/>
    <w:rsid w:val="00123D44"/>
    <w:rsid w:val="00124314"/>
    <w:rsid w:val="001243CE"/>
    <w:rsid w:val="00124658"/>
    <w:rsid w:val="00124844"/>
    <w:rsid w:val="00124B8B"/>
    <w:rsid w:val="00124BAB"/>
    <w:rsid w:val="00125386"/>
    <w:rsid w:val="00125680"/>
    <w:rsid w:val="0012576D"/>
    <w:rsid w:val="0012579F"/>
    <w:rsid w:val="00125E69"/>
    <w:rsid w:val="00126356"/>
    <w:rsid w:val="00126A07"/>
    <w:rsid w:val="00126B4A"/>
    <w:rsid w:val="00126CB4"/>
    <w:rsid w:val="00126D60"/>
    <w:rsid w:val="00126D9B"/>
    <w:rsid w:val="00126E71"/>
    <w:rsid w:val="00126F45"/>
    <w:rsid w:val="001271A9"/>
    <w:rsid w:val="0012736C"/>
    <w:rsid w:val="00127695"/>
    <w:rsid w:val="00127697"/>
    <w:rsid w:val="001279B3"/>
    <w:rsid w:val="00127A05"/>
    <w:rsid w:val="001305D2"/>
    <w:rsid w:val="00130A6D"/>
    <w:rsid w:val="00130D90"/>
    <w:rsid w:val="00130F3A"/>
    <w:rsid w:val="001311DB"/>
    <w:rsid w:val="0013124D"/>
    <w:rsid w:val="0013135F"/>
    <w:rsid w:val="001314D7"/>
    <w:rsid w:val="0013189D"/>
    <w:rsid w:val="001318D8"/>
    <w:rsid w:val="0013193B"/>
    <w:rsid w:val="00131FAF"/>
    <w:rsid w:val="001321F5"/>
    <w:rsid w:val="00132935"/>
    <w:rsid w:val="00132C1C"/>
    <w:rsid w:val="00132FD0"/>
    <w:rsid w:val="00133405"/>
    <w:rsid w:val="00133DEC"/>
    <w:rsid w:val="00133F3D"/>
    <w:rsid w:val="00134317"/>
    <w:rsid w:val="001344C0"/>
    <w:rsid w:val="001346FA"/>
    <w:rsid w:val="001347F9"/>
    <w:rsid w:val="001348F6"/>
    <w:rsid w:val="0013491E"/>
    <w:rsid w:val="00134940"/>
    <w:rsid w:val="00134AFE"/>
    <w:rsid w:val="00135252"/>
    <w:rsid w:val="00135475"/>
    <w:rsid w:val="0013582A"/>
    <w:rsid w:val="00135931"/>
    <w:rsid w:val="001359F1"/>
    <w:rsid w:val="00135B14"/>
    <w:rsid w:val="00135EC0"/>
    <w:rsid w:val="00135FAA"/>
    <w:rsid w:val="001360EA"/>
    <w:rsid w:val="001363F1"/>
    <w:rsid w:val="001365B9"/>
    <w:rsid w:val="00136657"/>
    <w:rsid w:val="001366D5"/>
    <w:rsid w:val="00136981"/>
    <w:rsid w:val="001369AE"/>
    <w:rsid w:val="00136E4F"/>
    <w:rsid w:val="00136EF3"/>
    <w:rsid w:val="0013713A"/>
    <w:rsid w:val="0013722F"/>
    <w:rsid w:val="001372BF"/>
    <w:rsid w:val="00137699"/>
    <w:rsid w:val="00137AB5"/>
    <w:rsid w:val="00137E22"/>
    <w:rsid w:val="00137F0B"/>
    <w:rsid w:val="001401E5"/>
    <w:rsid w:val="00140285"/>
    <w:rsid w:val="0014164C"/>
    <w:rsid w:val="001417E2"/>
    <w:rsid w:val="001419D4"/>
    <w:rsid w:val="00141DDA"/>
    <w:rsid w:val="00141EC8"/>
    <w:rsid w:val="001421E2"/>
    <w:rsid w:val="00142FA4"/>
    <w:rsid w:val="001434A0"/>
    <w:rsid w:val="001434CF"/>
    <w:rsid w:val="0014371A"/>
    <w:rsid w:val="001437A4"/>
    <w:rsid w:val="00143888"/>
    <w:rsid w:val="001440E0"/>
    <w:rsid w:val="00144396"/>
    <w:rsid w:val="00144BE6"/>
    <w:rsid w:val="00144BF5"/>
    <w:rsid w:val="001450E6"/>
    <w:rsid w:val="00145591"/>
    <w:rsid w:val="001456AA"/>
    <w:rsid w:val="001456BF"/>
    <w:rsid w:val="001459C0"/>
    <w:rsid w:val="00145AFC"/>
    <w:rsid w:val="00145E8A"/>
    <w:rsid w:val="0014618E"/>
    <w:rsid w:val="0014624A"/>
    <w:rsid w:val="001463D4"/>
    <w:rsid w:val="001463DD"/>
    <w:rsid w:val="0014641D"/>
    <w:rsid w:val="00146560"/>
    <w:rsid w:val="001469D2"/>
    <w:rsid w:val="00146AF4"/>
    <w:rsid w:val="00146C4C"/>
    <w:rsid w:val="00146E96"/>
    <w:rsid w:val="00147013"/>
    <w:rsid w:val="001470EE"/>
    <w:rsid w:val="0014711F"/>
    <w:rsid w:val="0014713E"/>
    <w:rsid w:val="00147168"/>
    <w:rsid w:val="0014763F"/>
    <w:rsid w:val="00147704"/>
    <w:rsid w:val="00147A18"/>
    <w:rsid w:val="00147B82"/>
    <w:rsid w:val="00147EDF"/>
    <w:rsid w:val="00150058"/>
    <w:rsid w:val="00150275"/>
    <w:rsid w:val="0015032D"/>
    <w:rsid w:val="0015037E"/>
    <w:rsid w:val="00150666"/>
    <w:rsid w:val="001507D4"/>
    <w:rsid w:val="00150A71"/>
    <w:rsid w:val="00150D49"/>
    <w:rsid w:val="00150D7E"/>
    <w:rsid w:val="00150F89"/>
    <w:rsid w:val="00151234"/>
    <w:rsid w:val="00151291"/>
    <w:rsid w:val="00151470"/>
    <w:rsid w:val="00151D60"/>
    <w:rsid w:val="00151D78"/>
    <w:rsid w:val="00151E23"/>
    <w:rsid w:val="00152018"/>
    <w:rsid w:val="001520DD"/>
    <w:rsid w:val="0015219F"/>
    <w:rsid w:val="001523E9"/>
    <w:rsid w:val="001526E0"/>
    <w:rsid w:val="001529C0"/>
    <w:rsid w:val="00152B35"/>
    <w:rsid w:val="0015309C"/>
    <w:rsid w:val="00153784"/>
    <w:rsid w:val="001539E2"/>
    <w:rsid w:val="00153A0F"/>
    <w:rsid w:val="00153A4D"/>
    <w:rsid w:val="00153A61"/>
    <w:rsid w:val="00153CF2"/>
    <w:rsid w:val="00153D76"/>
    <w:rsid w:val="00153EFD"/>
    <w:rsid w:val="00153FBE"/>
    <w:rsid w:val="0015412C"/>
    <w:rsid w:val="001541FC"/>
    <w:rsid w:val="0015441C"/>
    <w:rsid w:val="00154C6F"/>
    <w:rsid w:val="00154D66"/>
    <w:rsid w:val="001550C9"/>
    <w:rsid w:val="001551B5"/>
    <w:rsid w:val="00155B3A"/>
    <w:rsid w:val="00156002"/>
    <w:rsid w:val="0015601D"/>
    <w:rsid w:val="00156487"/>
    <w:rsid w:val="001566A8"/>
    <w:rsid w:val="00157149"/>
    <w:rsid w:val="001575DB"/>
    <w:rsid w:val="00157B5A"/>
    <w:rsid w:val="00157E3B"/>
    <w:rsid w:val="00157F1B"/>
    <w:rsid w:val="0016003B"/>
    <w:rsid w:val="0016042B"/>
    <w:rsid w:val="001605BC"/>
    <w:rsid w:val="0016096B"/>
    <w:rsid w:val="001612F3"/>
    <w:rsid w:val="0016137A"/>
    <w:rsid w:val="00161480"/>
    <w:rsid w:val="001614EF"/>
    <w:rsid w:val="001616E6"/>
    <w:rsid w:val="00161BB7"/>
    <w:rsid w:val="00161C5B"/>
    <w:rsid w:val="00162279"/>
    <w:rsid w:val="00162A65"/>
    <w:rsid w:val="00162C66"/>
    <w:rsid w:val="0016312B"/>
    <w:rsid w:val="0016373A"/>
    <w:rsid w:val="001639AD"/>
    <w:rsid w:val="00163E32"/>
    <w:rsid w:val="00163F90"/>
    <w:rsid w:val="00163FD4"/>
    <w:rsid w:val="001640E4"/>
    <w:rsid w:val="0016462F"/>
    <w:rsid w:val="00164817"/>
    <w:rsid w:val="00164A52"/>
    <w:rsid w:val="001653E4"/>
    <w:rsid w:val="00165436"/>
    <w:rsid w:val="001654DD"/>
    <w:rsid w:val="001654FB"/>
    <w:rsid w:val="001655EE"/>
    <w:rsid w:val="00165834"/>
    <w:rsid w:val="001659C1"/>
    <w:rsid w:val="00165EA6"/>
    <w:rsid w:val="00165EB3"/>
    <w:rsid w:val="00166324"/>
    <w:rsid w:val="00166505"/>
    <w:rsid w:val="00166EBC"/>
    <w:rsid w:val="001670C9"/>
    <w:rsid w:val="0016734A"/>
    <w:rsid w:val="00167473"/>
    <w:rsid w:val="001677FE"/>
    <w:rsid w:val="00167929"/>
    <w:rsid w:val="00167AF8"/>
    <w:rsid w:val="0017026B"/>
    <w:rsid w:val="001702F7"/>
    <w:rsid w:val="00170688"/>
    <w:rsid w:val="001707D5"/>
    <w:rsid w:val="00170E4C"/>
    <w:rsid w:val="00170E5C"/>
    <w:rsid w:val="00170EBF"/>
    <w:rsid w:val="00171171"/>
    <w:rsid w:val="0017130B"/>
    <w:rsid w:val="0017179A"/>
    <w:rsid w:val="00171803"/>
    <w:rsid w:val="00171A68"/>
    <w:rsid w:val="00171B1E"/>
    <w:rsid w:val="00172407"/>
    <w:rsid w:val="00172BB7"/>
    <w:rsid w:val="001731BE"/>
    <w:rsid w:val="00173378"/>
    <w:rsid w:val="00173798"/>
    <w:rsid w:val="0017392D"/>
    <w:rsid w:val="001739BE"/>
    <w:rsid w:val="00173A8E"/>
    <w:rsid w:val="00173AB1"/>
    <w:rsid w:val="00173AFE"/>
    <w:rsid w:val="00173D8E"/>
    <w:rsid w:val="00173DAF"/>
    <w:rsid w:val="001740CB"/>
    <w:rsid w:val="0017462F"/>
    <w:rsid w:val="001748C5"/>
    <w:rsid w:val="00174A76"/>
    <w:rsid w:val="00174CA8"/>
    <w:rsid w:val="00174F2D"/>
    <w:rsid w:val="00174FD4"/>
    <w:rsid w:val="0017502C"/>
    <w:rsid w:val="001750B3"/>
    <w:rsid w:val="00175C1C"/>
    <w:rsid w:val="00175FCE"/>
    <w:rsid w:val="001761C7"/>
    <w:rsid w:val="001761D5"/>
    <w:rsid w:val="00176944"/>
    <w:rsid w:val="00176B11"/>
    <w:rsid w:val="00176B68"/>
    <w:rsid w:val="00176D4A"/>
    <w:rsid w:val="00177110"/>
    <w:rsid w:val="001771FD"/>
    <w:rsid w:val="001776E4"/>
    <w:rsid w:val="00177B16"/>
    <w:rsid w:val="00177C27"/>
    <w:rsid w:val="00177FD8"/>
    <w:rsid w:val="00180270"/>
    <w:rsid w:val="00180AA9"/>
    <w:rsid w:val="00180CA4"/>
    <w:rsid w:val="0018114B"/>
    <w:rsid w:val="0018137A"/>
    <w:rsid w:val="001813F7"/>
    <w:rsid w:val="0018143F"/>
    <w:rsid w:val="0018183E"/>
    <w:rsid w:val="001818FB"/>
    <w:rsid w:val="00181F62"/>
    <w:rsid w:val="00181FF8"/>
    <w:rsid w:val="0018256E"/>
    <w:rsid w:val="00182BD6"/>
    <w:rsid w:val="00182CCD"/>
    <w:rsid w:val="00182EC9"/>
    <w:rsid w:val="001833DF"/>
    <w:rsid w:val="00183541"/>
    <w:rsid w:val="00183647"/>
    <w:rsid w:val="001838C1"/>
    <w:rsid w:val="00183903"/>
    <w:rsid w:val="00183F19"/>
    <w:rsid w:val="00183F7F"/>
    <w:rsid w:val="001841D3"/>
    <w:rsid w:val="00185012"/>
    <w:rsid w:val="0018530E"/>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15E"/>
    <w:rsid w:val="0019015F"/>
    <w:rsid w:val="0019026E"/>
    <w:rsid w:val="001902B5"/>
    <w:rsid w:val="00190374"/>
    <w:rsid w:val="00190724"/>
    <w:rsid w:val="001907B5"/>
    <w:rsid w:val="00190AC1"/>
    <w:rsid w:val="00190B08"/>
    <w:rsid w:val="00190C77"/>
    <w:rsid w:val="001915A4"/>
    <w:rsid w:val="00191648"/>
    <w:rsid w:val="00191709"/>
    <w:rsid w:val="00191866"/>
    <w:rsid w:val="00192028"/>
    <w:rsid w:val="00192227"/>
    <w:rsid w:val="0019223C"/>
    <w:rsid w:val="00192301"/>
    <w:rsid w:val="001923F4"/>
    <w:rsid w:val="001925CD"/>
    <w:rsid w:val="00192610"/>
    <w:rsid w:val="00192649"/>
    <w:rsid w:val="001927FC"/>
    <w:rsid w:val="00192C3E"/>
    <w:rsid w:val="00192F24"/>
    <w:rsid w:val="001930E8"/>
    <w:rsid w:val="0019310C"/>
    <w:rsid w:val="001932B8"/>
    <w:rsid w:val="0019341A"/>
    <w:rsid w:val="0019386B"/>
    <w:rsid w:val="00193C52"/>
    <w:rsid w:val="00193D24"/>
    <w:rsid w:val="00193DDF"/>
    <w:rsid w:val="001940A9"/>
    <w:rsid w:val="001940D8"/>
    <w:rsid w:val="00194111"/>
    <w:rsid w:val="001941F9"/>
    <w:rsid w:val="00194347"/>
    <w:rsid w:val="001946AD"/>
    <w:rsid w:val="001946CB"/>
    <w:rsid w:val="00194760"/>
    <w:rsid w:val="0019486F"/>
    <w:rsid w:val="00194BBD"/>
    <w:rsid w:val="00195090"/>
    <w:rsid w:val="0019512B"/>
    <w:rsid w:val="001951BD"/>
    <w:rsid w:val="00195465"/>
    <w:rsid w:val="00195722"/>
    <w:rsid w:val="00195A95"/>
    <w:rsid w:val="00195BBA"/>
    <w:rsid w:val="00195CB5"/>
    <w:rsid w:val="00195F3B"/>
    <w:rsid w:val="00195F3C"/>
    <w:rsid w:val="0019608F"/>
    <w:rsid w:val="0019648C"/>
    <w:rsid w:val="00196AAD"/>
    <w:rsid w:val="00196D82"/>
    <w:rsid w:val="00196E38"/>
    <w:rsid w:val="00196EDD"/>
    <w:rsid w:val="00197304"/>
    <w:rsid w:val="001973A1"/>
    <w:rsid w:val="001975A1"/>
    <w:rsid w:val="001975AA"/>
    <w:rsid w:val="00197DF9"/>
    <w:rsid w:val="001A0074"/>
    <w:rsid w:val="001A00B3"/>
    <w:rsid w:val="001A080F"/>
    <w:rsid w:val="001A0C6B"/>
    <w:rsid w:val="001A1082"/>
    <w:rsid w:val="001A10F4"/>
    <w:rsid w:val="001A13A2"/>
    <w:rsid w:val="001A14C3"/>
    <w:rsid w:val="001A1987"/>
    <w:rsid w:val="001A19BD"/>
    <w:rsid w:val="001A1B93"/>
    <w:rsid w:val="001A1C0E"/>
    <w:rsid w:val="001A1C2E"/>
    <w:rsid w:val="001A1C8B"/>
    <w:rsid w:val="001A2019"/>
    <w:rsid w:val="001A20FB"/>
    <w:rsid w:val="001A24B2"/>
    <w:rsid w:val="001A2564"/>
    <w:rsid w:val="001A26D7"/>
    <w:rsid w:val="001A2984"/>
    <w:rsid w:val="001A29DC"/>
    <w:rsid w:val="001A2B88"/>
    <w:rsid w:val="001A2B99"/>
    <w:rsid w:val="001A30EA"/>
    <w:rsid w:val="001A39A9"/>
    <w:rsid w:val="001A3D7A"/>
    <w:rsid w:val="001A49C7"/>
    <w:rsid w:val="001A4C52"/>
    <w:rsid w:val="001A4DA2"/>
    <w:rsid w:val="001A5633"/>
    <w:rsid w:val="001A57C0"/>
    <w:rsid w:val="001A5A42"/>
    <w:rsid w:val="001A5C89"/>
    <w:rsid w:val="001A5D29"/>
    <w:rsid w:val="001A602C"/>
    <w:rsid w:val="001A6173"/>
    <w:rsid w:val="001A6719"/>
    <w:rsid w:val="001A68DF"/>
    <w:rsid w:val="001A6CBA"/>
    <w:rsid w:val="001A6D57"/>
    <w:rsid w:val="001A6DAA"/>
    <w:rsid w:val="001A6F32"/>
    <w:rsid w:val="001A703A"/>
    <w:rsid w:val="001A761B"/>
    <w:rsid w:val="001A76FF"/>
    <w:rsid w:val="001A7C17"/>
    <w:rsid w:val="001B016C"/>
    <w:rsid w:val="001B0525"/>
    <w:rsid w:val="001B0892"/>
    <w:rsid w:val="001B0A02"/>
    <w:rsid w:val="001B0ABB"/>
    <w:rsid w:val="001B0B06"/>
    <w:rsid w:val="001B0D8C"/>
    <w:rsid w:val="001B0D97"/>
    <w:rsid w:val="001B164C"/>
    <w:rsid w:val="001B16E2"/>
    <w:rsid w:val="001B1DA1"/>
    <w:rsid w:val="001B2140"/>
    <w:rsid w:val="001B219A"/>
    <w:rsid w:val="001B229E"/>
    <w:rsid w:val="001B2463"/>
    <w:rsid w:val="001B284B"/>
    <w:rsid w:val="001B2C0D"/>
    <w:rsid w:val="001B2C55"/>
    <w:rsid w:val="001B2F44"/>
    <w:rsid w:val="001B2FD3"/>
    <w:rsid w:val="001B3115"/>
    <w:rsid w:val="001B34A4"/>
    <w:rsid w:val="001B37D9"/>
    <w:rsid w:val="001B395B"/>
    <w:rsid w:val="001B3C0B"/>
    <w:rsid w:val="001B3FCB"/>
    <w:rsid w:val="001B476E"/>
    <w:rsid w:val="001B4850"/>
    <w:rsid w:val="001B4E24"/>
    <w:rsid w:val="001B4E44"/>
    <w:rsid w:val="001B4ED4"/>
    <w:rsid w:val="001B500B"/>
    <w:rsid w:val="001B5070"/>
    <w:rsid w:val="001B517A"/>
    <w:rsid w:val="001B540E"/>
    <w:rsid w:val="001B5876"/>
    <w:rsid w:val="001B594A"/>
    <w:rsid w:val="001B59B0"/>
    <w:rsid w:val="001B5A3C"/>
    <w:rsid w:val="001B5A5D"/>
    <w:rsid w:val="001B5B1D"/>
    <w:rsid w:val="001B5C7F"/>
    <w:rsid w:val="001B5E5B"/>
    <w:rsid w:val="001B630F"/>
    <w:rsid w:val="001B6414"/>
    <w:rsid w:val="001B6602"/>
    <w:rsid w:val="001B6605"/>
    <w:rsid w:val="001B694A"/>
    <w:rsid w:val="001B695D"/>
    <w:rsid w:val="001B6B35"/>
    <w:rsid w:val="001B7300"/>
    <w:rsid w:val="001B7B36"/>
    <w:rsid w:val="001B7E18"/>
    <w:rsid w:val="001B7EC9"/>
    <w:rsid w:val="001C0230"/>
    <w:rsid w:val="001C0AF5"/>
    <w:rsid w:val="001C0C3B"/>
    <w:rsid w:val="001C0DC9"/>
    <w:rsid w:val="001C0F8B"/>
    <w:rsid w:val="001C0FA3"/>
    <w:rsid w:val="001C1312"/>
    <w:rsid w:val="001C14AF"/>
    <w:rsid w:val="001C1687"/>
    <w:rsid w:val="001C1852"/>
    <w:rsid w:val="001C192B"/>
    <w:rsid w:val="001C1AA8"/>
    <w:rsid w:val="001C1CE5"/>
    <w:rsid w:val="001C1DC1"/>
    <w:rsid w:val="001C222D"/>
    <w:rsid w:val="001C2368"/>
    <w:rsid w:val="001C244E"/>
    <w:rsid w:val="001C2487"/>
    <w:rsid w:val="001C29DC"/>
    <w:rsid w:val="001C2D64"/>
    <w:rsid w:val="001C2FC2"/>
    <w:rsid w:val="001C3D2A"/>
    <w:rsid w:val="001C3D60"/>
    <w:rsid w:val="001C438B"/>
    <w:rsid w:val="001C4709"/>
    <w:rsid w:val="001C509B"/>
    <w:rsid w:val="001C50A6"/>
    <w:rsid w:val="001C5215"/>
    <w:rsid w:val="001C5564"/>
    <w:rsid w:val="001C5C81"/>
    <w:rsid w:val="001C65EA"/>
    <w:rsid w:val="001C6A27"/>
    <w:rsid w:val="001C6B35"/>
    <w:rsid w:val="001C6B7D"/>
    <w:rsid w:val="001C6BC5"/>
    <w:rsid w:val="001C72A8"/>
    <w:rsid w:val="001C74BD"/>
    <w:rsid w:val="001C751E"/>
    <w:rsid w:val="001C7911"/>
    <w:rsid w:val="001C7A21"/>
    <w:rsid w:val="001C7BC4"/>
    <w:rsid w:val="001D01BE"/>
    <w:rsid w:val="001D07E7"/>
    <w:rsid w:val="001D0B16"/>
    <w:rsid w:val="001D0DB6"/>
    <w:rsid w:val="001D125E"/>
    <w:rsid w:val="001D13BF"/>
    <w:rsid w:val="001D142A"/>
    <w:rsid w:val="001D15E0"/>
    <w:rsid w:val="001D1769"/>
    <w:rsid w:val="001D1AAE"/>
    <w:rsid w:val="001D1C61"/>
    <w:rsid w:val="001D1DB6"/>
    <w:rsid w:val="001D1E5D"/>
    <w:rsid w:val="001D1FDF"/>
    <w:rsid w:val="001D222E"/>
    <w:rsid w:val="001D2957"/>
    <w:rsid w:val="001D298C"/>
    <w:rsid w:val="001D2D13"/>
    <w:rsid w:val="001D2DCA"/>
    <w:rsid w:val="001D3DD6"/>
    <w:rsid w:val="001D3E2F"/>
    <w:rsid w:val="001D425F"/>
    <w:rsid w:val="001D4C4C"/>
    <w:rsid w:val="001D51BA"/>
    <w:rsid w:val="001D52F1"/>
    <w:rsid w:val="001D53A3"/>
    <w:rsid w:val="001D53E7"/>
    <w:rsid w:val="001D5484"/>
    <w:rsid w:val="001D57FA"/>
    <w:rsid w:val="001D5BF5"/>
    <w:rsid w:val="001D6342"/>
    <w:rsid w:val="001D64E2"/>
    <w:rsid w:val="001D650B"/>
    <w:rsid w:val="001D66B9"/>
    <w:rsid w:val="001D6835"/>
    <w:rsid w:val="001D6CCE"/>
    <w:rsid w:val="001D6CF4"/>
    <w:rsid w:val="001D6D4F"/>
    <w:rsid w:val="001D6D53"/>
    <w:rsid w:val="001D7D1F"/>
    <w:rsid w:val="001E01A8"/>
    <w:rsid w:val="001E01C4"/>
    <w:rsid w:val="001E085C"/>
    <w:rsid w:val="001E0A64"/>
    <w:rsid w:val="001E0AC9"/>
    <w:rsid w:val="001E0CC3"/>
    <w:rsid w:val="001E1173"/>
    <w:rsid w:val="001E11DF"/>
    <w:rsid w:val="001E142C"/>
    <w:rsid w:val="001E1620"/>
    <w:rsid w:val="001E164D"/>
    <w:rsid w:val="001E179B"/>
    <w:rsid w:val="001E1A29"/>
    <w:rsid w:val="001E1A63"/>
    <w:rsid w:val="001E1AE4"/>
    <w:rsid w:val="001E2318"/>
    <w:rsid w:val="001E258D"/>
    <w:rsid w:val="001E26E5"/>
    <w:rsid w:val="001E2730"/>
    <w:rsid w:val="001E2BA2"/>
    <w:rsid w:val="001E2E82"/>
    <w:rsid w:val="001E2F70"/>
    <w:rsid w:val="001E30E0"/>
    <w:rsid w:val="001E328E"/>
    <w:rsid w:val="001E35F4"/>
    <w:rsid w:val="001E3925"/>
    <w:rsid w:val="001E3ADF"/>
    <w:rsid w:val="001E3D8A"/>
    <w:rsid w:val="001E4055"/>
    <w:rsid w:val="001E426A"/>
    <w:rsid w:val="001E4379"/>
    <w:rsid w:val="001E439E"/>
    <w:rsid w:val="001E46A9"/>
    <w:rsid w:val="001E4998"/>
    <w:rsid w:val="001E4CA2"/>
    <w:rsid w:val="001E4D17"/>
    <w:rsid w:val="001E4EC7"/>
    <w:rsid w:val="001E4F4C"/>
    <w:rsid w:val="001E4FEC"/>
    <w:rsid w:val="001E57A5"/>
    <w:rsid w:val="001E580C"/>
    <w:rsid w:val="001E5867"/>
    <w:rsid w:val="001E58E2"/>
    <w:rsid w:val="001E5A8A"/>
    <w:rsid w:val="001E5C04"/>
    <w:rsid w:val="001E5E40"/>
    <w:rsid w:val="001E6082"/>
    <w:rsid w:val="001E60AA"/>
    <w:rsid w:val="001E60C6"/>
    <w:rsid w:val="001E641F"/>
    <w:rsid w:val="001E6550"/>
    <w:rsid w:val="001E65F9"/>
    <w:rsid w:val="001E6A19"/>
    <w:rsid w:val="001E6B0F"/>
    <w:rsid w:val="001E6F5E"/>
    <w:rsid w:val="001E710A"/>
    <w:rsid w:val="001E7313"/>
    <w:rsid w:val="001E789A"/>
    <w:rsid w:val="001E7A62"/>
    <w:rsid w:val="001E7AED"/>
    <w:rsid w:val="001E7D90"/>
    <w:rsid w:val="001F022B"/>
    <w:rsid w:val="001F0336"/>
    <w:rsid w:val="001F050D"/>
    <w:rsid w:val="001F09B3"/>
    <w:rsid w:val="001F09CD"/>
    <w:rsid w:val="001F0ECA"/>
    <w:rsid w:val="001F0F4D"/>
    <w:rsid w:val="001F10E6"/>
    <w:rsid w:val="001F119A"/>
    <w:rsid w:val="001F11A0"/>
    <w:rsid w:val="001F11E8"/>
    <w:rsid w:val="001F1653"/>
    <w:rsid w:val="001F168C"/>
    <w:rsid w:val="001F17B6"/>
    <w:rsid w:val="001F187E"/>
    <w:rsid w:val="001F1CD8"/>
    <w:rsid w:val="001F1DE4"/>
    <w:rsid w:val="001F20AE"/>
    <w:rsid w:val="001F24AF"/>
    <w:rsid w:val="001F25D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E85"/>
    <w:rsid w:val="001F4FA0"/>
    <w:rsid w:val="001F5400"/>
    <w:rsid w:val="001F54C5"/>
    <w:rsid w:val="001F568F"/>
    <w:rsid w:val="001F56AF"/>
    <w:rsid w:val="001F5A21"/>
    <w:rsid w:val="001F5E41"/>
    <w:rsid w:val="001F662C"/>
    <w:rsid w:val="001F67B2"/>
    <w:rsid w:val="001F6941"/>
    <w:rsid w:val="001F6C4B"/>
    <w:rsid w:val="001F6E4E"/>
    <w:rsid w:val="001F6FF2"/>
    <w:rsid w:val="001F7074"/>
    <w:rsid w:val="001F7518"/>
    <w:rsid w:val="001F7605"/>
    <w:rsid w:val="001F7665"/>
    <w:rsid w:val="001F769F"/>
    <w:rsid w:val="001F7EF7"/>
    <w:rsid w:val="002000F5"/>
    <w:rsid w:val="002002B9"/>
    <w:rsid w:val="002002F4"/>
    <w:rsid w:val="00200467"/>
    <w:rsid w:val="00200490"/>
    <w:rsid w:val="002008F2"/>
    <w:rsid w:val="002009D6"/>
    <w:rsid w:val="0020115E"/>
    <w:rsid w:val="002019C1"/>
    <w:rsid w:val="00201AC3"/>
    <w:rsid w:val="00201C57"/>
    <w:rsid w:val="00201D5C"/>
    <w:rsid w:val="00201ECD"/>
    <w:rsid w:val="00201F3A"/>
    <w:rsid w:val="00202178"/>
    <w:rsid w:val="0020222B"/>
    <w:rsid w:val="002022CB"/>
    <w:rsid w:val="00202695"/>
    <w:rsid w:val="00202BC6"/>
    <w:rsid w:val="00203307"/>
    <w:rsid w:val="0020338C"/>
    <w:rsid w:val="002034D6"/>
    <w:rsid w:val="00203638"/>
    <w:rsid w:val="002036BE"/>
    <w:rsid w:val="002036C2"/>
    <w:rsid w:val="0020371B"/>
    <w:rsid w:val="00203AEB"/>
    <w:rsid w:val="00203B12"/>
    <w:rsid w:val="00203B4F"/>
    <w:rsid w:val="00203F96"/>
    <w:rsid w:val="00203FCF"/>
    <w:rsid w:val="00204807"/>
    <w:rsid w:val="0020482A"/>
    <w:rsid w:val="002048A0"/>
    <w:rsid w:val="00204A8C"/>
    <w:rsid w:val="00204AC4"/>
    <w:rsid w:val="00204B4A"/>
    <w:rsid w:val="00204F07"/>
    <w:rsid w:val="00204F43"/>
    <w:rsid w:val="002053BE"/>
    <w:rsid w:val="0020548D"/>
    <w:rsid w:val="002056FA"/>
    <w:rsid w:val="002059F6"/>
    <w:rsid w:val="002059FB"/>
    <w:rsid w:val="00205B69"/>
    <w:rsid w:val="00205BC1"/>
    <w:rsid w:val="00205BF2"/>
    <w:rsid w:val="00205BF5"/>
    <w:rsid w:val="00205E25"/>
    <w:rsid w:val="0020669A"/>
    <w:rsid w:val="002067CC"/>
    <w:rsid w:val="002069B2"/>
    <w:rsid w:val="00206B53"/>
    <w:rsid w:val="00206EEF"/>
    <w:rsid w:val="00206FF3"/>
    <w:rsid w:val="00207200"/>
    <w:rsid w:val="0020752B"/>
    <w:rsid w:val="0020778D"/>
    <w:rsid w:val="00207DE9"/>
    <w:rsid w:val="00207EA1"/>
    <w:rsid w:val="00207FA3"/>
    <w:rsid w:val="00210146"/>
    <w:rsid w:val="00210189"/>
    <w:rsid w:val="00210297"/>
    <w:rsid w:val="0021072E"/>
    <w:rsid w:val="00211369"/>
    <w:rsid w:val="002115EF"/>
    <w:rsid w:val="002117D8"/>
    <w:rsid w:val="00211BAA"/>
    <w:rsid w:val="00211E37"/>
    <w:rsid w:val="00211E63"/>
    <w:rsid w:val="00211EDD"/>
    <w:rsid w:val="002122BD"/>
    <w:rsid w:val="0021246F"/>
    <w:rsid w:val="00212672"/>
    <w:rsid w:val="002129B5"/>
    <w:rsid w:val="002129C4"/>
    <w:rsid w:val="00212CFE"/>
    <w:rsid w:val="00212DD8"/>
    <w:rsid w:val="00212FFD"/>
    <w:rsid w:val="0021359F"/>
    <w:rsid w:val="00213FB1"/>
    <w:rsid w:val="002143B9"/>
    <w:rsid w:val="0021441F"/>
    <w:rsid w:val="002145A4"/>
    <w:rsid w:val="00214635"/>
    <w:rsid w:val="00214946"/>
    <w:rsid w:val="00214AEC"/>
    <w:rsid w:val="00214C72"/>
    <w:rsid w:val="00214CE4"/>
    <w:rsid w:val="00214DA8"/>
    <w:rsid w:val="00215423"/>
    <w:rsid w:val="00215505"/>
    <w:rsid w:val="002158FA"/>
    <w:rsid w:val="00216041"/>
    <w:rsid w:val="00216302"/>
    <w:rsid w:val="00216A4D"/>
    <w:rsid w:val="00216C01"/>
    <w:rsid w:val="00216DD5"/>
    <w:rsid w:val="0021720A"/>
    <w:rsid w:val="002174E9"/>
    <w:rsid w:val="00217673"/>
    <w:rsid w:val="00217D8A"/>
    <w:rsid w:val="00217FBE"/>
    <w:rsid w:val="00217FFD"/>
    <w:rsid w:val="0022004E"/>
    <w:rsid w:val="00220080"/>
    <w:rsid w:val="00220600"/>
    <w:rsid w:val="002206A3"/>
    <w:rsid w:val="00220767"/>
    <w:rsid w:val="00220900"/>
    <w:rsid w:val="00220F36"/>
    <w:rsid w:val="00220F52"/>
    <w:rsid w:val="00221675"/>
    <w:rsid w:val="002216FB"/>
    <w:rsid w:val="00222084"/>
    <w:rsid w:val="0022244E"/>
    <w:rsid w:val="002224DB"/>
    <w:rsid w:val="002228B7"/>
    <w:rsid w:val="00222D18"/>
    <w:rsid w:val="00222D89"/>
    <w:rsid w:val="00222DA4"/>
    <w:rsid w:val="00222E8C"/>
    <w:rsid w:val="002231DF"/>
    <w:rsid w:val="002233F6"/>
    <w:rsid w:val="002235CD"/>
    <w:rsid w:val="00223803"/>
    <w:rsid w:val="002238C2"/>
    <w:rsid w:val="002238E7"/>
    <w:rsid w:val="00223C1D"/>
    <w:rsid w:val="00223F0B"/>
    <w:rsid w:val="00223FCB"/>
    <w:rsid w:val="00224054"/>
    <w:rsid w:val="00224366"/>
    <w:rsid w:val="00224389"/>
    <w:rsid w:val="002245FB"/>
    <w:rsid w:val="00224A22"/>
    <w:rsid w:val="00224CED"/>
    <w:rsid w:val="00224F96"/>
    <w:rsid w:val="0022501E"/>
    <w:rsid w:val="00225041"/>
    <w:rsid w:val="002252C3"/>
    <w:rsid w:val="00225534"/>
    <w:rsid w:val="002258B9"/>
    <w:rsid w:val="002258F8"/>
    <w:rsid w:val="00225C54"/>
    <w:rsid w:val="00225E91"/>
    <w:rsid w:val="002264DA"/>
    <w:rsid w:val="00226700"/>
    <w:rsid w:val="00226E44"/>
    <w:rsid w:val="00226E73"/>
    <w:rsid w:val="00226EF1"/>
    <w:rsid w:val="00227112"/>
    <w:rsid w:val="002271E7"/>
    <w:rsid w:val="00227559"/>
    <w:rsid w:val="002278C3"/>
    <w:rsid w:val="00227D6D"/>
    <w:rsid w:val="00230098"/>
    <w:rsid w:val="002301D6"/>
    <w:rsid w:val="002301F5"/>
    <w:rsid w:val="00230270"/>
    <w:rsid w:val="002305D0"/>
    <w:rsid w:val="00230765"/>
    <w:rsid w:val="00230A69"/>
    <w:rsid w:val="00230D18"/>
    <w:rsid w:val="00230E87"/>
    <w:rsid w:val="002311D1"/>
    <w:rsid w:val="002314B9"/>
    <w:rsid w:val="00231568"/>
    <w:rsid w:val="002319E4"/>
    <w:rsid w:val="00231C1F"/>
    <w:rsid w:val="00231EA5"/>
    <w:rsid w:val="00231ED0"/>
    <w:rsid w:val="002320E8"/>
    <w:rsid w:val="00232220"/>
    <w:rsid w:val="00232635"/>
    <w:rsid w:val="00232ABA"/>
    <w:rsid w:val="002334E8"/>
    <w:rsid w:val="0023369A"/>
    <w:rsid w:val="00233DD2"/>
    <w:rsid w:val="00233F5B"/>
    <w:rsid w:val="00234213"/>
    <w:rsid w:val="0023445C"/>
    <w:rsid w:val="002345CD"/>
    <w:rsid w:val="0023465D"/>
    <w:rsid w:val="00234AAA"/>
    <w:rsid w:val="00234D33"/>
    <w:rsid w:val="002352D0"/>
    <w:rsid w:val="00235632"/>
    <w:rsid w:val="00235869"/>
    <w:rsid w:val="00235872"/>
    <w:rsid w:val="00235B31"/>
    <w:rsid w:val="00235BE7"/>
    <w:rsid w:val="00235CDF"/>
    <w:rsid w:val="0023639E"/>
    <w:rsid w:val="002364EA"/>
    <w:rsid w:val="002365D2"/>
    <w:rsid w:val="0023660D"/>
    <w:rsid w:val="002367BF"/>
    <w:rsid w:val="00236BEC"/>
    <w:rsid w:val="00236DE4"/>
    <w:rsid w:val="00237167"/>
    <w:rsid w:val="002371B7"/>
    <w:rsid w:val="00237320"/>
    <w:rsid w:val="00237341"/>
    <w:rsid w:val="00237476"/>
    <w:rsid w:val="00237531"/>
    <w:rsid w:val="00237658"/>
    <w:rsid w:val="002376F4"/>
    <w:rsid w:val="00237845"/>
    <w:rsid w:val="002378D7"/>
    <w:rsid w:val="00237A64"/>
    <w:rsid w:val="00240244"/>
    <w:rsid w:val="00240390"/>
    <w:rsid w:val="002409C4"/>
    <w:rsid w:val="00240F55"/>
    <w:rsid w:val="002414CF"/>
    <w:rsid w:val="00241559"/>
    <w:rsid w:val="00241631"/>
    <w:rsid w:val="00241729"/>
    <w:rsid w:val="0024181C"/>
    <w:rsid w:val="002419AE"/>
    <w:rsid w:val="00241A5F"/>
    <w:rsid w:val="00241F55"/>
    <w:rsid w:val="00242260"/>
    <w:rsid w:val="0024243E"/>
    <w:rsid w:val="0024279D"/>
    <w:rsid w:val="00242B26"/>
    <w:rsid w:val="00242B4C"/>
    <w:rsid w:val="00242D09"/>
    <w:rsid w:val="00242E7B"/>
    <w:rsid w:val="00242F18"/>
    <w:rsid w:val="00242F5C"/>
    <w:rsid w:val="002432E8"/>
    <w:rsid w:val="002432F5"/>
    <w:rsid w:val="0024338C"/>
    <w:rsid w:val="002433B6"/>
    <w:rsid w:val="002433F3"/>
    <w:rsid w:val="0024340A"/>
    <w:rsid w:val="00243446"/>
    <w:rsid w:val="002435B3"/>
    <w:rsid w:val="00243814"/>
    <w:rsid w:val="002439EE"/>
    <w:rsid w:val="0024403A"/>
    <w:rsid w:val="002442C4"/>
    <w:rsid w:val="0024440D"/>
    <w:rsid w:val="002447D9"/>
    <w:rsid w:val="00244A57"/>
    <w:rsid w:val="00244C9A"/>
    <w:rsid w:val="0024519A"/>
    <w:rsid w:val="002451ED"/>
    <w:rsid w:val="0024541A"/>
    <w:rsid w:val="00245553"/>
    <w:rsid w:val="002458EB"/>
    <w:rsid w:val="0024598E"/>
    <w:rsid w:val="002459E4"/>
    <w:rsid w:val="00245A7B"/>
    <w:rsid w:val="00245B78"/>
    <w:rsid w:val="002462F4"/>
    <w:rsid w:val="00246309"/>
    <w:rsid w:val="00246545"/>
    <w:rsid w:val="002466AB"/>
    <w:rsid w:val="00246B4C"/>
    <w:rsid w:val="00247267"/>
    <w:rsid w:val="0024768F"/>
    <w:rsid w:val="002478DA"/>
    <w:rsid w:val="00247D07"/>
    <w:rsid w:val="00247D5D"/>
    <w:rsid w:val="00247DD1"/>
    <w:rsid w:val="00247F5A"/>
    <w:rsid w:val="00247F74"/>
    <w:rsid w:val="00247FEA"/>
    <w:rsid w:val="0025006A"/>
    <w:rsid w:val="002500C8"/>
    <w:rsid w:val="00250484"/>
    <w:rsid w:val="0025058A"/>
    <w:rsid w:val="00250989"/>
    <w:rsid w:val="00250AD5"/>
    <w:rsid w:val="00250BE3"/>
    <w:rsid w:val="00251106"/>
    <w:rsid w:val="0025117F"/>
    <w:rsid w:val="0025131B"/>
    <w:rsid w:val="00251894"/>
    <w:rsid w:val="00251924"/>
    <w:rsid w:val="002519EC"/>
    <w:rsid w:val="00251B01"/>
    <w:rsid w:val="00251F95"/>
    <w:rsid w:val="002529F6"/>
    <w:rsid w:val="00252D5C"/>
    <w:rsid w:val="0025323D"/>
    <w:rsid w:val="002533A0"/>
    <w:rsid w:val="0025344E"/>
    <w:rsid w:val="00253C7D"/>
    <w:rsid w:val="00253EA3"/>
    <w:rsid w:val="00253ECB"/>
    <w:rsid w:val="00253EE6"/>
    <w:rsid w:val="00253F7D"/>
    <w:rsid w:val="00253FB0"/>
    <w:rsid w:val="00254343"/>
    <w:rsid w:val="002548B4"/>
    <w:rsid w:val="00254A65"/>
    <w:rsid w:val="00255221"/>
    <w:rsid w:val="00255272"/>
    <w:rsid w:val="002553FC"/>
    <w:rsid w:val="00255884"/>
    <w:rsid w:val="00255A59"/>
    <w:rsid w:val="00255EF8"/>
    <w:rsid w:val="00256502"/>
    <w:rsid w:val="0025667D"/>
    <w:rsid w:val="00256793"/>
    <w:rsid w:val="002567F3"/>
    <w:rsid w:val="00257509"/>
    <w:rsid w:val="00257543"/>
    <w:rsid w:val="0025756B"/>
    <w:rsid w:val="0025794A"/>
    <w:rsid w:val="00257965"/>
    <w:rsid w:val="00257C0F"/>
    <w:rsid w:val="00257F13"/>
    <w:rsid w:val="002601EE"/>
    <w:rsid w:val="0026022A"/>
    <w:rsid w:val="00260385"/>
    <w:rsid w:val="00260954"/>
    <w:rsid w:val="00260A20"/>
    <w:rsid w:val="002613D6"/>
    <w:rsid w:val="00261579"/>
    <w:rsid w:val="00261594"/>
    <w:rsid w:val="00261698"/>
    <w:rsid w:val="002617E7"/>
    <w:rsid w:val="0026200B"/>
    <w:rsid w:val="002620E6"/>
    <w:rsid w:val="00262CAA"/>
    <w:rsid w:val="0026349A"/>
    <w:rsid w:val="00263C28"/>
    <w:rsid w:val="00263E10"/>
    <w:rsid w:val="00263E56"/>
    <w:rsid w:val="00264228"/>
    <w:rsid w:val="00264334"/>
    <w:rsid w:val="0026470A"/>
    <w:rsid w:val="0026473E"/>
    <w:rsid w:val="002649F1"/>
    <w:rsid w:val="00264B81"/>
    <w:rsid w:val="00264E9D"/>
    <w:rsid w:val="00264F2A"/>
    <w:rsid w:val="00264F97"/>
    <w:rsid w:val="00264F9F"/>
    <w:rsid w:val="00264FF7"/>
    <w:rsid w:val="002650CF"/>
    <w:rsid w:val="00265276"/>
    <w:rsid w:val="0026567E"/>
    <w:rsid w:val="00265A15"/>
    <w:rsid w:val="00265C27"/>
    <w:rsid w:val="00265F95"/>
    <w:rsid w:val="00266214"/>
    <w:rsid w:val="00266609"/>
    <w:rsid w:val="00266B4F"/>
    <w:rsid w:val="00266C0B"/>
    <w:rsid w:val="00266C68"/>
    <w:rsid w:val="00266D4F"/>
    <w:rsid w:val="002671C8"/>
    <w:rsid w:val="0026722B"/>
    <w:rsid w:val="00267683"/>
    <w:rsid w:val="00267C83"/>
    <w:rsid w:val="0027007D"/>
    <w:rsid w:val="0027017C"/>
    <w:rsid w:val="002703A7"/>
    <w:rsid w:val="00270AAB"/>
    <w:rsid w:val="00270CE1"/>
    <w:rsid w:val="00271118"/>
    <w:rsid w:val="00271144"/>
    <w:rsid w:val="0027144F"/>
    <w:rsid w:val="002714AA"/>
    <w:rsid w:val="00271707"/>
    <w:rsid w:val="0027170A"/>
    <w:rsid w:val="002717D0"/>
    <w:rsid w:val="00271813"/>
    <w:rsid w:val="00271AD3"/>
    <w:rsid w:val="00271B4F"/>
    <w:rsid w:val="00271D92"/>
    <w:rsid w:val="00271F3A"/>
    <w:rsid w:val="00271F70"/>
    <w:rsid w:val="002721AE"/>
    <w:rsid w:val="0027237C"/>
    <w:rsid w:val="00272482"/>
    <w:rsid w:val="002727E8"/>
    <w:rsid w:val="00272AB1"/>
    <w:rsid w:val="002730DE"/>
    <w:rsid w:val="00273278"/>
    <w:rsid w:val="00273294"/>
    <w:rsid w:val="0027341D"/>
    <w:rsid w:val="002737F4"/>
    <w:rsid w:val="00273DAE"/>
    <w:rsid w:val="00273E44"/>
    <w:rsid w:val="0027402F"/>
    <w:rsid w:val="00274746"/>
    <w:rsid w:val="00274A9B"/>
    <w:rsid w:val="00274B2F"/>
    <w:rsid w:val="00274D40"/>
    <w:rsid w:val="00274DD2"/>
    <w:rsid w:val="00274E7C"/>
    <w:rsid w:val="00274ECB"/>
    <w:rsid w:val="00274F44"/>
    <w:rsid w:val="00274F56"/>
    <w:rsid w:val="00274F80"/>
    <w:rsid w:val="002752DB"/>
    <w:rsid w:val="00275375"/>
    <w:rsid w:val="0027563C"/>
    <w:rsid w:val="00275919"/>
    <w:rsid w:val="0027599A"/>
    <w:rsid w:val="00275B86"/>
    <w:rsid w:val="00275DA7"/>
    <w:rsid w:val="002763C8"/>
    <w:rsid w:val="002765C6"/>
    <w:rsid w:val="0027688C"/>
    <w:rsid w:val="00276B13"/>
    <w:rsid w:val="00276D60"/>
    <w:rsid w:val="00276EDF"/>
    <w:rsid w:val="00277167"/>
    <w:rsid w:val="002778A7"/>
    <w:rsid w:val="00277E41"/>
    <w:rsid w:val="002801BB"/>
    <w:rsid w:val="002802CB"/>
    <w:rsid w:val="002805F5"/>
    <w:rsid w:val="002806E7"/>
    <w:rsid w:val="00280751"/>
    <w:rsid w:val="0028091F"/>
    <w:rsid w:val="00280D30"/>
    <w:rsid w:val="00280E74"/>
    <w:rsid w:val="00280FD6"/>
    <w:rsid w:val="002815BC"/>
    <w:rsid w:val="00281905"/>
    <w:rsid w:val="002819C3"/>
    <w:rsid w:val="00281CF4"/>
    <w:rsid w:val="002821D7"/>
    <w:rsid w:val="0028280A"/>
    <w:rsid w:val="00282848"/>
    <w:rsid w:val="00282B09"/>
    <w:rsid w:val="00282DD3"/>
    <w:rsid w:val="00283258"/>
    <w:rsid w:val="002837FE"/>
    <w:rsid w:val="002839A9"/>
    <w:rsid w:val="00283BC8"/>
    <w:rsid w:val="00283D0F"/>
    <w:rsid w:val="00283EB3"/>
    <w:rsid w:val="00283F43"/>
    <w:rsid w:val="00284044"/>
    <w:rsid w:val="0028438C"/>
    <w:rsid w:val="002843C3"/>
    <w:rsid w:val="00284987"/>
    <w:rsid w:val="00284993"/>
    <w:rsid w:val="00284C6E"/>
    <w:rsid w:val="00284E34"/>
    <w:rsid w:val="0028504C"/>
    <w:rsid w:val="0028557F"/>
    <w:rsid w:val="00285707"/>
    <w:rsid w:val="00285933"/>
    <w:rsid w:val="0028598A"/>
    <w:rsid w:val="00285B3D"/>
    <w:rsid w:val="00285FB2"/>
    <w:rsid w:val="002860C9"/>
    <w:rsid w:val="00286122"/>
    <w:rsid w:val="0028621E"/>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7AF"/>
    <w:rsid w:val="00287838"/>
    <w:rsid w:val="00287C7E"/>
    <w:rsid w:val="00287CD8"/>
    <w:rsid w:val="0029068D"/>
    <w:rsid w:val="002906AC"/>
    <w:rsid w:val="002907B5"/>
    <w:rsid w:val="00290914"/>
    <w:rsid w:val="00290A2A"/>
    <w:rsid w:val="00290DA0"/>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A5A"/>
    <w:rsid w:val="00293D35"/>
    <w:rsid w:val="002945D2"/>
    <w:rsid w:val="0029474C"/>
    <w:rsid w:val="00294D24"/>
    <w:rsid w:val="002950CC"/>
    <w:rsid w:val="00295263"/>
    <w:rsid w:val="00295459"/>
    <w:rsid w:val="002954E2"/>
    <w:rsid w:val="00295711"/>
    <w:rsid w:val="00295C26"/>
    <w:rsid w:val="00295CB5"/>
    <w:rsid w:val="00295CD9"/>
    <w:rsid w:val="00296227"/>
    <w:rsid w:val="00296485"/>
    <w:rsid w:val="0029667A"/>
    <w:rsid w:val="00296727"/>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0F47"/>
    <w:rsid w:val="002A108B"/>
    <w:rsid w:val="002A10C2"/>
    <w:rsid w:val="002A1458"/>
    <w:rsid w:val="002A14E2"/>
    <w:rsid w:val="002A19B2"/>
    <w:rsid w:val="002A1AB5"/>
    <w:rsid w:val="002A1C02"/>
    <w:rsid w:val="002A1D4E"/>
    <w:rsid w:val="002A1E2D"/>
    <w:rsid w:val="002A2065"/>
    <w:rsid w:val="002A20F9"/>
    <w:rsid w:val="002A224A"/>
    <w:rsid w:val="002A231D"/>
    <w:rsid w:val="002A2869"/>
    <w:rsid w:val="002A28EC"/>
    <w:rsid w:val="002A2EB9"/>
    <w:rsid w:val="002A3152"/>
    <w:rsid w:val="002A32B1"/>
    <w:rsid w:val="002A340A"/>
    <w:rsid w:val="002A3B1C"/>
    <w:rsid w:val="002A3F2D"/>
    <w:rsid w:val="002A3FE5"/>
    <w:rsid w:val="002A3FFC"/>
    <w:rsid w:val="002A4077"/>
    <w:rsid w:val="002A40F2"/>
    <w:rsid w:val="002A411B"/>
    <w:rsid w:val="002A4604"/>
    <w:rsid w:val="002A46AB"/>
    <w:rsid w:val="002A526F"/>
    <w:rsid w:val="002A570E"/>
    <w:rsid w:val="002A571D"/>
    <w:rsid w:val="002A5881"/>
    <w:rsid w:val="002A5C23"/>
    <w:rsid w:val="002A5C56"/>
    <w:rsid w:val="002A5D29"/>
    <w:rsid w:val="002A6062"/>
    <w:rsid w:val="002A62DA"/>
    <w:rsid w:val="002A62DD"/>
    <w:rsid w:val="002A6331"/>
    <w:rsid w:val="002A637B"/>
    <w:rsid w:val="002A65EA"/>
    <w:rsid w:val="002A664C"/>
    <w:rsid w:val="002A6812"/>
    <w:rsid w:val="002A6820"/>
    <w:rsid w:val="002A685F"/>
    <w:rsid w:val="002A68C9"/>
    <w:rsid w:val="002A6CCE"/>
    <w:rsid w:val="002A7073"/>
    <w:rsid w:val="002A7280"/>
    <w:rsid w:val="002A75C5"/>
    <w:rsid w:val="002A768F"/>
    <w:rsid w:val="002A76EA"/>
    <w:rsid w:val="002A78BC"/>
    <w:rsid w:val="002B01B8"/>
    <w:rsid w:val="002B0225"/>
    <w:rsid w:val="002B083E"/>
    <w:rsid w:val="002B0B49"/>
    <w:rsid w:val="002B0C57"/>
    <w:rsid w:val="002B0D94"/>
    <w:rsid w:val="002B13DE"/>
    <w:rsid w:val="002B1426"/>
    <w:rsid w:val="002B17E2"/>
    <w:rsid w:val="002B1FDA"/>
    <w:rsid w:val="002B22E8"/>
    <w:rsid w:val="002B24D6"/>
    <w:rsid w:val="002B277E"/>
    <w:rsid w:val="002B2990"/>
    <w:rsid w:val="002B2B43"/>
    <w:rsid w:val="002B2CD9"/>
    <w:rsid w:val="002B2EAF"/>
    <w:rsid w:val="002B30A5"/>
    <w:rsid w:val="002B32FC"/>
    <w:rsid w:val="002B341A"/>
    <w:rsid w:val="002B401A"/>
    <w:rsid w:val="002B4060"/>
    <w:rsid w:val="002B41D9"/>
    <w:rsid w:val="002B4728"/>
    <w:rsid w:val="002B4804"/>
    <w:rsid w:val="002B4E37"/>
    <w:rsid w:val="002B5154"/>
    <w:rsid w:val="002B5355"/>
    <w:rsid w:val="002B5932"/>
    <w:rsid w:val="002B5A98"/>
    <w:rsid w:val="002B5CE9"/>
    <w:rsid w:val="002B6009"/>
    <w:rsid w:val="002B620E"/>
    <w:rsid w:val="002B66D1"/>
    <w:rsid w:val="002B68CF"/>
    <w:rsid w:val="002B691C"/>
    <w:rsid w:val="002B6C09"/>
    <w:rsid w:val="002B6EC2"/>
    <w:rsid w:val="002B6EC4"/>
    <w:rsid w:val="002B70FC"/>
    <w:rsid w:val="002B71CB"/>
    <w:rsid w:val="002B75E4"/>
    <w:rsid w:val="002B7751"/>
    <w:rsid w:val="002B77C8"/>
    <w:rsid w:val="002B79B6"/>
    <w:rsid w:val="002B7E7C"/>
    <w:rsid w:val="002C013C"/>
    <w:rsid w:val="002C04EC"/>
    <w:rsid w:val="002C077F"/>
    <w:rsid w:val="002C0803"/>
    <w:rsid w:val="002C0AD4"/>
    <w:rsid w:val="002C0BC8"/>
    <w:rsid w:val="002C0E37"/>
    <w:rsid w:val="002C16DA"/>
    <w:rsid w:val="002C1857"/>
    <w:rsid w:val="002C1985"/>
    <w:rsid w:val="002C1C27"/>
    <w:rsid w:val="002C1CE9"/>
    <w:rsid w:val="002C1D3B"/>
    <w:rsid w:val="002C20B7"/>
    <w:rsid w:val="002C23AE"/>
    <w:rsid w:val="002C23B5"/>
    <w:rsid w:val="002C24A9"/>
    <w:rsid w:val="002C264D"/>
    <w:rsid w:val="002C29C3"/>
    <w:rsid w:val="002C2B25"/>
    <w:rsid w:val="002C2F7D"/>
    <w:rsid w:val="002C2F90"/>
    <w:rsid w:val="002C3284"/>
    <w:rsid w:val="002C3BED"/>
    <w:rsid w:val="002C3D66"/>
    <w:rsid w:val="002C3F4E"/>
    <w:rsid w:val="002C41E6"/>
    <w:rsid w:val="002C43C5"/>
    <w:rsid w:val="002C4581"/>
    <w:rsid w:val="002C47BF"/>
    <w:rsid w:val="002C48C2"/>
    <w:rsid w:val="002C4948"/>
    <w:rsid w:val="002C498E"/>
    <w:rsid w:val="002C4FA4"/>
    <w:rsid w:val="002C508C"/>
    <w:rsid w:val="002C5115"/>
    <w:rsid w:val="002C54E3"/>
    <w:rsid w:val="002C5C87"/>
    <w:rsid w:val="002C5FD5"/>
    <w:rsid w:val="002C68F3"/>
    <w:rsid w:val="002C6981"/>
    <w:rsid w:val="002C700C"/>
    <w:rsid w:val="002C72B3"/>
    <w:rsid w:val="002C7606"/>
    <w:rsid w:val="002C76E0"/>
    <w:rsid w:val="002C7C43"/>
    <w:rsid w:val="002D04CF"/>
    <w:rsid w:val="002D071A"/>
    <w:rsid w:val="002D0B9E"/>
    <w:rsid w:val="002D0BB4"/>
    <w:rsid w:val="002D0CDD"/>
    <w:rsid w:val="002D0F3C"/>
    <w:rsid w:val="002D141D"/>
    <w:rsid w:val="002D16A7"/>
    <w:rsid w:val="002D1C42"/>
    <w:rsid w:val="002D2381"/>
    <w:rsid w:val="002D26BC"/>
    <w:rsid w:val="002D2D2D"/>
    <w:rsid w:val="002D3067"/>
    <w:rsid w:val="002D34B2"/>
    <w:rsid w:val="002D3698"/>
    <w:rsid w:val="002D38D0"/>
    <w:rsid w:val="002D39E9"/>
    <w:rsid w:val="002D3A24"/>
    <w:rsid w:val="002D3E80"/>
    <w:rsid w:val="002D3EBB"/>
    <w:rsid w:val="002D440D"/>
    <w:rsid w:val="002D44A4"/>
    <w:rsid w:val="002D47FA"/>
    <w:rsid w:val="002D48B0"/>
    <w:rsid w:val="002D4AE0"/>
    <w:rsid w:val="002D4C08"/>
    <w:rsid w:val="002D4F2A"/>
    <w:rsid w:val="002D52C9"/>
    <w:rsid w:val="002D55B6"/>
    <w:rsid w:val="002D56D9"/>
    <w:rsid w:val="002D56E6"/>
    <w:rsid w:val="002D5A85"/>
    <w:rsid w:val="002D5B37"/>
    <w:rsid w:val="002D5B54"/>
    <w:rsid w:val="002D5EA8"/>
    <w:rsid w:val="002D5F1E"/>
    <w:rsid w:val="002D5F5D"/>
    <w:rsid w:val="002D626C"/>
    <w:rsid w:val="002D6703"/>
    <w:rsid w:val="002D687C"/>
    <w:rsid w:val="002D6A8C"/>
    <w:rsid w:val="002D7239"/>
    <w:rsid w:val="002D7481"/>
    <w:rsid w:val="002D74B3"/>
    <w:rsid w:val="002D74F7"/>
    <w:rsid w:val="002D75C0"/>
    <w:rsid w:val="002D7637"/>
    <w:rsid w:val="002D78B8"/>
    <w:rsid w:val="002D7B67"/>
    <w:rsid w:val="002D7B69"/>
    <w:rsid w:val="002D7C9B"/>
    <w:rsid w:val="002D7E83"/>
    <w:rsid w:val="002D7F7A"/>
    <w:rsid w:val="002E0042"/>
    <w:rsid w:val="002E0498"/>
    <w:rsid w:val="002E06BC"/>
    <w:rsid w:val="002E15F0"/>
    <w:rsid w:val="002E17F2"/>
    <w:rsid w:val="002E1D10"/>
    <w:rsid w:val="002E1D5D"/>
    <w:rsid w:val="002E1FEE"/>
    <w:rsid w:val="002E21B9"/>
    <w:rsid w:val="002E25D1"/>
    <w:rsid w:val="002E27D1"/>
    <w:rsid w:val="002E28CA"/>
    <w:rsid w:val="002E2D11"/>
    <w:rsid w:val="002E306F"/>
    <w:rsid w:val="002E32D7"/>
    <w:rsid w:val="002E353E"/>
    <w:rsid w:val="002E3620"/>
    <w:rsid w:val="002E44F5"/>
    <w:rsid w:val="002E49F0"/>
    <w:rsid w:val="002E4E4E"/>
    <w:rsid w:val="002E4FB5"/>
    <w:rsid w:val="002E5243"/>
    <w:rsid w:val="002E5355"/>
    <w:rsid w:val="002E540C"/>
    <w:rsid w:val="002E54E0"/>
    <w:rsid w:val="002E5757"/>
    <w:rsid w:val="002E57D5"/>
    <w:rsid w:val="002E59DC"/>
    <w:rsid w:val="002E5B87"/>
    <w:rsid w:val="002E5BE6"/>
    <w:rsid w:val="002E6079"/>
    <w:rsid w:val="002E61E5"/>
    <w:rsid w:val="002E63C7"/>
    <w:rsid w:val="002E6620"/>
    <w:rsid w:val="002E66E4"/>
    <w:rsid w:val="002E6FFA"/>
    <w:rsid w:val="002E73BF"/>
    <w:rsid w:val="002E73F8"/>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89B"/>
    <w:rsid w:val="002F2967"/>
    <w:rsid w:val="002F2EE8"/>
    <w:rsid w:val="002F2EE9"/>
    <w:rsid w:val="002F37A9"/>
    <w:rsid w:val="002F3D47"/>
    <w:rsid w:val="002F4043"/>
    <w:rsid w:val="002F431D"/>
    <w:rsid w:val="002F497C"/>
    <w:rsid w:val="002F4CE4"/>
    <w:rsid w:val="002F4E98"/>
    <w:rsid w:val="002F4FC6"/>
    <w:rsid w:val="002F500F"/>
    <w:rsid w:val="002F53C4"/>
    <w:rsid w:val="002F5569"/>
    <w:rsid w:val="002F5777"/>
    <w:rsid w:val="002F59A4"/>
    <w:rsid w:val="002F5A35"/>
    <w:rsid w:val="002F5A3F"/>
    <w:rsid w:val="002F5AB3"/>
    <w:rsid w:val="002F5CAA"/>
    <w:rsid w:val="002F5EC7"/>
    <w:rsid w:val="002F5FD8"/>
    <w:rsid w:val="002F60B5"/>
    <w:rsid w:val="002F613A"/>
    <w:rsid w:val="002F635D"/>
    <w:rsid w:val="002F63AF"/>
    <w:rsid w:val="002F6402"/>
    <w:rsid w:val="002F66BD"/>
    <w:rsid w:val="002F672D"/>
    <w:rsid w:val="002F6784"/>
    <w:rsid w:val="002F6789"/>
    <w:rsid w:val="002F68E9"/>
    <w:rsid w:val="002F6B59"/>
    <w:rsid w:val="002F702C"/>
    <w:rsid w:val="002F72E0"/>
    <w:rsid w:val="002F75A9"/>
    <w:rsid w:val="002F78AC"/>
    <w:rsid w:val="002F7AB9"/>
    <w:rsid w:val="0030009E"/>
    <w:rsid w:val="00300315"/>
    <w:rsid w:val="00300B71"/>
    <w:rsid w:val="00300D1B"/>
    <w:rsid w:val="00300D37"/>
    <w:rsid w:val="0030118B"/>
    <w:rsid w:val="00301264"/>
    <w:rsid w:val="0030182D"/>
    <w:rsid w:val="00301CE6"/>
    <w:rsid w:val="00301E56"/>
    <w:rsid w:val="00301EF0"/>
    <w:rsid w:val="00301FB4"/>
    <w:rsid w:val="0030204B"/>
    <w:rsid w:val="00302451"/>
    <w:rsid w:val="00302458"/>
    <w:rsid w:val="00302499"/>
    <w:rsid w:val="0030256B"/>
    <w:rsid w:val="003027A3"/>
    <w:rsid w:val="003027F3"/>
    <w:rsid w:val="003029B3"/>
    <w:rsid w:val="00302C9D"/>
    <w:rsid w:val="00302D06"/>
    <w:rsid w:val="00302F6C"/>
    <w:rsid w:val="00303138"/>
    <w:rsid w:val="00303980"/>
    <w:rsid w:val="003039A5"/>
    <w:rsid w:val="00303ADE"/>
    <w:rsid w:val="00303FCF"/>
    <w:rsid w:val="003041BF"/>
    <w:rsid w:val="003044D0"/>
    <w:rsid w:val="00304590"/>
    <w:rsid w:val="00304C0E"/>
    <w:rsid w:val="00304D87"/>
    <w:rsid w:val="00304E53"/>
    <w:rsid w:val="0030501F"/>
    <w:rsid w:val="00305430"/>
    <w:rsid w:val="00305454"/>
    <w:rsid w:val="003055EC"/>
    <w:rsid w:val="00305C5D"/>
    <w:rsid w:val="00305CD9"/>
    <w:rsid w:val="003062D8"/>
    <w:rsid w:val="0030660F"/>
    <w:rsid w:val="003068C7"/>
    <w:rsid w:val="0030721B"/>
    <w:rsid w:val="0030739C"/>
    <w:rsid w:val="00307BA1"/>
    <w:rsid w:val="00307CAC"/>
    <w:rsid w:val="003101FE"/>
    <w:rsid w:val="0031026E"/>
    <w:rsid w:val="00310771"/>
    <w:rsid w:val="003109B8"/>
    <w:rsid w:val="00310AFC"/>
    <w:rsid w:val="00310C9B"/>
    <w:rsid w:val="00310E94"/>
    <w:rsid w:val="00310F21"/>
    <w:rsid w:val="00311150"/>
    <w:rsid w:val="00311702"/>
    <w:rsid w:val="00311E82"/>
    <w:rsid w:val="00311EED"/>
    <w:rsid w:val="0031237B"/>
    <w:rsid w:val="0031248A"/>
    <w:rsid w:val="00312BBF"/>
    <w:rsid w:val="00312D96"/>
    <w:rsid w:val="00312DF1"/>
    <w:rsid w:val="0031335B"/>
    <w:rsid w:val="00313488"/>
    <w:rsid w:val="00313756"/>
    <w:rsid w:val="00313869"/>
    <w:rsid w:val="0031392E"/>
    <w:rsid w:val="00313CFD"/>
    <w:rsid w:val="00313E2B"/>
    <w:rsid w:val="00313E39"/>
    <w:rsid w:val="00313ECE"/>
    <w:rsid w:val="00313FD6"/>
    <w:rsid w:val="00314116"/>
    <w:rsid w:val="003143BD"/>
    <w:rsid w:val="003143F4"/>
    <w:rsid w:val="0031469A"/>
    <w:rsid w:val="00314958"/>
    <w:rsid w:val="00314AE0"/>
    <w:rsid w:val="00314D21"/>
    <w:rsid w:val="00314D39"/>
    <w:rsid w:val="00314EA6"/>
    <w:rsid w:val="00315039"/>
    <w:rsid w:val="003152D2"/>
    <w:rsid w:val="00315363"/>
    <w:rsid w:val="00315579"/>
    <w:rsid w:val="00315A5C"/>
    <w:rsid w:val="00315A67"/>
    <w:rsid w:val="00315FD2"/>
    <w:rsid w:val="0031613D"/>
    <w:rsid w:val="003161A0"/>
    <w:rsid w:val="0031629F"/>
    <w:rsid w:val="003167CA"/>
    <w:rsid w:val="00316C12"/>
    <w:rsid w:val="003174FE"/>
    <w:rsid w:val="00317695"/>
    <w:rsid w:val="00317F4B"/>
    <w:rsid w:val="00320169"/>
    <w:rsid w:val="0032037D"/>
    <w:rsid w:val="003203ED"/>
    <w:rsid w:val="0032060E"/>
    <w:rsid w:val="00320633"/>
    <w:rsid w:val="00320634"/>
    <w:rsid w:val="00320726"/>
    <w:rsid w:val="00320A4C"/>
    <w:rsid w:val="00320EE3"/>
    <w:rsid w:val="003210A3"/>
    <w:rsid w:val="00321309"/>
    <w:rsid w:val="0032182C"/>
    <w:rsid w:val="003218C7"/>
    <w:rsid w:val="00321920"/>
    <w:rsid w:val="00322329"/>
    <w:rsid w:val="003224C6"/>
    <w:rsid w:val="00322509"/>
    <w:rsid w:val="003226E2"/>
    <w:rsid w:val="0032292F"/>
    <w:rsid w:val="003229B5"/>
    <w:rsid w:val="00322C1E"/>
    <w:rsid w:val="00322C9F"/>
    <w:rsid w:val="00322D57"/>
    <w:rsid w:val="00322D97"/>
    <w:rsid w:val="003230DF"/>
    <w:rsid w:val="00323353"/>
    <w:rsid w:val="003235F8"/>
    <w:rsid w:val="00323783"/>
    <w:rsid w:val="003238B5"/>
    <w:rsid w:val="00323E18"/>
    <w:rsid w:val="00323F1F"/>
    <w:rsid w:val="003242AB"/>
    <w:rsid w:val="0032444E"/>
    <w:rsid w:val="003248FC"/>
    <w:rsid w:val="00324D23"/>
    <w:rsid w:val="003250B9"/>
    <w:rsid w:val="003257C8"/>
    <w:rsid w:val="00325EFE"/>
    <w:rsid w:val="003262A0"/>
    <w:rsid w:val="003264C2"/>
    <w:rsid w:val="003264D8"/>
    <w:rsid w:val="00326602"/>
    <w:rsid w:val="003268CF"/>
    <w:rsid w:val="003268D2"/>
    <w:rsid w:val="00326A6A"/>
    <w:rsid w:val="00326AEB"/>
    <w:rsid w:val="00326C5D"/>
    <w:rsid w:val="00326DF6"/>
    <w:rsid w:val="003271A9"/>
    <w:rsid w:val="00327216"/>
    <w:rsid w:val="00327478"/>
    <w:rsid w:val="0032766E"/>
    <w:rsid w:val="00327736"/>
    <w:rsid w:val="00327773"/>
    <w:rsid w:val="00327846"/>
    <w:rsid w:val="0032789A"/>
    <w:rsid w:val="0032795B"/>
    <w:rsid w:val="0033033B"/>
    <w:rsid w:val="00330341"/>
    <w:rsid w:val="0033058B"/>
    <w:rsid w:val="003306BA"/>
    <w:rsid w:val="00331110"/>
    <w:rsid w:val="00331467"/>
    <w:rsid w:val="0033148D"/>
    <w:rsid w:val="00331751"/>
    <w:rsid w:val="003317A9"/>
    <w:rsid w:val="003319F5"/>
    <w:rsid w:val="00331DB1"/>
    <w:rsid w:val="00331F22"/>
    <w:rsid w:val="0033205D"/>
    <w:rsid w:val="003321ED"/>
    <w:rsid w:val="0033258A"/>
    <w:rsid w:val="003325B7"/>
    <w:rsid w:val="003328EB"/>
    <w:rsid w:val="00332B1D"/>
    <w:rsid w:val="00332E66"/>
    <w:rsid w:val="00333098"/>
    <w:rsid w:val="003334E8"/>
    <w:rsid w:val="00333501"/>
    <w:rsid w:val="00333A12"/>
    <w:rsid w:val="00333D15"/>
    <w:rsid w:val="00334023"/>
    <w:rsid w:val="0033407A"/>
    <w:rsid w:val="0033449C"/>
    <w:rsid w:val="003344A4"/>
    <w:rsid w:val="00334579"/>
    <w:rsid w:val="003345A7"/>
    <w:rsid w:val="003349D4"/>
    <w:rsid w:val="0033521E"/>
    <w:rsid w:val="0033523D"/>
    <w:rsid w:val="003353A5"/>
    <w:rsid w:val="00335789"/>
    <w:rsid w:val="00335858"/>
    <w:rsid w:val="00335C7D"/>
    <w:rsid w:val="00335DCF"/>
    <w:rsid w:val="0033668C"/>
    <w:rsid w:val="003367E7"/>
    <w:rsid w:val="00336BCE"/>
    <w:rsid w:val="00336BDA"/>
    <w:rsid w:val="00336EBF"/>
    <w:rsid w:val="00337197"/>
    <w:rsid w:val="00337456"/>
    <w:rsid w:val="00337595"/>
    <w:rsid w:val="00337706"/>
    <w:rsid w:val="003401A3"/>
    <w:rsid w:val="003407CA"/>
    <w:rsid w:val="00340D11"/>
    <w:rsid w:val="003412AD"/>
    <w:rsid w:val="00341D8D"/>
    <w:rsid w:val="00341F64"/>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F34"/>
    <w:rsid w:val="003442F3"/>
    <w:rsid w:val="00344341"/>
    <w:rsid w:val="00344824"/>
    <w:rsid w:val="00344A2A"/>
    <w:rsid w:val="00344BAC"/>
    <w:rsid w:val="00344E4B"/>
    <w:rsid w:val="00345856"/>
    <w:rsid w:val="00345A0B"/>
    <w:rsid w:val="00345B22"/>
    <w:rsid w:val="00345F39"/>
    <w:rsid w:val="00346505"/>
    <w:rsid w:val="003469CA"/>
    <w:rsid w:val="00346DB5"/>
    <w:rsid w:val="003477B1"/>
    <w:rsid w:val="00350452"/>
    <w:rsid w:val="00351073"/>
    <w:rsid w:val="00351345"/>
    <w:rsid w:val="00351A19"/>
    <w:rsid w:val="00351A2A"/>
    <w:rsid w:val="00351C35"/>
    <w:rsid w:val="00351C96"/>
    <w:rsid w:val="00352220"/>
    <w:rsid w:val="00352336"/>
    <w:rsid w:val="0035297D"/>
    <w:rsid w:val="00352991"/>
    <w:rsid w:val="003529AF"/>
    <w:rsid w:val="00352A60"/>
    <w:rsid w:val="00352D0A"/>
    <w:rsid w:val="00353089"/>
    <w:rsid w:val="00353108"/>
    <w:rsid w:val="0035351C"/>
    <w:rsid w:val="00353E6E"/>
    <w:rsid w:val="003542AE"/>
    <w:rsid w:val="003543EA"/>
    <w:rsid w:val="003544F2"/>
    <w:rsid w:val="0035458F"/>
    <w:rsid w:val="003549FC"/>
    <w:rsid w:val="00354A03"/>
    <w:rsid w:val="00355113"/>
    <w:rsid w:val="00355632"/>
    <w:rsid w:val="00355B68"/>
    <w:rsid w:val="00355C88"/>
    <w:rsid w:val="00355CE6"/>
    <w:rsid w:val="00355D29"/>
    <w:rsid w:val="00355D46"/>
    <w:rsid w:val="00355DFC"/>
    <w:rsid w:val="00355ED0"/>
    <w:rsid w:val="00355F0A"/>
    <w:rsid w:val="0035659F"/>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C58"/>
    <w:rsid w:val="00361E7B"/>
    <w:rsid w:val="00362169"/>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68"/>
    <w:rsid w:val="00363A98"/>
    <w:rsid w:val="00363BE2"/>
    <w:rsid w:val="00363D4F"/>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BE"/>
    <w:rsid w:val="003667D1"/>
    <w:rsid w:val="00366B26"/>
    <w:rsid w:val="00366D62"/>
    <w:rsid w:val="00366F6B"/>
    <w:rsid w:val="00366FA5"/>
    <w:rsid w:val="00366FC9"/>
    <w:rsid w:val="00367535"/>
    <w:rsid w:val="00367634"/>
    <w:rsid w:val="003676B6"/>
    <w:rsid w:val="003676DE"/>
    <w:rsid w:val="003677F3"/>
    <w:rsid w:val="00367AB5"/>
    <w:rsid w:val="00367CFC"/>
    <w:rsid w:val="00367D24"/>
    <w:rsid w:val="00370A7C"/>
    <w:rsid w:val="00370CA7"/>
    <w:rsid w:val="00370E06"/>
    <w:rsid w:val="00370E47"/>
    <w:rsid w:val="003710D7"/>
    <w:rsid w:val="003716DA"/>
    <w:rsid w:val="0037188E"/>
    <w:rsid w:val="003719C0"/>
    <w:rsid w:val="00371BD6"/>
    <w:rsid w:val="00371DDF"/>
    <w:rsid w:val="00371FEF"/>
    <w:rsid w:val="00372130"/>
    <w:rsid w:val="003728B6"/>
    <w:rsid w:val="003729C2"/>
    <w:rsid w:val="00372BDC"/>
    <w:rsid w:val="00372D23"/>
    <w:rsid w:val="00372D53"/>
    <w:rsid w:val="00372D61"/>
    <w:rsid w:val="00372EDD"/>
    <w:rsid w:val="00372F8B"/>
    <w:rsid w:val="0037396D"/>
    <w:rsid w:val="00373AC2"/>
    <w:rsid w:val="00373EDE"/>
    <w:rsid w:val="00374121"/>
    <w:rsid w:val="003741F0"/>
    <w:rsid w:val="003742AC"/>
    <w:rsid w:val="0037444B"/>
    <w:rsid w:val="00374511"/>
    <w:rsid w:val="00374558"/>
    <w:rsid w:val="0037493D"/>
    <w:rsid w:val="00374F7A"/>
    <w:rsid w:val="00375064"/>
    <w:rsid w:val="00375169"/>
    <w:rsid w:val="003755E3"/>
    <w:rsid w:val="00375D69"/>
    <w:rsid w:val="00375DB4"/>
    <w:rsid w:val="003765F8"/>
    <w:rsid w:val="003767E5"/>
    <w:rsid w:val="00376BE0"/>
    <w:rsid w:val="00376F9B"/>
    <w:rsid w:val="0037707A"/>
    <w:rsid w:val="00377523"/>
    <w:rsid w:val="0037768A"/>
    <w:rsid w:val="003776D3"/>
    <w:rsid w:val="00377A7D"/>
    <w:rsid w:val="00377B5E"/>
    <w:rsid w:val="00377CCE"/>
    <w:rsid w:val="00377CE1"/>
    <w:rsid w:val="003804CC"/>
    <w:rsid w:val="0038087F"/>
    <w:rsid w:val="00380A8D"/>
    <w:rsid w:val="00380B5D"/>
    <w:rsid w:val="00380C98"/>
    <w:rsid w:val="00380D11"/>
    <w:rsid w:val="00380F7D"/>
    <w:rsid w:val="00381126"/>
    <w:rsid w:val="0038114A"/>
    <w:rsid w:val="003812BA"/>
    <w:rsid w:val="0038144F"/>
    <w:rsid w:val="0038181A"/>
    <w:rsid w:val="00381B24"/>
    <w:rsid w:val="00381E96"/>
    <w:rsid w:val="0038219D"/>
    <w:rsid w:val="0038228E"/>
    <w:rsid w:val="0038234D"/>
    <w:rsid w:val="00382622"/>
    <w:rsid w:val="0038267C"/>
    <w:rsid w:val="00382790"/>
    <w:rsid w:val="00382895"/>
    <w:rsid w:val="00382B6A"/>
    <w:rsid w:val="00382DBE"/>
    <w:rsid w:val="00383533"/>
    <w:rsid w:val="003835A3"/>
    <w:rsid w:val="00383D13"/>
    <w:rsid w:val="00383F20"/>
    <w:rsid w:val="00383F5B"/>
    <w:rsid w:val="0038485A"/>
    <w:rsid w:val="003849C5"/>
    <w:rsid w:val="00384BEE"/>
    <w:rsid w:val="00384FE7"/>
    <w:rsid w:val="003853B4"/>
    <w:rsid w:val="0038545A"/>
    <w:rsid w:val="003855D1"/>
    <w:rsid w:val="00385834"/>
    <w:rsid w:val="0038598A"/>
    <w:rsid w:val="00385BC1"/>
    <w:rsid w:val="00385BF0"/>
    <w:rsid w:val="00385C5E"/>
    <w:rsid w:val="00385CE5"/>
    <w:rsid w:val="00385D72"/>
    <w:rsid w:val="00385F8D"/>
    <w:rsid w:val="0038622C"/>
    <w:rsid w:val="003863D1"/>
    <w:rsid w:val="00386499"/>
    <w:rsid w:val="0038661C"/>
    <w:rsid w:val="00386BC0"/>
    <w:rsid w:val="00386BEA"/>
    <w:rsid w:val="00386C49"/>
    <w:rsid w:val="00387551"/>
    <w:rsid w:val="00387B61"/>
    <w:rsid w:val="00387C1E"/>
    <w:rsid w:val="00387C8E"/>
    <w:rsid w:val="00387D43"/>
    <w:rsid w:val="00387DBC"/>
    <w:rsid w:val="003901E3"/>
    <w:rsid w:val="0039034B"/>
    <w:rsid w:val="0039089B"/>
    <w:rsid w:val="00391127"/>
    <w:rsid w:val="00391137"/>
    <w:rsid w:val="00391294"/>
    <w:rsid w:val="0039137A"/>
    <w:rsid w:val="003915D9"/>
    <w:rsid w:val="00391782"/>
    <w:rsid w:val="00391956"/>
    <w:rsid w:val="00391ADB"/>
    <w:rsid w:val="00391F15"/>
    <w:rsid w:val="003924D7"/>
    <w:rsid w:val="003925E2"/>
    <w:rsid w:val="00392955"/>
    <w:rsid w:val="00392D1E"/>
    <w:rsid w:val="00392EFB"/>
    <w:rsid w:val="003932E0"/>
    <w:rsid w:val="0039337F"/>
    <w:rsid w:val="0039351D"/>
    <w:rsid w:val="00393904"/>
    <w:rsid w:val="00393932"/>
    <w:rsid w:val="003939FF"/>
    <w:rsid w:val="00393C7E"/>
    <w:rsid w:val="00393E1D"/>
    <w:rsid w:val="00393FB8"/>
    <w:rsid w:val="00394323"/>
    <w:rsid w:val="003945D3"/>
    <w:rsid w:val="003947A7"/>
    <w:rsid w:val="0039494D"/>
    <w:rsid w:val="00394AFC"/>
    <w:rsid w:val="00394B9F"/>
    <w:rsid w:val="00394FB1"/>
    <w:rsid w:val="00395015"/>
    <w:rsid w:val="0039505E"/>
    <w:rsid w:val="00395258"/>
    <w:rsid w:val="0039529A"/>
    <w:rsid w:val="00395943"/>
    <w:rsid w:val="00395AE6"/>
    <w:rsid w:val="0039622F"/>
    <w:rsid w:val="0039645F"/>
    <w:rsid w:val="003965C8"/>
    <w:rsid w:val="00396A28"/>
    <w:rsid w:val="00396AF4"/>
    <w:rsid w:val="00396B7E"/>
    <w:rsid w:val="00396D85"/>
    <w:rsid w:val="00396DBC"/>
    <w:rsid w:val="00397173"/>
    <w:rsid w:val="003971C8"/>
    <w:rsid w:val="0039756F"/>
    <w:rsid w:val="00397CA1"/>
    <w:rsid w:val="00397E6C"/>
    <w:rsid w:val="003A012C"/>
    <w:rsid w:val="003A067D"/>
    <w:rsid w:val="003A075C"/>
    <w:rsid w:val="003A07B1"/>
    <w:rsid w:val="003A0861"/>
    <w:rsid w:val="003A087A"/>
    <w:rsid w:val="003A0A4D"/>
    <w:rsid w:val="003A0D93"/>
    <w:rsid w:val="003A1693"/>
    <w:rsid w:val="003A16B4"/>
    <w:rsid w:val="003A1930"/>
    <w:rsid w:val="003A1941"/>
    <w:rsid w:val="003A1BEA"/>
    <w:rsid w:val="003A1CA8"/>
    <w:rsid w:val="003A1E9A"/>
    <w:rsid w:val="003A1ECA"/>
    <w:rsid w:val="003A2214"/>
    <w:rsid w:val="003A2223"/>
    <w:rsid w:val="003A24C7"/>
    <w:rsid w:val="003A2514"/>
    <w:rsid w:val="003A2542"/>
    <w:rsid w:val="003A270E"/>
    <w:rsid w:val="003A28B2"/>
    <w:rsid w:val="003A2A0F"/>
    <w:rsid w:val="003A2BCA"/>
    <w:rsid w:val="003A3007"/>
    <w:rsid w:val="003A3367"/>
    <w:rsid w:val="003A3563"/>
    <w:rsid w:val="003A3B29"/>
    <w:rsid w:val="003A3D41"/>
    <w:rsid w:val="003A408C"/>
    <w:rsid w:val="003A4198"/>
    <w:rsid w:val="003A45A1"/>
    <w:rsid w:val="003A46A2"/>
    <w:rsid w:val="003A4F80"/>
    <w:rsid w:val="003A5168"/>
    <w:rsid w:val="003A5257"/>
    <w:rsid w:val="003A5276"/>
    <w:rsid w:val="003A56FF"/>
    <w:rsid w:val="003A597B"/>
    <w:rsid w:val="003A5AD6"/>
    <w:rsid w:val="003A5B0A"/>
    <w:rsid w:val="003A5CEF"/>
    <w:rsid w:val="003A5FFB"/>
    <w:rsid w:val="003A60DA"/>
    <w:rsid w:val="003A621E"/>
    <w:rsid w:val="003A63EC"/>
    <w:rsid w:val="003A6477"/>
    <w:rsid w:val="003A6BAC"/>
    <w:rsid w:val="003A70A4"/>
    <w:rsid w:val="003A746B"/>
    <w:rsid w:val="003A7AD7"/>
    <w:rsid w:val="003A7C39"/>
    <w:rsid w:val="003A7E31"/>
    <w:rsid w:val="003A7E3B"/>
    <w:rsid w:val="003A7EF3"/>
    <w:rsid w:val="003A7F27"/>
    <w:rsid w:val="003B0032"/>
    <w:rsid w:val="003B0296"/>
    <w:rsid w:val="003B040D"/>
    <w:rsid w:val="003B05C6"/>
    <w:rsid w:val="003B0757"/>
    <w:rsid w:val="003B0BA8"/>
    <w:rsid w:val="003B0CC5"/>
    <w:rsid w:val="003B0E55"/>
    <w:rsid w:val="003B10E6"/>
    <w:rsid w:val="003B149E"/>
    <w:rsid w:val="003B14CB"/>
    <w:rsid w:val="003B159C"/>
    <w:rsid w:val="003B1D43"/>
    <w:rsid w:val="003B2294"/>
    <w:rsid w:val="003B267D"/>
    <w:rsid w:val="003B2ABC"/>
    <w:rsid w:val="003B2F43"/>
    <w:rsid w:val="003B3638"/>
    <w:rsid w:val="003B369F"/>
    <w:rsid w:val="003B36A3"/>
    <w:rsid w:val="003B3997"/>
    <w:rsid w:val="003B39E7"/>
    <w:rsid w:val="003B39FD"/>
    <w:rsid w:val="003B4094"/>
    <w:rsid w:val="003B431E"/>
    <w:rsid w:val="003B435A"/>
    <w:rsid w:val="003B45D2"/>
    <w:rsid w:val="003B461C"/>
    <w:rsid w:val="003B52ED"/>
    <w:rsid w:val="003B53C2"/>
    <w:rsid w:val="003B5463"/>
    <w:rsid w:val="003B5577"/>
    <w:rsid w:val="003B59CE"/>
    <w:rsid w:val="003B5AB7"/>
    <w:rsid w:val="003B6189"/>
    <w:rsid w:val="003B64BB"/>
    <w:rsid w:val="003B6550"/>
    <w:rsid w:val="003B65C8"/>
    <w:rsid w:val="003B67D1"/>
    <w:rsid w:val="003B6A22"/>
    <w:rsid w:val="003B6B36"/>
    <w:rsid w:val="003B6BCB"/>
    <w:rsid w:val="003B707A"/>
    <w:rsid w:val="003B7560"/>
    <w:rsid w:val="003B7625"/>
    <w:rsid w:val="003B7D7B"/>
    <w:rsid w:val="003B7DCA"/>
    <w:rsid w:val="003B7F27"/>
    <w:rsid w:val="003B7FE5"/>
    <w:rsid w:val="003C0597"/>
    <w:rsid w:val="003C0A24"/>
    <w:rsid w:val="003C0A6F"/>
    <w:rsid w:val="003C0C4A"/>
    <w:rsid w:val="003C115F"/>
    <w:rsid w:val="003C11C5"/>
    <w:rsid w:val="003C11C8"/>
    <w:rsid w:val="003C18C0"/>
    <w:rsid w:val="003C1BC8"/>
    <w:rsid w:val="003C1C21"/>
    <w:rsid w:val="003C2553"/>
    <w:rsid w:val="003C266F"/>
    <w:rsid w:val="003C2702"/>
    <w:rsid w:val="003C27E9"/>
    <w:rsid w:val="003C2EE3"/>
    <w:rsid w:val="003C3193"/>
    <w:rsid w:val="003C3F44"/>
    <w:rsid w:val="003C435F"/>
    <w:rsid w:val="003C48D4"/>
    <w:rsid w:val="003C517B"/>
    <w:rsid w:val="003C57DF"/>
    <w:rsid w:val="003C59BA"/>
    <w:rsid w:val="003C5E88"/>
    <w:rsid w:val="003C5EED"/>
    <w:rsid w:val="003C604B"/>
    <w:rsid w:val="003C6256"/>
    <w:rsid w:val="003C69AA"/>
    <w:rsid w:val="003C6A60"/>
    <w:rsid w:val="003C6AF5"/>
    <w:rsid w:val="003C6E24"/>
    <w:rsid w:val="003C70BB"/>
    <w:rsid w:val="003C7437"/>
    <w:rsid w:val="003C747B"/>
    <w:rsid w:val="003C7806"/>
    <w:rsid w:val="003C7A89"/>
    <w:rsid w:val="003C7CE1"/>
    <w:rsid w:val="003C7D24"/>
    <w:rsid w:val="003C7FE0"/>
    <w:rsid w:val="003D0074"/>
    <w:rsid w:val="003D0089"/>
    <w:rsid w:val="003D0343"/>
    <w:rsid w:val="003D042F"/>
    <w:rsid w:val="003D0586"/>
    <w:rsid w:val="003D085B"/>
    <w:rsid w:val="003D0B32"/>
    <w:rsid w:val="003D0C3E"/>
    <w:rsid w:val="003D0C85"/>
    <w:rsid w:val="003D0FB2"/>
    <w:rsid w:val="003D109F"/>
    <w:rsid w:val="003D114D"/>
    <w:rsid w:val="003D11DA"/>
    <w:rsid w:val="003D175C"/>
    <w:rsid w:val="003D1A53"/>
    <w:rsid w:val="003D23BF"/>
    <w:rsid w:val="003D2478"/>
    <w:rsid w:val="003D28B5"/>
    <w:rsid w:val="003D2A6E"/>
    <w:rsid w:val="003D2AA3"/>
    <w:rsid w:val="003D2C0E"/>
    <w:rsid w:val="003D2E09"/>
    <w:rsid w:val="003D2EF8"/>
    <w:rsid w:val="003D3C45"/>
    <w:rsid w:val="003D3DB6"/>
    <w:rsid w:val="003D3DC3"/>
    <w:rsid w:val="003D3F2F"/>
    <w:rsid w:val="003D3F35"/>
    <w:rsid w:val="003D4225"/>
    <w:rsid w:val="003D43C6"/>
    <w:rsid w:val="003D45F6"/>
    <w:rsid w:val="003D461F"/>
    <w:rsid w:val="003D4687"/>
    <w:rsid w:val="003D4AE0"/>
    <w:rsid w:val="003D4E06"/>
    <w:rsid w:val="003D4F9E"/>
    <w:rsid w:val="003D4FFD"/>
    <w:rsid w:val="003D53F7"/>
    <w:rsid w:val="003D5569"/>
    <w:rsid w:val="003D573F"/>
    <w:rsid w:val="003D57FE"/>
    <w:rsid w:val="003D584B"/>
    <w:rsid w:val="003D5B1F"/>
    <w:rsid w:val="003D5CC3"/>
    <w:rsid w:val="003D5D55"/>
    <w:rsid w:val="003D5ED4"/>
    <w:rsid w:val="003D5F39"/>
    <w:rsid w:val="003D60A1"/>
    <w:rsid w:val="003D61C9"/>
    <w:rsid w:val="003D64EF"/>
    <w:rsid w:val="003D67FF"/>
    <w:rsid w:val="003D6BFC"/>
    <w:rsid w:val="003D6CA6"/>
    <w:rsid w:val="003D6E5B"/>
    <w:rsid w:val="003D7278"/>
    <w:rsid w:val="003D74FB"/>
    <w:rsid w:val="003D790D"/>
    <w:rsid w:val="003D7AD0"/>
    <w:rsid w:val="003D7BC8"/>
    <w:rsid w:val="003D7ED5"/>
    <w:rsid w:val="003E0125"/>
    <w:rsid w:val="003E019D"/>
    <w:rsid w:val="003E02E9"/>
    <w:rsid w:val="003E0446"/>
    <w:rsid w:val="003E09C3"/>
    <w:rsid w:val="003E0B07"/>
    <w:rsid w:val="003E1191"/>
    <w:rsid w:val="003E15FA"/>
    <w:rsid w:val="003E1F49"/>
    <w:rsid w:val="003E2322"/>
    <w:rsid w:val="003E2435"/>
    <w:rsid w:val="003E28AF"/>
    <w:rsid w:val="003E28F6"/>
    <w:rsid w:val="003E2A1D"/>
    <w:rsid w:val="003E2E01"/>
    <w:rsid w:val="003E2E2F"/>
    <w:rsid w:val="003E2ECF"/>
    <w:rsid w:val="003E3501"/>
    <w:rsid w:val="003E37DD"/>
    <w:rsid w:val="003E4A20"/>
    <w:rsid w:val="003E52AB"/>
    <w:rsid w:val="003E52E4"/>
    <w:rsid w:val="003E55E4"/>
    <w:rsid w:val="003E586B"/>
    <w:rsid w:val="003E592B"/>
    <w:rsid w:val="003E5AA7"/>
    <w:rsid w:val="003E62B6"/>
    <w:rsid w:val="003E6769"/>
    <w:rsid w:val="003E67D1"/>
    <w:rsid w:val="003E68F1"/>
    <w:rsid w:val="003E6DEB"/>
    <w:rsid w:val="003E729E"/>
    <w:rsid w:val="003E74E3"/>
    <w:rsid w:val="003E7609"/>
    <w:rsid w:val="003E7617"/>
    <w:rsid w:val="003E762A"/>
    <w:rsid w:val="003E774D"/>
    <w:rsid w:val="003E7ABE"/>
    <w:rsid w:val="003E7CD7"/>
    <w:rsid w:val="003E7DD5"/>
    <w:rsid w:val="003E7FE6"/>
    <w:rsid w:val="003F0045"/>
    <w:rsid w:val="003F00B2"/>
    <w:rsid w:val="003F05C7"/>
    <w:rsid w:val="003F063B"/>
    <w:rsid w:val="003F07F9"/>
    <w:rsid w:val="003F0DB7"/>
    <w:rsid w:val="003F0E42"/>
    <w:rsid w:val="003F14E2"/>
    <w:rsid w:val="003F1832"/>
    <w:rsid w:val="003F2072"/>
    <w:rsid w:val="003F207D"/>
    <w:rsid w:val="003F240D"/>
    <w:rsid w:val="003F263A"/>
    <w:rsid w:val="003F28BD"/>
    <w:rsid w:val="003F2959"/>
    <w:rsid w:val="003F2CD4"/>
    <w:rsid w:val="003F32BA"/>
    <w:rsid w:val="003F3707"/>
    <w:rsid w:val="003F3D1F"/>
    <w:rsid w:val="003F41F8"/>
    <w:rsid w:val="003F44F3"/>
    <w:rsid w:val="003F48E6"/>
    <w:rsid w:val="003F4F31"/>
    <w:rsid w:val="003F50EF"/>
    <w:rsid w:val="003F556A"/>
    <w:rsid w:val="003F565D"/>
    <w:rsid w:val="003F598D"/>
    <w:rsid w:val="003F60F4"/>
    <w:rsid w:val="003F61FA"/>
    <w:rsid w:val="003F629B"/>
    <w:rsid w:val="003F65BF"/>
    <w:rsid w:val="003F66FF"/>
    <w:rsid w:val="003F6BBE"/>
    <w:rsid w:val="003F6BDD"/>
    <w:rsid w:val="003F77CD"/>
    <w:rsid w:val="003F7831"/>
    <w:rsid w:val="003F7964"/>
    <w:rsid w:val="003F7AF3"/>
    <w:rsid w:val="003F7D74"/>
    <w:rsid w:val="004000E8"/>
    <w:rsid w:val="0040017E"/>
    <w:rsid w:val="0040056F"/>
    <w:rsid w:val="00400CFA"/>
    <w:rsid w:val="0040168D"/>
    <w:rsid w:val="004016B3"/>
    <w:rsid w:val="00401A61"/>
    <w:rsid w:val="00401C57"/>
    <w:rsid w:val="00402010"/>
    <w:rsid w:val="00402106"/>
    <w:rsid w:val="00402149"/>
    <w:rsid w:val="00402338"/>
    <w:rsid w:val="00402370"/>
    <w:rsid w:val="004023B6"/>
    <w:rsid w:val="00402503"/>
    <w:rsid w:val="00402E2B"/>
    <w:rsid w:val="00403420"/>
    <w:rsid w:val="00403715"/>
    <w:rsid w:val="004037EF"/>
    <w:rsid w:val="004038C6"/>
    <w:rsid w:val="00403912"/>
    <w:rsid w:val="00403A60"/>
    <w:rsid w:val="00403FD0"/>
    <w:rsid w:val="00404250"/>
    <w:rsid w:val="004044F1"/>
    <w:rsid w:val="00404771"/>
    <w:rsid w:val="004048E8"/>
    <w:rsid w:val="0040491F"/>
    <w:rsid w:val="00404AD2"/>
    <w:rsid w:val="00404B83"/>
    <w:rsid w:val="00404D08"/>
    <w:rsid w:val="00404E5D"/>
    <w:rsid w:val="00404EB2"/>
    <w:rsid w:val="0040512B"/>
    <w:rsid w:val="004057E9"/>
    <w:rsid w:val="00405C37"/>
    <w:rsid w:val="00405CA5"/>
    <w:rsid w:val="00405D13"/>
    <w:rsid w:val="00405F00"/>
    <w:rsid w:val="004060D2"/>
    <w:rsid w:val="00406433"/>
    <w:rsid w:val="0040679A"/>
    <w:rsid w:val="00406C9A"/>
    <w:rsid w:val="00406E48"/>
    <w:rsid w:val="00407CD3"/>
    <w:rsid w:val="00407D96"/>
    <w:rsid w:val="00410134"/>
    <w:rsid w:val="00410194"/>
    <w:rsid w:val="00410331"/>
    <w:rsid w:val="00410B6D"/>
    <w:rsid w:val="00410B72"/>
    <w:rsid w:val="00410CE6"/>
    <w:rsid w:val="00410F18"/>
    <w:rsid w:val="0041127A"/>
    <w:rsid w:val="0041145D"/>
    <w:rsid w:val="004116C6"/>
    <w:rsid w:val="004119C6"/>
    <w:rsid w:val="004119E6"/>
    <w:rsid w:val="00411A09"/>
    <w:rsid w:val="00411A7A"/>
    <w:rsid w:val="00411FAC"/>
    <w:rsid w:val="004125C9"/>
    <w:rsid w:val="0041263E"/>
    <w:rsid w:val="0041284C"/>
    <w:rsid w:val="0041290A"/>
    <w:rsid w:val="00412F69"/>
    <w:rsid w:val="00413147"/>
    <w:rsid w:val="004131E1"/>
    <w:rsid w:val="00413540"/>
    <w:rsid w:val="004136EB"/>
    <w:rsid w:val="004137B6"/>
    <w:rsid w:val="00413922"/>
    <w:rsid w:val="00413AAC"/>
    <w:rsid w:val="00413BF4"/>
    <w:rsid w:val="00413E4B"/>
    <w:rsid w:val="00413E69"/>
    <w:rsid w:val="00413E92"/>
    <w:rsid w:val="0041409A"/>
    <w:rsid w:val="00414179"/>
    <w:rsid w:val="00414431"/>
    <w:rsid w:val="00414999"/>
    <w:rsid w:val="004149B6"/>
    <w:rsid w:val="00414CE4"/>
    <w:rsid w:val="00414DFA"/>
    <w:rsid w:val="004152CF"/>
    <w:rsid w:val="004152D6"/>
    <w:rsid w:val="004154D5"/>
    <w:rsid w:val="00415B48"/>
    <w:rsid w:val="004161AC"/>
    <w:rsid w:val="004162DC"/>
    <w:rsid w:val="0041685C"/>
    <w:rsid w:val="00416FBA"/>
    <w:rsid w:val="0041702E"/>
    <w:rsid w:val="004170DC"/>
    <w:rsid w:val="00417161"/>
    <w:rsid w:val="0041728D"/>
    <w:rsid w:val="004209D2"/>
    <w:rsid w:val="00420D46"/>
    <w:rsid w:val="00420E62"/>
    <w:rsid w:val="00420F28"/>
    <w:rsid w:val="00421033"/>
    <w:rsid w:val="00421105"/>
    <w:rsid w:val="0042195A"/>
    <w:rsid w:val="00421AE9"/>
    <w:rsid w:val="00421BD4"/>
    <w:rsid w:val="00421C63"/>
    <w:rsid w:val="00421C88"/>
    <w:rsid w:val="00421D93"/>
    <w:rsid w:val="00421F2E"/>
    <w:rsid w:val="004220B7"/>
    <w:rsid w:val="00422128"/>
    <w:rsid w:val="00422135"/>
    <w:rsid w:val="00422585"/>
    <w:rsid w:val="00422614"/>
    <w:rsid w:val="004227AA"/>
    <w:rsid w:val="00422AA4"/>
    <w:rsid w:val="00422AA6"/>
    <w:rsid w:val="00422B58"/>
    <w:rsid w:val="00422EE9"/>
    <w:rsid w:val="004232F5"/>
    <w:rsid w:val="00423575"/>
    <w:rsid w:val="00423835"/>
    <w:rsid w:val="0042383D"/>
    <w:rsid w:val="00423A72"/>
    <w:rsid w:val="0042423E"/>
    <w:rsid w:val="004242F4"/>
    <w:rsid w:val="004246E3"/>
    <w:rsid w:val="00424AC2"/>
    <w:rsid w:val="00425128"/>
    <w:rsid w:val="004252A4"/>
    <w:rsid w:val="00425BA7"/>
    <w:rsid w:val="00425E2E"/>
    <w:rsid w:val="00426302"/>
    <w:rsid w:val="00426A69"/>
    <w:rsid w:val="00426BED"/>
    <w:rsid w:val="00426C79"/>
    <w:rsid w:val="00426D27"/>
    <w:rsid w:val="00426D4E"/>
    <w:rsid w:val="00426E8C"/>
    <w:rsid w:val="00427036"/>
    <w:rsid w:val="0042707A"/>
    <w:rsid w:val="00427248"/>
    <w:rsid w:val="00427495"/>
    <w:rsid w:val="00427642"/>
    <w:rsid w:val="004279B1"/>
    <w:rsid w:val="00427A79"/>
    <w:rsid w:val="00427B11"/>
    <w:rsid w:val="00427DBC"/>
    <w:rsid w:val="00427F78"/>
    <w:rsid w:val="00430395"/>
    <w:rsid w:val="00430AA8"/>
    <w:rsid w:val="00430BEA"/>
    <w:rsid w:val="00430D29"/>
    <w:rsid w:val="00430E66"/>
    <w:rsid w:val="00430F71"/>
    <w:rsid w:val="0043186D"/>
    <w:rsid w:val="00431F7A"/>
    <w:rsid w:val="00431FCB"/>
    <w:rsid w:val="00431FD8"/>
    <w:rsid w:val="00432277"/>
    <w:rsid w:val="004322D0"/>
    <w:rsid w:val="004322F9"/>
    <w:rsid w:val="0043231B"/>
    <w:rsid w:val="004323DB"/>
    <w:rsid w:val="0043243D"/>
    <w:rsid w:val="004324BF"/>
    <w:rsid w:val="0043280A"/>
    <w:rsid w:val="00432AB8"/>
    <w:rsid w:val="0043302F"/>
    <w:rsid w:val="0043314C"/>
    <w:rsid w:val="00433188"/>
    <w:rsid w:val="0043326D"/>
    <w:rsid w:val="00433553"/>
    <w:rsid w:val="00433A66"/>
    <w:rsid w:val="00433AB0"/>
    <w:rsid w:val="00433F99"/>
    <w:rsid w:val="0043405D"/>
    <w:rsid w:val="00434078"/>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711B"/>
    <w:rsid w:val="00437447"/>
    <w:rsid w:val="004379FF"/>
    <w:rsid w:val="00437FC7"/>
    <w:rsid w:val="00440041"/>
    <w:rsid w:val="004402F4"/>
    <w:rsid w:val="00440455"/>
    <w:rsid w:val="0044055D"/>
    <w:rsid w:val="00440838"/>
    <w:rsid w:val="00440975"/>
    <w:rsid w:val="00440E43"/>
    <w:rsid w:val="00440EE6"/>
    <w:rsid w:val="004410A7"/>
    <w:rsid w:val="00441223"/>
    <w:rsid w:val="00441372"/>
    <w:rsid w:val="00441586"/>
    <w:rsid w:val="004418B9"/>
    <w:rsid w:val="00441A92"/>
    <w:rsid w:val="00442115"/>
    <w:rsid w:val="00442266"/>
    <w:rsid w:val="00442319"/>
    <w:rsid w:val="00442457"/>
    <w:rsid w:val="004426DF"/>
    <w:rsid w:val="00442796"/>
    <w:rsid w:val="00442890"/>
    <w:rsid w:val="00442B8C"/>
    <w:rsid w:val="00442E29"/>
    <w:rsid w:val="00442FFE"/>
    <w:rsid w:val="004430B2"/>
    <w:rsid w:val="004431DC"/>
    <w:rsid w:val="00443A8E"/>
    <w:rsid w:val="00443DDE"/>
    <w:rsid w:val="004444B7"/>
    <w:rsid w:val="0044484A"/>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D14"/>
    <w:rsid w:val="00446022"/>
    <w:rsid w:val="0044615A"/>
    <w:rsid w:val="0044634F"/>
    <w:rsid w:val="00446370"/>
    <w:rsid w:val="00446488"/>
    <w:rsid w:val="00446996"/>
    <w:rsid w:val="00446EE1"/>
    <w:rsid w:val="0044731A"/>
    <w:rsid w:val="004475D9"/>
    <w:rsid w:val="00447A3C"/>
    <w:rsid w:val="004505AC"/>
    <w:rsid w:val="0045093B"/>
    <w:rsid w:val="00450D02"/>
    <w:rsid w:val="00450F65"/>
    <w:rsid w:val="00451428"/>
    <w:rsid w:val="00451622"/>
    <w:rsid w:val="0045179B"/>
    <w:rsid w:val="004517AA"/>
    <w:rsid w:val="00451CC9"/>
    <w:rsid w:val="004521B3"/>
    <w:rsid w:val="00452323"/>
    <w:rsid w:val="0045245E"/>
    <w:rsid w:val="00452957"/>
    <w:rsid w:val="00452CAC"/>
    <w:rsid w:val="00452F51"/>
    <w:rsid w:val="0045311C"/>
    <w:rsid w:val="00453381"/>
    <w:rsid w:val="004533E4"/>
    <w:rsid w:val="00453419"/>
    <w:rsid w:val="0045342F"/>
    <w:rsid w:val="004534FE"/>
    <w:rsid w:val="004536E5"/>
    <w:rsid w:val="00453957"/>
    <w:rsid w:val="00453CB5"/>
    <w:rsid w:val="00453F49"/>
    <w:rsid w:val="0045425B"/>
    <w:rsid w:val="00454B59"/>
    <w:rsid w:val="004551F1"/>
    <w:rsid w:val="0045532F"/>
    <w:rsid w:val="004553C7"/>
    <w:rsid w:val="00455C2F"/>
    <w:rsid w:val="004560C5"/>
    <w:rsid w:val="00456275"/>
    <w:rsid w:val="00456349"/>
    <w:rsid w:val="0045651D"/>
    <w:rsid w:val="004566BF"/>
    <w:rsid w:val="004567B7"/>
    <w:rsid w:val="00456A26"/>
    <w:rsid w:val="00456AA6"/>
    <w:rsid w:val="00457176"/>
    <w:rsid w:val="00457321"/>
    <w:rsid w:val="004574F1"/>
    <w:rsid w:val="00457565"/>
    <w:rsid w:val="004576E0"/>
    <w:rsid w:val="004579F0"/>
    <w:rsid w:val="00457ADB"/>
    <w:rsid w:val="00457B71"/>
    <w:rsid w:val="00460EF0"/>
    <w:rsid w:val="00460F2A"/>
    <w:rsid w:val="00461155"/>
    <w:rsid w:val="00461274"/>
    <w:rsid w:val="0046171C"/>
    <w:rsid w:val="00461D61"/>
    <w:rsid w:val="00461DD2"/>
    <w:rsid w:val="00461DD4"/>
    <w:rsid w:val="00461E4C"/>
    <w:rsid w:val="0046207E"/>
    <w:rsid w:val="0046216E"/>
    <w:rsid w:val="00462470"/>
    <w:rsid w:val="00462D00"/>
    <w:rsid w:val="00463265"/>
    <w:rsid w:val="0046331F"/>
    <w:rsid w:val="00463418"/>
    <w:rsid w:val="0046366C"/>
    <w:rsid w:val="00463B1D"/>
    <w:rsid w:val="00463BA7"/>
    <w:rsid w:val="00463D74"/>
    <w:rsid w:val="00463F7F"/>
    <w:rsid w:val="004640BC"/>
    <w:rsid w:val="00464461"/>
    <w:rsid w:val="00464689"/>
    <w:rsid w:val="00464799"/>
    <w:rsid w:val="004648A9"/>
    <w:rsid w:val="004648E7"/>
    <w:rsid w:val="004648FA"/>
    <w:rsid w:val="004650E2"/>
    <w:rsid w:val="00465176"/>
    <w:rsid w:val="00465363"/>
    <w:rsid w:val="0046554E"/>
    <w:rsid w:val="004656F2"/>
    <w:rsid w:val="00465735"/>
    <w:rsid w:val="00465EDD"/>
    <w:rsid w:val="00466085"/>
    <w:rsid w:val="00466307"/>
    <w:rsid w:val="004664E1"/>
    <w:rsid w:val="00466679"/>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F8C"/>
    <w:rsid w:val="00472763"/>
    <w:rsid w:val="00472AC8"/>
    <w:rsid w:val="00472BA0"/>
    <w:rsid w:val="004730AB"/>
    <w:rsid w:val="00473190"/>
    <w:rsid w:val="0047320C"/>
    <w:rsid w:val="004734AF"/>
    <w:rsid w:val="004734D0"/>
    <w:rsid w:val="00473A3A"/>
    <w:rsid w:val="00473B27"/>
    <w:rsid w:val="00473B70"/>
    <w:rsid w:val="004744D9"/>
    <w:rsid w:val="00474701"/>
    <w:rsid w:val="0047479A"/>
    <w:rsid w:val="0047495A"/>
    <w:rsid w:val="00474EA3"/>
    <w:rsid w:val="00474F5E"/>
    <w:rsid w:val="004751DC"/>
    <w:rsid w:val="004752B1"/>
    <w:rsid w:val="00475459"/>
    <w:rsid w:val="0047556B"/>
    <w:rsid w:val="00475A4E"/>
    <w:rsid w:val="00475C1E"/>
    <w:rsid w:val="00475F70"/>
    <w:rsid w:val="00475FC6"/>
    <w:rsid w:val="0047600D"/>
    <w:rsid w:val="00476032"/>
    <w:rsid w:val="0047627F"/>
    <w:rsid w:val="0047629B"/>
    <w:rsid w:val="00476775"/>
    <w:rsid w:val="00476C4C"/>
    <w:rsid w:val="00476D20"/>
    <w:rsid w:val="00476DB8"/>
    <w:rsid w:val="00476EFD"/>
    <w:rsid w:val="00477030"/>
    <w:rsid w:val="00477129"/>
    <w:rsid w:val="004771F7"/>
    <w:rsid w:val="00477222"/>
    <w:rsid w:val="00477411"/>
    <w:rsid w:val="0047773D"/>
    <w:rsid w:val="00477768"/>
    <w:rsid w:val="00477A5A"/>
    <w:rsid w:val="00477E22"/>
    <w:rsid w:val="00477EBC"/>
    <w:rsid w:val="004800B1"/>
    <w:rsid w:val="0048025F"/>
    <w:rsid w:val="00480275"/>
    <w:rsid w:val="004802CB"/>
    <w:rsid w:val="0048034A"/>
    <w:rsid w:val="0048053C"/>
    <w:rsid w:val="0048060A"/>
    <w:rsid w:val="00480730"/>
    <w:rsid w:val="0048099D"/>
    <w:rsid w:val="00480C3F"/>
    <w:rsid w:val="00480D14"/>
    <w:rsid w:val="00480D5F"/>
    <w:rsid w:val="00480F98"/>
    <w:rsid w:val="004811C5"/>
    <w:rsid w:val="00481223"/>
    <w:rsid w:val="00481296"/>
    <w:rsid w:val="00481353"/>
    <w:rsid w:val="004819B9"/>
    <w:rsid w:val="00481A3D"/>
    <w:rsid w:val="00482110"/>
    <w:rsid w:val="004823EF"/>
    <w:rsid w:val="004825FF"/>
    <w:rsid w:val="0048269A"/>
    <w:rsid w:val="004828DE"/>
    <w:rsid w:val="004829F7"/>
    <w:rsid w:val="00482AAE"/>
    <w:rsid w:val="00482AFA"/>
    <w:rsid w:val="00482C3C"/>
    <w:rsid w:val="00482FE1"/>
    <w:rsid w:val="004832E8"/>
    <w:rsid w:val="0048345C"/>
    <w:rsid w:val="004834BB"/>
    <w:rsid w:val="00483581"/>
    <w:rsid w:val="004838D9"/>
    <w:rsid w:val="0048394E"/>
    <w:rsid w:val="00483CEE"/>
    <w:rsid w:val="00483DAD"/>
    <w:rsid w:val="00484010"/>
    <w:rsid w:val="0048475A"/>
    <w:rsid w:val="00484CD3"/>
    <w:rsid w:val="004850D6"/>
    <w:rsid w:val="004857CE"/>
    <w:rsid w:val="00485CEE"/>
    <w:rsid w:val="00485D4E"/>
    <w:rsid w:val="00485F1B"/>
    <w:rsid w:val="00485FA5"/>
    <w:rsid w:val="00486125"/>
    <w:rsid w:val="00486193"/>
    <w:rsid w:val="0048647E"/>
    <w:rsid w:val="004868C2"/>
    <w:rsid w:val="00486A99"/>
    <w:rsid w:val="00486B61"/>
    <w:rsid w:val="004873A8"/>
    <w:rsid w:val="00487504"/>
    <w:rsid w:val="004875C1"/>
    <w:rsid w:val="004878CD"/>
    <w:rsid w:val="00487E0F"/>
    <w:rsid w:val="00490081"/>
    <w:rsid w:val="0049013C"/>
    <w:rsid w:val="00490241"/>
    <w:rsid w:val="00490B2C"/>
    <w:rsid w:val="00490E98"/>
    <w:rsid w:val="00491954"/>
    <w:rsid w:val="00491ADD"/>
    <w:rsid w:val="00492403"/>
    <w:rsid w:val="004924DE"/>
    <w:rsid w:val="00492744"/>
    <w:rsid w:val="004927DF"/>
    <w:rsid w:val="004928C4"/>
    <w:rsid w:val="00492BC5"/>
    <w:rsid w:val="00492BCB"/>
    <w:rsid w:val="0049300C"/>
    <w:rsid w:val="004930BF"/>
    <w:rsid w:val="004931CA"/>
    <w:rsid w:val="00493813"/>
    <w:rsid w:val="00493998"/>
    <w:rsid w:val="00493D0C"/>
    <w:rsid w:val="00493FC6"/>
    <w:rsid w:val="004946EB"/>
    <w:rsid w:val="00494C8C"/>
    <w:rsid w:val="00494E0A"/>
    <w:rsid w:val="004950E7"/>
    <w:rsid w:val="00495207"/>
    <w:rsid w:val="00495493"/>
    <w:rsid w:val="00495565"/>
    <w:rsid w:val="00495790"/>
    <w:rsid w:val="00495947"/>
    <w:rsid w:val="00495DF5"/>
    <w:rsid w:val="004960BD"/>
    <w:rsid w:val="004964DA"/>
    <w:rsid w:val="004964F1"/>
    <w:rsid w:val="004969A0"/>
    <w:rsid w:val="00496DFE"/>
    <w:rsid w:val="0049709C"/>
    <w:rsid w:val="00497DF5"/>
    <w:rsid w:val="004A00F9"/>
    <w:rsid w:val="004A0B44"/>
    <w:rsid w:val="004A128D"/>
    <w:rsid w:val="004A15AF"/>
    <w:rsid w:val="004A16BC"/>
    <w:rsid w:val="004A199F"/>
    <w:rsid w:val="004A1DD5"/>
    <w:rsid w:val="004A1F99"/>
    <w:rsid w:val="004A2128"/>
    <w:rsid w:val="004A2169"/>
    <w:rsid w:val="004A282A"/>
    <w:rsid w:val="004A2906"/>
    <w:rsid w:val="004A29A4"/>
    <w:rsid w:val="004A2B94"/>
    <w:rsid w:val="004A2C00"/>
    <w:rsid w:val="004A2CF9"/>
    <w:rsid w:val="004A319F"/>
    <w:rsid w:val="004A341B"/>
    <w:rsid w:val="004A3838"/>
    <w:rsid w:val="004A3DA0"/>
    <w:rsid w:val="004A3F5F"/>
    <w:rsid w:val="004A3FC6"/>
    <w:rsid w:val="004A4289"/>
    <w:rsid w:val="004A4306"/>
    <w:rsid w:val="004A4317"/>
    <w:rsid w:val="004A4334"/>
    <w:rsid w:val="004A49BF"/>
    <w:rsid w:val="004A4A6E"/>
    <w:rsid w:val="004A4ACD"/>
    <w:rsid w:val="004A4E65"/>
    <w:rsid w:val="004A516A"/>
    <w:rsid w:val="004A5D21"/>
    <w:rsid w:val="004A5F13"/>
    <w:rsid w:val="004A61BC"/>
    <w:rsid w:val="004A61E4"/>
    <w:rsid w:val="004A64D3"/>
    <w:rsid w:val="004A6591"/>
    <w:rsid w:val="004A65D9"/>
    <w:rsid w:val="004A65F7"/>
    <w:rsid w:val="004A6760"/>
    <w:rsid w:val="004A67AB"/>
    <w:rsid w:val="004A6859"/>
    <w:rsid w:val="004A69B9"/>
    <w:rsid w:val="004A69D7"/>
    <w:rsid w:val="004A6EE9"/>
    <w:rsid w:val="004A6FBF"/>
    <w:rsid w:val="004A779E"/>
    <w:rsid w:val="004A784F"/>
    <w:rsid w:val="004A7A5E"/>
    <w:rsid w:val="004B04D2"/>
    <w:rsid w:val="004B092B"/>
    <w:rsid w:val="004B0942"/>
    <w:rsid w:val="004B0AE2"/>
    <w:rsid w:val="004B0CE9"/>
    <w:rsid w:val="004B0DE7"/>
    <w:rsid w:val="004B13F4"/>
    <w:rsid w:val="004B1406"/>
    <w:rsid w:val="004B159C"/>
    <w:rsid w:val="004B17DA"/>
    <w:rsid w:val="004B1E18"/>
    <w:rsid w:val="004B215A"/>
    <w:rsid w:val="004B2334"/>
    <w:rsid w:val="004B27CA"/>
    <w:rsid w:val="004B2941"/>
    <w:rsid w:val="004B2A5D"/>
    <w:rsid w:val="004B2C0C"/>
    <w:rsid w:val="004B2E69"/>
    <w:rsid w:val="004B36E5"/>
    <w:rsid w:val="004B3812"/>
    <w:rsid w:val="004B3C45"/>
    <w:rsid w:val="004B3CBD"/>
    <w:rsid w:val="004B3D71"/>
    <w:rsid w:val="004B3FDC"/>
    <w:rsid w:val="004B404A"/>
    <w:rsid w:val="004B43B7"/>
    <w:rsid w:val="004B4C18"/>
    <w:rsid w:val="004B4D8F"/>
    <w:rsid w:val="004B53CF"/>
    <w:rsid w:val="004B5456"/>
    <w:rsid w:val="004B570B"/>
    <w:rsid w:val="004B5760"/>
    <w:rsid w:val="004B59DA"/>
    <w:rsid w:val="004B5CD7"/>
    <w:rsid w:val="004B60A3"/>
    <w:rsid w:val="004B68E5"/>
    <w:rsid w:val="004B6D3C"/>
    <w:rsid w:val="004B6EE4"/>
    <w:rsid w:val="004B6EF3"/>
    <w:rsid w:val="004B6F6A"/>
    <w:rsid w:val="004B6FFF"/>
    <w:rsid w:val="004B72B5"/>
    <w:rsid w:val="004B7336"/>
    <w:rsid w:val="004B76CF"/>
    <w:rsid w:val="004B77AD"/>
    <w:rsid w:val="004B7880"/>
    <w:rsid w:val="004B7A67"/>
    <w:rsid w:val="004B7B7E"/>
    <w:rsid w:val="004B7C0C"/>
    <w:rsid w:val="004B7F3D"/>
    <w:rsid w:val="004B7F98"/>
    <w:rsid w:val="004C002B"/>
    <w:rsid w:val="004C011E"/>
    <w:rsid w:val="004C0140"/>
    <w:rsid w:val="004C01C1"/>
    <w:rsid w:val="004C04EB"/>
    <w:rsid w:val="004C0510"/>
    <w:rsid w:val="004C05C8"/>
    <w:rsid w:val="004C0B0A"/>
    <w:rsid w:val="004C0B9F"/>
    <w:rsid w:val="004C0F22"/>
    <w:rsid w:val="004C10DD"/>
    <w:rsid w:val="004C15EC"/>
    <w:rsid w:val="004C1B0A"/>
    <w:rsid w:val="004C1D99"/>
    <w:rsid w:val="004C1E43"/>
    <w:rsid w:val="004C1FE0"/>
    <w:rsid w:val="004C1FF0"/>
    <w:rsid w:val="004C212A"/>
    <w:rsid w:val="004C27A1"/>
    <w:rsid w:val="004C2AC2"/>
    <w:rsid w:val="004C34AF"/>
    <w:rsid w:val="004C3898"/>
    <w:rsid w:val="004C3AB1"/>
    <w:rsid w:val="004C3F73"/>
    <w:rsid w:val="004C3FC1"/>
    <w:rsid w:val="004C489F"/>
    <w:rsid w:val="004C4A7B"/>
    <w:rsid w:val="004C4D2E"/>
    <w:rsid w:val="004C4E61"/>
    <w:rsid w:val="004C501D"/>
    <w:rsid w:val="004C504A"/>
    <w:rsid w:val="004C50FE"/>
    <w:rsid w:val="004C551A"/>
    <w:rsid w:val="004C56EB"/>
    <w:rsid w:val="004C654E"/>
    <w:rsid w:val="004C66AF"/>
    <w:rsid w:val="004C6BA9"/>
    <w:rsid w:val="004C72B2"/>
    <w:rsid w:val="004C7336"/>
    <w:rsid w:val="004C74AC"/>
    <w:rsid w:val="004C77DA"/>
    <w:rsid w:val="004C79C4"/>
    <w:rsid w:val="004C7D23"/>
    <w:rsid w:val="004C7D84"/>
    <w:rsid w:val="004D0021"/>
    <w:rsid w:val="004D031D"/>
    <w:rsid w:val="004D0474"/>
    <w:rsid w:val="004D0944"/>
    <w:rsid w:val="004D09F4"/>
    <w:rsid w:val="004D111E"/>
    <w:rsid w:val="004D1512"/>
    <w:rsid w:val="004D1802"/>
    <w:rsid w:val="004D1993"/>
    <w:rsid w:val="004D1A41"/>
    <w:rsid w:val="004D1CBF"/>
    <w:rsid w:val="004D1DEE"/>
    <w:rsid w:val="004D1EF5"/>
    <w:rsid w:val="004D1FC3"/>
    <w:rsid w:val="004D1FFB"/>
    <w:rsid w:val="004D21F4"/>
    <w:rsid w:val="004D22DC"/>
    <w:rsid w:val="004D22E3"/>
    <w:rsid w:val="004D2619"/>
    <w:rsid w:val="004D2BC1"/>
    <w:rsid w:val="004D2D34"/>
    <w:rsid w:val="004D33A9"/>
    <w:rsid w:val="004D34DC"/>
    <w:rsid w:val="004D34FC"/>
    <w:rsid w:val="004D36B1"/>
    <w:rsid w:val="004D3D4B"/>
    <w:rsid w:val="004D4098"/>
    <w:rsid w:val="004D43CA"/>
    <w:rsid w:val="004D44F6"/>
    <w:rsid w:val="004D4582"/>
    <w:rsid w:val="004D4A46"/>
    <w:rsid w:val="004D4C7C"/>
    <w:rsid w:val="004D4F12"/>
    <w:rsid w:val="004D5025"/>
    <w:rsid w:val="004D5093"/>
    <w:rsid w:val="004D51D8"/>
    <w:rsid w:val="004D563D"/>
    <w:rsid w:val="004D5CFB"/>
    <w:rsid w:val="004D6030"/>
    <w:rsid w:val="004D6311"/>
    <w:rsid w:val="004D6316"/>
    <w:rsid w:val="004D69FF"/>
    <w:rsid w:val="004D6ABE"/>
    <w:rsid w:val="004D6AD6"/>
    <w:rsid w:val="004D6B01"/>
    <w:rsid w:val="004D6F81"/>
    <w:rsid w:val="004D6F96"/>
    <w:rsid w:val="004D7088"/>
    <w:rsid w:val="004D751C"/>
    <w:rsid w:val="004D77A4"/>
    <w:rsid w:val="004D787F"/>
    <w:rsid w:val="004D7EBD"/>
    <w:rsid w:val="004E0017"/>
    <w:rsid w:val="004E02F5"/>
    <w:rsid w:val="004E0F3A"/>
    <w:rsid w:val="004E0FB1"/>
    <w:rsid w:val="004E11AA"/>
    <w:rsid w:val="004E1548"/>
    <w:rsid w:val="004E15D7"/>
    <w:rsid w:val="004E1834"/>
    <w:rsid w:val="004E18AA"/>
    <w:rsid w:val="004E1BA9"/>
    <w:rsid w:val="004E1C6B"/>
    <w:rsid w:val="004E1E19"/>
    <w:rsid w:val="004E2008"/>
    <w:rsid w:val="004E21AC"/>
    <w:rsid w:val="004E2354"/>
    <w:rsid w:val="004E2680"/>
    <w:rsid w:val="004E26B2"/>
    <w:rsid w:val="004E28EF"/>
    <w:rsid w:val="004E28F9"/>
    <w:rsid w:val="004E2984"/>
    <w:rsid w:val="004E2BA1"/>
    <w:rsid w:val="004E2DB5"/>
    <w:rsid w:val="004E2F48"/>
    <w:rsid w:val="004E2FF7"/>
    <w:rsid w:val="004E390A"/>
    <w:rsid w:val="004E4187"/>
    <w:rsid w:val="004E43BF"/>
    <w:rsid w:val="004E44B1"/>
    <w:rsid w:val="004E4626"/>
    <w:rsid w:val="004E462E"/>
    <w:rsid w:val="004E486F"/>
    <w:rsid w:val="004E4D30"/>
    <w:rsid w:val="004E4DD6"/>
    <w:rsid w:val="004E4E50"/>
    <w:rsid w:val="004E5202"/>
    <w:rsid w:val="004E55B3"/>
    <w:rsid w:val="004E564A"/>
    <w:rsid w:val="004E56DC"/>
    <w:rsid w:val="004E5C84"/>
    <w:rsid w:val="004E5ED7"/>
    <w:rsid w:val="004E60FD"/>
    <w:rsid w:val="004E648F"/>
    <w:rsid w:val="004E6A45"/>
    <w:rsid w:val="004E6B4E"/>
    <w:rsid w:val="004E6E09"/>
    <w:rsid w:val="004E73EF"/>
    <w:rsid w:val="004E76F4"/>
    <w:rsid w:val="004E7B8D"/>
    <w:rsid w:val="004F04E9"/>
    <w:rsid w:val="004F0773"/>
    <w:rsid w:val="004F08E5"/>
    <w:rsid w:val="004F0B4E"/>
    <w:rsid w:val="004F0B6C"/>
    <w:rsid w:val="004F0D72"/>
    <w:rsid w:val="004F110D"/>
    <w:rsid w:val="004F17AA"/>
    <w:rsid w:val="004F1B47"/>
    <w:rsid w:val="004F2078"/>
    <w:rsid w:val="004F2321"/>
    <w:rsid w:val="004F2513"/>
    <w:rsid w:val="004F25DD"/>
    <w:rsid w:val="004F25FF"/>
    <w:rsid w:val="004F325B"/>
    <w:rsid w:val="004F33A7"/>
    <w:rsid w:val="004F3428"/>
    <w:rsid w:val="004F3454"/>
    <w:rsid w:val="004F34CD"/>
    <w:rsid w:val="004F35E0"/>
    <w:rsid w:val="004F3A80"/>
    <w:rsid w:val="004F3B3B"/>
    <w:rsid w:val="004F3CF6"/>
    <w:rsid w:val="004F42BB"/>
    <w:rsid w:val="004F4733"/>
    <w:rsid w:val="004F4748"/>
    <w:rsid w:val="004F47AA"/>
    <w:rsid w:val="004F4B0F"/>
    <w:rsid w:val="004F4B24"/>
    <w:rsid w:val="004F4DA3"/>
    <w:rsid w:val="004F4E3E"/>
    <w:rsid w:val="004F509E"/>
    <w:rsid w:val="004F5610"/>
    <w:rsid w:val="004F561C"/>
    <w:rsid w:val="004F5ED2"/>
    <w:rsid w:val="004F5FC6"/>
    <w:rsid w:val="004F6231"/>
    <w:rsid w:val="004F6297"/>
    <w:rsid w:val="004F6490"/>
    <w:rsid w:val="004F6493"/>
    <w:rsid w:val="004F6494"/>
    <w:rsid w:val="004F6AFA"/>
    <w:rsid w:val="004F6D91"/>
    <w:rsid w:val="004F6E1F"/>
    <w:rsid w:val="004F7578"/>
    <w:rsid w:val="004F7579"/>
    <w:rsid w:val="004F7837"/>
    <w:rsid w:val="00500009"/>
    <w:rsid w:val="00500079"/>
    <w:rsid w:val="005000E8"/>
    <w:rsid w:val="005001C9"/>
    <w:rsid w:val="00500346"/>
    <w:rsid w:val="0050052F"/>
    <w:rsid w:val="00500807"/>
    <w:rsid w:val="00500C47"/>
    <w:rsid w:val="00500C52"/>
    <w:rsid w:val="0050142D"/>
    <w:rsid w:val="00501499"/>
    <w:rsid w:val="005016F4"/>
    <w:rsid w:val="00501788"/>
    <w:rsid w:val="00501CC0"/>
    <w:rsid w:val="00502098"/>
    <w:rsid w:val="005024B1"/>
    <w:rsid w:val="00502B9A"/>
    <w:rsid w:val="0050328E"/>
    <w:rsid w:val="00503615"/>
    <w:rsid w:val="0050375E"/>
    <w:rsid w:val="00503939"/>
    <w:rsid w:val="00503941"/>
    <w:rsid w:val="00503CA6"/>
    <w:rsid w:val="00503DCE"/>
    <w:rsid w:val="0050461D"/>
    <w:rsid w:val="00504654"/>
    <w:rsid w:val="005046AE"/>
    <w:rsid w:val="00504860"/>
    <w:rsid w:val="005048C1"/>
    <w:rsid w:val="00504CFF"/>
    <w:rsid w:val="0050533A"/>
    <w:rsid w:val="00505A91"/>
    <w:rsid w:val="00505E50"/>
    <w:rsid w:val="00505FD7"/>
    <w:rsid w:val="00506557"/>
    <w:rsid w:val="0050660F"/>
    <w:rsid w:val="0050677A"/>
    <w:rsid w:val="00506895"/>
    <w:rsid w:val="005068B1"/>
    <w:rsid w:val="005068BB"/>
    <w:rsid w:val="00506968"/>
    <w:rsid w:val="00506D54"/>
    <w:rsid w:val="00506DB5"/>
    <w:rsid w:val="00506DFE"/>
    <w:rsid w:val="00507012"/>
    <w:rsid w:val="00507B5F"/>
    <w:rsid w:val="00507E6C"/>
    <w:rsid w:val="00510226"/>
    <w:rsid w:val="00510691"/>
    <w:rsid w:val="0051084C"/>
    <w:rsid w:val="005108D8"/>
    <w:rsid w:val="00510B9A"/>
    <w:rsid w:val="00510F92"/>
    <w:rsid w:val="00510F93"/>
    <w:rsid w:val="005110BB"/>
    <w:rsid w:val="005116F9"/>
    <w:rsid w:val="0051185A"/>
    <w:rsid w:val="00511A40"/>
    <w:rsid w:val="00512AC3"/>
    <w:rsid w:val="00512E2D"/>
    <w:rsid w:val="005132CD"/>
    <w:rsid w:val="0051350E"/>
    <w:rsid w:val="00513516"/>
    <w:rsid w:val="00513CE9"/>
    <w:rsid w:val="00514440"/>
    <w:rsid w:val="0051446C"/>
    <w:rsid w:val="00515041"/>
    <w:rsid w:val="00515097"/>
    <w:rsid w:val="00515215"/>
    <w:rsid w:val="005153A7"/>
    <w:rsid w:val="0051552B"/>
    <w:rsid w:val="0051581B"/>
    <w:rsid w:val="00515C2F"/>
    <w:rsid w:val="00515EDA"/>
    <w:rsid w:val="00516A0A"/>
    <w:rsid w:val="00516EEE"/>
    <w:rsid w:val="00516F72"/>
    <w:rsid w:val="00516F79"/>
    <w:rsid w:val="00517879"/>
    <w:rsid w:val="00517A3B"/>
    <w:rsid w:val="005206C1"/>
    <w:rsid w:val="00520848"/>
    <w:rsid w:val="00520F98"/>
    <w:rsid w:val="0052101D"/>
    <w:rsid w:val="00521164"/>
    <w:rsid w:val="00521316"/>
    <w:rsid w:val="005213C0"/>
    <w:rsid w:val="00521553"/>
    <w:rsid w:val="00521978"/>
    <w:rsid w:val="005219A0"/>
    <w:rsid w:val="005219CF"/>
    <w:rsid w:val="00521A67"/>
    <w:rsid w:val="00521AF1"/>
    <w:rsid w:val="00521B2F"/>
    <w:rsid w:val="00522189"/>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48F"/>
    <w:rsid w:val="0052557F"/>
    <w:rsid w:val="0052567B"/>
    <w:rsid w:val="00525936"/>
    <w:rsid w:val="00525CB0"/>
    <w:rsid w:val="00525CD7"/>
    <w:rsid w:val="00525DE3"/>
    <w:rsid w:val="005261C3"/>
    <w:rsid w:val="005266EF"/>
    <w:rsid w:val="00526894"/>
    <w:rsid w:val="005268FE"/>
    <w:rsid w:val="00526D63"/>
    <w:rsid w:val="00526D81"/>
    <w:rsid w:val="00527186"/>
    <w:rsid w:val="00527504"/>
    <w:rsid w:val="005278E4"/>
    <w:rsid w:val="00527C7B"/>
    <w:rsid w:val="00527F42"/>
    <w:rsid w:val="0053028C"/>
    <w:rsid w:val="0053047D"/>
    <w:rsid w:val="0053049A"/>
    <w:rsid w:val="005306DE"/>
    <w:rsid w:val="00530963"/>
    <w:rsid w:val="00530AA4"/>
    <w:rsid w:val="00530C18"/>
    <w:rsid w:val="00530E40"/>
    <w:rsid w:val="00531B3A"/>
    <w:rsid w:val="00531B50"/>
    <w:rsid w:val="00531BD6"/>
    <w:rsid w:val="00531CA2"/>
    <w:rsid w:val="0053212A"/>
    <w:rsid w:val="005326FC"/>
    <w:rsid w:val="00532D1D"/>
    <w:rsid w:val="00532DA4"/>
    <w:rsid w:val="0053330B"/>
    <w:rsid w:val="0053354D"/>
    <w:rsid w:val="00533990"/>
    <w:rsid w:val="00533AF6"/>
    <w:rsid w:val="00533BF1"/>
    <w:rsid w:val="00533D33"/>
    <w:rsid w:val="00533DAC"/>
    <w:rsid w:val="00533FB4"/>
    <w:rsid w:val="00534143"/>
    <w:rsid w:val="00534154"/>
    <w:rsid w:val="00534834"/>
    <w:rsid w:val="00534842"/>
    <w:rsid w:val="00534A33"/>
    <w:rsid w:val="00534B0D"/>
    <w:rsid w:val="00534B59"/>
    <w:rsid w:val="00534C4C"/>
    <w:rsid w:val="00534D36"/>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C5"/>
    <w:rsid w:val="005379FE"/>
    <w:rsid w:val="00537A2D"/>
    <w:rsid w:val="00537B94"/>
    <w:rsid w:val="00537C62"/>
    <w:rsid w:val="00537CC5"/>
    <w:rsid w:val="00537EC7"/>
    <w:rsid w:val="00540147"/>
    <w:rsid w:val="0054016B"/>
    <w:rsid w:val="00540398"/>
    <w:rsid w:val="00540429"/>
    <w:rsid w:val="00540678"/>
    <w:rsid w:val="00540936"/>
    <w:rsid w:val="00540C6E"/>
    <w:rsid w:val="00540FE8"/>
    <w:rsid w:val="005415BE"/>
    <w:rsid w:val="00541FBC"/>
    <w:rsid w:val="005420FE"/>
    <w:rsid w:val="00542521"/>
    <w:rsid w:val="00542A3F"/>
    <w:rsid w:val="00542F03"/>
    <w:rsid w:val="0054317A"/>
    <w:rsid w:val="005431F0"/>
    <w:rsid w:val="005432EA"/>
    <w:rsid w:val="0054346F"/>
    <w:rsid w:val="00543562"/>
    <w:rsid w:val="0054358D"/>
    <w:rsid w:val="005438B0"/>
    <w:rsid w:val="00543A8E"/>
    <w:rsid w:val="0054415C"/>
    <w:rsid w:val="005446B7"/>
    <w:rsid w:val="00544A3A"/>
    <w:rsid w:val="00544FE4"/>
    <w:rsid w:val="005451D6"/>
    <w:rsid w:val="00545214"/>
    <w:rsid w:val="005454AC"/>
    <w:rsid w:val="00545732"/>
    <w:rsid w:val="00545B75"/>
    <w:rsid w:val="00545D4D"/>
    <w:rsid w:val="005460B7"/>
    <w:rsid w:val="00546245"/>
    <w:rsid w:val="0054654D"/>
    <w:rsid w:val="005465C5"/>
    <w:rsid w:val="005466E4"/>
    <w:rsid w:val="00546886"/>
    <w:rsid w:val="00546970"/>
    <w:rsid w:val="00546B55"/>
    <w:rsid w:val="00546BA5"/>
    <w:rsid w:val="00546BE8"/>
    <w:rsid w:val="005476D6"/>
    <w:rsid w:val="00547720"/>
    <w:rsid w:val="005477B3"/>
    <w:rsid w:val="005479EC"/>
    <w:rsid w:val="00547D7D"/>
    <w:rsid w:val="00547FFA"/>
    <w:rsid w:val="005500BE"/>
    <w:rsid w:val="00550255"/>
    <w:rsid w:val="0055029A"/>
    <w:rsid w:val="00550791"/>
    <w:rsid w:val="00550895"/>
    <w:rsid w:val="00550DB9"/>
    <w:rsid w:val="00550DCD"/>
    <w:rsid w:val="00550E31"/>
    <w:rsid w:val="00551CB3"/>
    <w:rsid w:val="0055209A"/>
    <w:rsid w:val="00552270"/>
    <w:rsid w:val="00552359"/>
    <w:rsid w:val="00552571"/>
    <w:rsid w:val="0055292A"/>
    <w:rsid w:val="005529E3"/>
    <w:rsid w:val="00552A3E"/>
    <w:rsid w:val="00552D2F"/>
    <w:rsid w:val="00552E18"/>
    <w:rsid w:val="00553363"/>
    <w:rsid w:val="005534B8"/>
    <w:rsid w:val="00553525"/>
    <w:rsid w:val="00553554"/>
    <w:rsid w:val="00553787"/>
    <w:rsid w:val="005537B7"/>
    <w:rsid w:val="00553958"/>
    <w:rsid w:val="005539C4"/>
    <w:rsid w:val="005539D4"/>
    <w:rsid w:val="00553A19"/>
    <w:rsid w:val="00553A69"/>
    <w:rsid w:val="00553BAA"/>
    <w:rsid w:val="00553BDE"/>
    <w:rsid w:val="0055466B"/>
    <w:rsid w:val="00554B70"/>
    <w:rsid w:val="00554E19"/>
    <w:rsid w:val="0055552B"/>
    <w:rsid w:val="00555C44"/>
    <w:rsid w:val="005564F3"/>
    <w:rsid w:val="005567FA"/>
    <w:rsid w:val="00556823"/>
    <w:rsid w:val="005569C9"/>
    <w:rsid w:val="00556B3C"/>
    <w:rsid w:val="00556D16"/>
    <w:rsid w:val="00556E24"/>
    <w:rsid w:val="00556F51"/>
    <w:rsid w:val="005570A0"/>
    <w:rsid w:val="00557209"/>
    <w:rsid w:val="00557368"/>
    <w:rsid w:val="00557CD4"/>
    <w:rsid w:val="00557CF6"/>
    <w:rsid w:val="00560638"/>
    <w:rsid w:val="005608C5"/>
    <w:rsid w:val="00560912"/>
    <w:rsid w:val="00560992"/>
    <w:rsid w:val="005609B5"/>
    <w:rsid w:val="00560C2D"/>
    <w:rsid w:val="00560DBC"/>
    <w:rsid w:val="00560E04"/>
    <w:rsid w:val="00561147"/>
    <w:rsid w:val="0056121F"/>
    <w:rsid w:val="005612F7"/>
    <w:rsid w:val="005617EE"/>
    <w:rsid w:val="00561A80"/>
    <w:rsid w:val="00561B5F"/>
    <w:rsid w:val="00561C33"/>
    <w:rsid w:val="00561C90"/>
    <w:rsid w:val="00561CE1"/>
    <w:rsid w:val="00561ECB"/>
    <w:rsid w:val="0056216C"/>
    <w:rsid w:val="005623D1"/>
    <w:rsid w:val="005629AB"/>
    <w:rsid w:val="00562AF3"/>
    <w:rsid w:val="00562BDB"/>
    <w:rsid w:val="00562DC5"/>
    <w:rsid w:val="00562EFB"/>
    <w:rsid w:val="0056310B"/>
    <w:rsid w:val="00563336"/>
    <w:rsid w:val="005638C3"/>
    <w:rsid w:val="00563BC0"/>
    <w:rsid w:val="00563BFD"/>
    <w:rsid w:val="00563C06"/>
    <w:rsid w:val="005640E1"/>
    <w:rsid w:val="0056435D"/>
    <w:rsid w:val="00564429"/>
    <w:rsid w:val="005645E1"/>
    <w:rsid w:val="005648F2"/>
    <w:rsid w:val="00564EE2"/>
    <w:rsid w:val="0056518F"/>
    <w:rsid w:val="00565335"/>
    <w:rsid w:val="005655C3"/>
    <w:rsid w:val="00565685"/>
    <w:rsid w:val="0056575D"/>
    <w:rsid w:val="00566695"/>
    <w:rsid w:val="005667AE"/>
    <w:rsid w:val="00566A26"/>
    <w:rsid w:val="00566DD0"/>
    <w:rsid w:val="005672E9"/>
    <w:rsid w:val="0056747A"/>
    <w:rsid w:val="00567F41"/>
    <w:rsid w:val="0057013A"/>
    <w:rsid w:val="005702B8"/>
    <w:rsid w:val="00570731"/>
    <w:rsid w:val="00570888"/>
    <w:rsid w:val="00570A3E"/>
    <w:rsid w:val="00570AAA"/>
    <w:rsid w:val="00570D4B"/>
    <w:rsid w:val="00570F10"/>
    <w:rsid w:val="00570FC5"/>
    <w:rsid w:val="0057140E"/>
    <w:rsid w:val="00571571"/>
    <w:rsid w:val="00571E69"/>
    <w:rsid w:val="00572161"/>
    <w:rsid w:val="0057249C"/>
    <w:rsid w:val="00572505"/>
    <w:rsid w:val="00572962"/>
    <w:rsid w:val="00572C90"/>
    <w:rsid w:val="005735CE"/>
    <w:rsid w:val="00573728"/>
    <w:rsid w:val="00573976"/>
    <w:rsid w:val="005739D6"/>
    <w:rsid w:val="00573EDE"/>
    <w:rsid w:val="00573F50"/>
    <w:rsid w:val="0057409A"/>
    <w:rsid w:val="00574898"/>
    <w:rsid w:val="005748DF"/>
    <w:rsid w:val="00574EB2"/>
    <w:rsid w:val="00575079"/>
    <w:rsid w:val="00575119"/>
    <w:rsid w:val="005755B4"/>
    <w:rsid w:val="00575738"/>
    <w:rsid w:val="005759AF"/>
    <w:rsid w:val="00575C2C"/>
    <w:rsid w:val="00575DAA"/>
    <w:rsid w:val="00576171"/>
    <w:rsid w:val="005762BF"/>
    <w:rsid w:val="00576353"/>
    <w:rsid w:val="00576728"/>
    <w:rsid w:val="00576978"/>
    <w:rsid w:val="00576B52"/>
    <w:rsid w:val="00576BE6"/>
    <w:rsid w:val="00576E0C"/>
    <w:rsid w:val="00577074"/>
    <w:rsid w:val="005771E3"/>
    <w:rsid w:val="00577375"/>
    <w:rsid w:val="0057762D"/>
    <w:rsid w:val="00577766"/>
    <w:rsid w:val="0057790B"/>
    <w:rsid w:val="00577995"/>
    <w:rsid w:val="00577DD0"/>
    <w:rsid w:val="0058006D"/>
    <w:rsid w:val="005800C0"/>
    <w:rsid w:val="00580367"/>
    <w:rsid w:val="00580B84"/>
    <w:rsid w:val="00580D30"/>
    <w:rsid w:val="00580E28"/>
    <w:rsid w:val="00580E9F"/>
    <w:rsid w:val="0058111A"/>
    <w:rsid w:val="005813FE"/>
    <w:rsid w:val="0058163F"/>
    <w:rsid w:val="005817A3"/>
    <w:rsid w:val="0058184C"/>
    <w:rsid w:val="00581A98"/>
    <w:rsid w:val="00581BB2"/>
    <w:rsid w:val="00581E62"/>
    <w:rsid w:val="0058201E"/>
    <w:rsid w:val="005821CE"/>
    <w:rsid w:val="00582605"/>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FF"/>
    <w:rsid w:val="00584789"/>
    <w:rsid w:val="005848DA"/>
    <w:rsid w:val="00584BC9"/>
    <w:rsid w:val="0058514C"/>
    <w:rsid w:val="00585157"/>
    <w:rsid w:val="0058588E"/>
    <w:rsid w:val="00585A1A"/>
    <w:rsid w:val="00585F1F"/>
    <w:rsid w:val="00586163"/>
    <w:rsid w:val="00586AD0"/>
    <w:rsid w:val="00586BDD"/>
    <w:rsid w:val="00586CFA"/>
    <w:rsid w:val="005878EF"/>
    <w:rsid w:val="0058790A"/>
    <w:rsid w:val="0058798C"/>
    <w:rsid w:val="00587C49"/>
    <w:rsid w:val="00587DB6"/>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1B1"/>
    <w:rsid w:val="0059434F"/>
    <w:rsid w:val="00594758"/>
    <w:rsid w:val="005948C2"/>
    <w:rsid w:val="005949C6"/>
    <w:rsid w:val="00594C6F"/>
    <w:rsid w:val="00594E89"/>
    <w:rsid w:val="00594EC8"/>
    <w:rsid w:val="00594F71"/>
    <w:rsid w:val="005956A9"/>
    <w:rsid w:val="005956F3"/>
    <w:rsid w:val="00595DCA"/>
    <w:rsid w:val="00595FB3"/>
    <w:rsid w:val="0059646D"/>
    <w:rsid w:val="005965E4"/>
    <w:rsid w:val="00596764"/>
    <w:rsid w:val="005969F0"/>
    <w:rsid w:val="0059712F"/>
    <w:rsid w:val="00597392"/>
    <w:rsid w:val="0059779B"/>
    <w:rsid w:val="00597939"/>
    <w:rsid w:val="00597C0E"/>
    <w:rsid w:val="00597D3C"/>
    <w:rsid w:val="005A0171"/>
    <w:rsid w:val="005A020B"/>
    <w:rsid w:val="005A02E1"/>
    <w:rsid w:val="005A0555"/>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A95"/>
    <w:rsid w:val="005A308C"/>
    <w:rsid w:val="005A363A"/>
    <w:rsid w:val="005A3967"/>
    <w:rsid w:val="005A3B53"/>
    <w:rsid w:val="005A3D23"/>
    <w:rsid w:val="005A3D8F"/>
    <w:rsid w:val="005A3F61"/>
    <w:rsid w:val="005A4302"/>
    <w:rsid w:val="005A46B6"/>
    <w:rsid w:val="005A4AAB"/>
    <w:rsid w:val="005A4C63"/>
    <w:rsid w:val="005A4EA0"/>
    <w:rsid w:val="005A5011"/>
    <w:rsid w:val="005A5420"/>
    <w:rsid w:val="005A583D"/>
    <w:rsid w:val="005A58E9"/>
    <w:rsid w:val="005A5FCF"/>
    <w:rsid w:val="005A6194"/>
    <w:rsid w:val="005A662D"/>
    <w:rsid w:val="005A6D6C"/>
    <w:rsid w:val="005A74BF"/>
    <w:rsid w:val="005A761F"/>
    <w:rsid w:val="005A7BCE"/>
    <w:rsid w:val="005B0804"/>
    <w:rsid w:val="005B0B84"/>
    <w:rsid w:val="005B0C0D"/>
    <w:rsid w:val="005B0C7F"/>
    <w:rsid w:val="005B0F11"/>
    <w:rsid w:val="005B0FCA"/>
    <w:rsid w:val="005B102E"/>
    <w:rsid w:val="005B10DB"/>
    <w:rsid w:val="005B11C0"/>
    <w:rsid w:val="005B1308"/>
    <w:rsid w:val="005B1409"/>
    <w:rsid w:val="005B1BC4"/>
    <w:rsid w:val="005B1D0F"/>
    <w:rsid w:val="005B1D51"/>
    <w:rsid w:val="005B1E54"/>
    <w:rsid w:val="005B1F1B"/>
    <w:rsid w:val="005B22CD"/>
    <w:rsid w:val="005B33D8"/>
    <w:rsid w:val="005B35D7"/>
    <w:rsid w:val="005B374E"/>
    <w:rsid w:val="005B392A"/>
    <w:rsid w:val="005B3AA3"/>
    <w:rsid w:val="005B3AAB"/>
    <w:rsid w:val="005B3B35"/>
    <w:rsid w:val="005B3BFB"/>
    <w:rsid w:val="005B405C"/>
    <w:rsid w:val="005B40AF"/>
    <w:rsid w:val="005B4644"/>
    <w:rsid w:val="005B47BE"/>
    <w:rsid w:val="005B5890"/>
    <w:rsid w:val="005B5F52"/>
    <w:rsid w:val="005B60A9"/>
    <w:rsid w:val="005B6334"/>
    <w:rsid w:val="005B6412"/>
    <w:rsid w:val="005B66E2"/>
    <w:rsid w:val="005B6C94"/>
    <w:rsid w:val="005B6F83"/>
    <w:rsid w:val="005B7333"/>
    <w:rsid w:val="005B7B92"/>
    <w:rsid w:val="005B7C9D"/>
    <w:rsid w:val="005C01E0"/>
    <w:rsid w:val="005C037B"/>
    <w:rsid w:val="005C0561"/>
    <w:rsid w:val="005C0D8A"/>
    <w:rsid w:val="005C1171"/>
    <w:rsid w:val="005C14D0"/>
    <w:rsid w:val="005C164A"/>
    <w:rsid w:val="005C1828"/>
    <w:rsid w:val="005C1C14"/>
    <w:rsid w:val="005C21C9"/>
    <w:rsid w:val="005C2260"/>
    <w:rsid w:val="005C237C"/>
    <w:rsid w:val="005C2459"/>
    <w:rsid w:val="005C24FE"/>
    <w:rsid w:val="005C2D68"/>
    <w:rsid w:val="005C2DD4"/>
    <w:rsid w:val="005C338B"/>
    <w:rsid w:val="005C356D"/>
    <w:rsid w:val="005C3874"/>
    <w:rsid w:val="005C42DF"/>
    <w:rsid w:val="005C4495"/>
    <w:rsid w:val="005C44D1"/>
    <w:rsid w:val="005C4718"/>
    <w:rsid w:val="005C47D4"/>
    <w:rsid w:val="005C4B09"/>
    <w:rsid w:val="005C4B8D"/>
    <w:rsid w:val="005C4D8E"/>
    <w:rsid w:val="005C4E2B"/>
    <w:rsid w:val="005C50D9"/>
    <w:rsid w:val="005C5ACD"/>
    <w:rsid w:val="005C5B5A"/>
    <w:rsid w:val="005C5B5E"/>
    <w:rsid w:val="005C5D33"/>
    <w:rsid w:val="005C6632"/>
    <w:rsid w:val="005C6B61"/>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E9B"/>
    <w:rsid w:val="005D0FEC"/>
    <w:rsid w:val="005D1029"/>
    <w:rsid w:val="005D10C3"/>
    <w:rsid w:val="005D10DD"/>
    <w:rsid w:val="005D1602"/>
    <w:rsid w:val="005D18E2"/>
    <w:rsid w:val="005D1A1E"/>
    <w:rsid w:val="005D25AB"/>
    <w:rsid w:val="005D268E"/>
    <w:rsid w:val="005D28B8"/>
    <w:rsid w:val="005D2967"/>
    <w:rsid w:val="005D2B38"/>
    <w:rsid w:val="005D2F36"/>
    <w:rsid w:val="005D30DE"/>
    <w:rsid w:val="005D32FF"/>
    <w:rsid w:val="005D33CE"/>
    <w:rsid w:val="005D3A07"/>
    <w:rsid w:val="005D3ABA"/>
    <w:rsid w:val="005D40D5"/>
    <w:rsid w:val="005D452F"/>
    <w:rsid w:val="005D478F"/>
    <w:rsid w:val="005D487A"/>
    <w:rsid w:val="005D4CC7"/>
    <w:rsid w:val="005D4DAA"/>
    <w:rsid w:val="005D51DC"/>
    <w:rsid w:val="005D53FF"/>
    <w:rsid w:val="005D58D5"/>
    <w:rsid w:val="005D5BB2"/>
    <w:rsid w:val="005D5FB7"/>
    <w:rsid w:val="005D5FDF"/>
    <w:rsid w:val="005D61D4"/>
    <w:rsid w:val="005D628D"/>
    <w:rsid w:val="005D62F1"/>
    <w:rsid w:val="005D671B"/>
    <w:rsid w:val="005D68A9"/>
    <w:rsid w:val="005D6A4B"/>
    <w:rsid w:val="005D6BC7"/>
    <w:rsid w:val="005D6CCE"/>
    <w:rsid w:val="005D6FC3"/>
    <w:rsid w:val="005D70CB"/>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37C"/>
    <w:rsid w:val="005E385F"/>
    <w:rsid w:val="005E3B1B"/>
    <w:rsid w:val="005E3B8B"/>
    <w:rsid w:val="005E3CAB"/>
    <w:rsid w:val="005E3E1D"/>
    <w:rsid w:val="005E40AF"/>
    <w:rsid w:val="005E41B3"/>
    <w:rsid w:val="005E425A"/>
    <w:rsid w:val="005E4352"/>
    <w:rsid w:val="005E47A9"/>
    <w:rsid w:val="005E4964"/>
    <w:rsid w:val="005E4E96"/>
    <w:rsid w:val="005E4E9C"/>
    <w:rsid w:val="005E4E9F"/>
    <w:rsid w:val="005E5462"/>
    <w:rsid w:val="005E546B"/>
    <w:rsid w:val="005E5614"/>
    <w:rsid w:val="005E56E7"/>
    <w:rsid w:val="005E57B9"/>
    <w:rsid w:val="005E59E7"/>
    <w:rsid w:val="005E5A48"/>
    <w:rsid w:val="005E5B3D"/>
    <w:rsid w:val="005E5B81"/>
    <w:rsid w:val="005E5E20"/>
    <w:rsid w:val="005E6008"/>
    <w:rsid w:val="005E63F3"/>
    <w:rsid w:val="005E6446"/>
    <w:rsid w:val="005E673A"/>
    <w:rsid w:val="005E6B96"/>
    <w:rsid w:val="005E6C3A"/>
    <w:rsid w:val="005E6C9A"/>
    <w:rsid w:val="005E6E69"/>
    <w:rsid w:val="005E7C27"/>
    <w:rsid w:val="005E7D1E"/>
    <w:rsid w:val="005F003C"/>
    <w:rsid w:val="005F042B"/>
    <w:rsid w:val="005F05A8"/>
    <w:rsid w:val="005F092F"/>
    <w:rsid w:val="005F0BAB"/>
    <w:rsid w:val="005F0C1D"/>
    <w:rsid w:val="005F1449"/>
    <w:rsid w:val="005F1BEC"/>
    <w:rsid w:val="005F1C24"/>
    <w:rsid w:val="005F1D3B"/>
    <w:rsid w:val="005F22ED"/>
    <w:rsid w:val="005F23CF"/>
    <w:rsid w:val="005F2594"/>
    <w:rsid w:val="005F2615"/>
    <w:rsid w:val="005F2646"/>
    <w:rsid w:val="005F2AF7"/>
    <w:rsid w:val="005F2B09"/>
    <w:rsid w:val="005F2C02"/>
    <w:rsid w:val="005F2CB1"/>
    <w:rsid w:val="005F3025"/>
    <w:rsid w:val="005F33EC"/>
    <w:rsid w:val="005F3CF9"/>
    <w:rsid w:val="005F41A3"/>
    <w:rsid w:val="005F42EB"/>
    <w:rsid w:val="005F43E4"/>
    <w:rsid w:val="005F4444"/>
    <w:rsid w:val="005F4620"/>
    <w:rsid w:val="005F466D"/>
    <w:rsid w:val="005F4901"/>
    <w:rsid w:val="005F4A97"/>
    <w:rsid w:val="005F52F7"/>
    <w:rsid w:val="005F5DBD"/>
    <w:rsid w:val="005F5ED8"/>
    <w:rsid w:val="005F5FAD"/>
    <w:rsid w:val="005F6081"/>
    <w:rsid w:val="005F618C"/>
    <w:rsid w:val="005F662F"/>
    <w:rsid w:val="005F68FC"/>
    <w:rsid w:val="005F6B64"/>
    <w:rsid w:val="005F6D7A"/>
    <w:rsid w:val="005F70B4"/>
    <w:rsid w:val="005F70BD"/>
    <w:rsid w:val="005F7907"/>
    <w:rsid w:val="005F7993"/>
    <w:rsid w:val="005F7EDB"/>
    <w:rsid w:val="00600272"/>
    <w:rsid w:val="0060036F"/>
    <w:rsid w:val="006006FC"/>
    <w:rsid w:val="006007BC"/>
    <w:rsid w:val="00600A0E"/>
    <w:rsid w:val="00600AC8"/>
    <w:rsid w:val="00600AD3"/>
    <w:rsid w:val="00601363"/>
    <w:rsid w:val="00601378"/>
    <w:rsid w:val="00601644"/>
    <w:rsid w:val="0060189F"/>
    <w:rsid w:val="006018C1"/>
    <w:rsid w:val="00601A00"/>
    <w:rsid w:val="00601A9D"/>
    <w:rsid w:val="00601ABD"/>
    <w:rsid w:val="00601C08"/>
    <w:rsid w:val="00601D07"/>
    <w:rsid w:val="00601E0D"/>
    <w:rsid w:val="0060212E"/>
    <w:rsid w:val="0060224B"/>
    <w:rsid w:val="00602780"/>
    <w:rsid w:val="00602827"/>
    <w:rsid w:val="0060283C"/>
    <w:rsid w:val="00602AFE"/>
    <w:rsid w:val="00602B50"/>
    <w:rsid w:val="00602B72"/>
    <w:rsid w:val="00602F3A"/>
    <w:rsid w:val="006034B0"/>
    <w:rsid w:val="0060386D"/>
    <w:rsid w:val="00603FE5"/>
    <w:rsid w:val="00604357"/>
    <w:rsid w:val="00604588"/>
    <w:rsid w:val="006046B7"/>
    <w:rsid w:val="00604CD6"/>
    <w:rsid w:val="00604D6F"/>
    <w:rsid w:val="00604DBA"/>
    <w:rsid w:val="00604F14"/>
    <w:rsid w:val="00604F26"/>
    <w:rsid w:val="00605145"/>
    <w:rsid w:val="0060515E"/>
    <w:rsid w:val="006057F8"/>
    <w:rsid w:val="00606456"/>
    <w:rsid w:val="006064EC"/>
    <w:rsid w:val="00606518"/>
    <w:rsid w:val="006065D8"/>
    <w:rsid w:val="006069A2"/>
    <w:rsid w:val="00606C1F"/>
    <w:rsid w:val="00606C61"/>
    <w:rsid w:val="00607086"/>
    <w:rsid w:val="006070C2"/>
    <w:rsid w:val="006072C2"/>
    <w:rsid w:val="006073F1"/>
    <w:rsid w:val="006074A7"/>
    <w:rsid w:val="00607609"/>
    <w:rsid w:val="0061048F"/>
    <w:rsid w:val="0061071D"/>
    <w:rsid w:val="006108E6"/>
    <w:rsid w:val="006115ED"/>
    <w:rsid w:val="00611AF2"/>
    <w:rsid w:val="00611B83"/>
    <w:rsid w:val="00611D3F"/>
    <w:rsid w:val="006124E7"/>
    <w:rsid w:val="00612867"/>
    <w:rsid w:val="00612C96"/>
    <w:rsid w:val="00613207"/>
    <w:rsid w:val="00613257"/>
    <w:rsid w:val="006133B0"/>
    <w:rsid w:val="006133E9"/>
    <w:rsid w:val="006135CE"/>
    <w:rsid w:val="00613B3A"/>
    <w:rsid w:val="00613D21"/>
    <w:rsid w:val="00613D50"/>
    <w:rsid w:val="00613F4E"/>
    <w:rsid w:val="006140A0"/>
    <w:rsid w:val="006142F8"/>
    <w:rsid w:val="006144EB"/>
    <w:rsid w:val="00614909"/>
    <w:rsid w:val="00614AA5"/>
    <w:rsid w:val="0061512B"/>
    <w:rsid w:val="00615592"/>
    <w:rsid w:val="006155E4"/>
    <w:rsid w:val="006156A8"/>
    <w:rsid w:val="00615715"/>
    <w:rsid w:val="00615BFD"/>
    <w:rsid w:val="00615D4B"/>
    <w:rsid w:val="00615E85"/>
    <w:rsid w:val="00615F8B"/>
    <w:rsid w:val="00615FBD"/>
    <w:rsid w:val="006164D0"/>
    <w:rsid w:val="006166A3"/>
    <w:rsid w:val="00616A95"/>
    <w:rsid w:val="006173BA"/>
    <w:rsid w:val="006175E2"/>
    <w:rsid w:val="006178F2"/>
    <w:rsid w:val="006179E7"/>
    <w:rsid w:val="00617D13"/>
    <w:rsid w:val="00620003"/>
    <w:rsid w:val="00620083"/>
    <w:rsid w:val="006203A0"/>
    <w:rsid w:val="006204AA"/>
    <w:rsid w:val="00620545"/>
    <w:rsid w:val="0062087E"/>
    <w:rsid w:val="00620A71"/>
    <w:rsid w:val="00620D43"/>
    <w:rsid w:val="00620D80"/>
    <w:rsid w:val="00620E69"/>
    <w:rsid w:val="00620F15"/>
    <w:rsid w:val="00620F81"/>
    <w:rsid w:val="00621134"/>
    <w:rsid w:val="00621390"/>
    <w:rsid w:val="00621684"/>
    <w:rsid w:val="00622127"/>
    <w:rsid w:val="00622A18"/>
    <w:rsid w:val="00622B21"/>
    <w:rsid w:val="006234A6"/>
    <w:rsid w:val="0062367C"/>
    <w:rsid w:val="00623984"/>
    <w:rsid w:val="00623A10"/>
    <w:rsid w:val="0062431C"/>
    <w:rsid w:val="00624465"/>
    <w:rsid w:val="00624588"/>
    <w:rsid w:val="00624605"/>
    <w:rsid w:val="0062464D"/>
    <w:rsid w:val="0062466D"/>
    <w:rsid w:val="00624967"/>
    <w:rsid w:val="00624A6B"/>
    <w:rsid w:val="00624EEA"/>
    <w:rsid w:val="00624EEF"/>
    <w:rsid w:val="00625135"/>
    <w:rsid w:val="006251A4"/>
    <w:rsid w:val="00626091"/>
    <w:rsid w:val="00626127"/>
    <w:rsid w:val="00626455"/>
    <w:rsid w:val="00626537"/>
    <w:rsid w:val="00626788"/>
    <w:rsid w:val="006268FA"/>
    <w:rsid w:val="006269CD"/>
    <w:rsid w:val="00626B61"/>
    <w:rsid w:val="00626B74"/>
    <w:rsid w:val="0062758A"/>
    <w:rsid w:val="006276FA"/>
    <w:rsid w:val="00627C42"/>
    <w:rsid w:val="00627C69"/>
    <w:rsid w:val="00627E9D"/>
    <w:rsid w:val="00630001"/>
    <w:rsid w:val="0063001B"/>
    <w:rsid w:val="00630386"/>
    <w:rsid w:val="006305C0"/>
    <w:rsid w:val="006305FD"/>
    <w:rsid w:val="00631036"/>
    <w:rsid w:val="00631133"/>
    <w:rsid w:val="006311B3"/>
    <w:rsid w:val="006311C1"/>
    <w:rsid w:val="006313AA"/>
    <w:rsid w:val="006316E0"/>
    <w:rsid w:val="00631768"/>
    <w:rsid w:val="006317E9"/>
    <w:rsid w:val="00631804"/>
    <w:rsid w:val="00631A77"/>
    <w:rsid w:val="00631C3D"/>
    <w:rsid w:val="006322D8"/>
    <w:rsid w:val="0063259F"/>
    <w:rsid w:val="0063270F"/>
    <w:rsid w:val="0063284C"/>
    <w:rsid w:val="00632940"/>
    <w:rsid w:val="00632AEB"/>
    <w:rsid w:val="00632F9E"/>
    <w:rsid w:val="00633434"/>
    <w:rsid w:val="0063356C"/>
    <w:rsid w:val="006335EA"/>
    <w:rsid w:val="00633E38"/>
    <w:rsid w:val="006340BB"/>
    <w:rsid w:val="006341FB"/>
    <w:rsid w:val="0063429B"/>
    <w:rsid w:val="0063436B"/>
    <w:rsid w:val="006343E7"/>
    <w:rsid w:val="00634451"/>
    <w:rsid w:val="0063447D"/>
    <w:rsid w:val="006344D8"/>
    <w:rsid w:val="006347ED"/>
    <w:rsid w:val="00634A4C"/>
    <w:rsid w:val="00635D5F"/>
    <w:rsid w:val="00635DC9"/>
    <w:rsid w:val="00636398"/>
    <w:rsid w:val="0063643F"/>
    <w:rsid w:val="006368D3"/>
    <w:rsid w:val="006372C2"/>
    <w:rsid w:val="006373B7"/>
    <w:rsid w:val="006373EA"/>
    <w:rsid w:val="00637438"/>
    <w:rsid w:val="0063749D"/>
    <w:rsid w:val="00637546"/>
    <w:rsid w:val="006377EC"/>
    <w:rsid w:val="00637890"/>
    <w:rsid w:val="00637AEE"/>
    <w:rsid w:val="00637C4B"/>
    <w:rsid w:val="00640455"/>
    <w:rsid w:val="006408B6"/>
    <w:rsid w:val="00640913"/>
    <w:rsid w:val="00640BD5"/>
    <w:rsid w:val="00640C5B"/>
    <w:rsid w:val="00640C9B"/>
    <w:rsid w:val="00640CC0"/>
    <w:rsid w:val="0064116E"/>
    <w:rsid w:val="006412E0"/>
    <w:rsid w:val="0064151F"/>
    <w:rsid w:val="00641533"/>
    <w:rsid w:val="006418DB"/>
    <w:rsid w:val="00641B49"/>
    <w:rsid w:val="00641CCE"/>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44D2"/>
    <w:rsid w:val="00644845"/>
    <w:rsid w:val="00644A1C"/>
    <w:rsid w:val="00644D16"/>
    <w:rsid w:val="0064556B"/>
    <w:rsid w:val="006457C5"/>
    <w:rsid w:val="006458CA"/>
    <w:rsid w:val="00645920"/>
    <w:rsid w:val="00646128"/>
    <w:rsid w:val="0064624E"/>
    <w:rsid w:val="006463D4"/>
    <w:rsid w:val="00646411"/>
    <w:rsid w:val="00646860"/>
    <w:rsid w:val="00646EDB"/>
    <w:rsid w:val="00646FD3"/>
    <w:rsid w:val="006471F4"/>
    <w:rsid w:val="006472C5"/>
    <w:rsid w:val="00647CCF"/>
    <w:rsid w:val="00647D23"/>
    <w:rsid w:val="0065026C"/>
    <w:rsid w:val="0065069C"/>
    <w:rsid w:val="00650907"/>
    <w:rsid w:val="00650909"/>
    <w:rsid w:val="00650AB9"/>
    <w:rsid w:val="00650B82"/>
    <w:rsid w:val="00650D82"/>
    <w:rsid w:val="0065105B"/>
    <w:rsid w:val="006511DA"/>
    <w:rsid w:val="00651490"/>
    <w:rsid w:val="006515A5"/>
    <w:rsid w:val="00651604"/>
    <w:rsid w:val="006516D6"/>
    <w:rsid w:val="00651B56"/>
    <w:rsid w:val="00651E67"/>
    <w:rsid w:val="00651F04"/>
    <w:rsid w:val="0065217C"/>
    <w:rsid w:val="00652219"/>
    <w:rsid w:val="00652442"/>
    <w:rsid w:val="00652819"/>
    <w:rsid w:val="0065293C"/>
    <w:rsid w:val="00652DDD"/>
    <w:rsid w:val="00653063"/>
    <w:rsid w:val="0065380E"/>
    <w:rsid w:val="00653AB1"/>
    <w:rsid w:val="00653D8C"/>
    <w:rsid w:val="00653F82"/>
    <w:rsid w:val="0065450B"/>
    <w:rsid w:val="006547A6"/>
    <w:rsid w:val="00654A30"/>
    <w:rsid w:val="00655013"/>
    <w:rsid w:val="00655355"/>
    <w:rsid w:val="0065567E"/>
    <w:rsid w:val="00655715"/>
    <w:rsid w:val="00655733"/>
    <w:rsid w:val="00655A60"/>
    <w:rsid w:val="00655ACD"/>
    <w:rsid w:val="00655C8A"/>
    <w:rsid w:val="0065626E"/>
    <w:rsid w:val="00656605"/>
    <w:rsid w:val="0065665A"/>
    <w:rsid w:val="00656A92"/>
    <w:rsid w:val="00656AB4"/>
    <w:rsid w:val="00656DDE"/>
    <w:rsid w:val="00656DFC"/>
    <w:rsid w:val="00656E0C"/>
    <w:rsid w:val="0065705B"/>
    <w:rsid w:val="006575C7"/>
    <w:rsid w:val="006578AE"/>
    <w:rsid w:val="00657F4B"/>
    <w:rsid w:val="0066011D"/>
    <w:rsid w:val="006607C0"/>
    <w:rsid w:val="00660803"/>
    <w:rsid w:val="00660E8E"/>
    <w:rsid w:val="006613A6"/>
    <w:rsid w:val="006614EC"/>
    <w:rsid w:val="00661D76"/>
    <w:rsid w:val="00662102"/>
    <w:rsid w:val="006627A2"/>
    <w:rsid w:val="006628E9"/>
    <w:rsid w:val="00662CF0"/>
    <w:rsid w:val="00662EFB"/>
    <w:rsid w:val="00663137"/>
    <w:rsid w:val="006634E6"/>
    <w:rsid w:val="0066359C"/>
    <w:rsid w:val="006635EC"/>
    <w:rsid w:val="00663939"/>
    <w:rsid w:val="00663AEA"/>
    <w:rsid w:val="00663F2D"/>
    <w:rsid w:val="00663FCE"/>
    <w:rsid w:val="006640B2"/>
    <w:rsid w:val="006641C2"/>
    <w:rsid w:val="00664975"/>
    <w:rsid w:val="00664A13"/>
    <w:rsid w:val="00664C57"/>
    <w:rsid w:val="0066532E"/>
    <w:rsid w:val="006655EE"/>
    <w:rsid w:val="0066564A"/>
    <w:rsid w:val="00665D95"/>
    <w:rsid w:val="006660FC"/>
    <w:rsid w:val="00666196"/>
    <w:rsid w:val="00666262"/>
    <w:rsid w:val="006664CD"/>
    <w:rsid w:val="006664F6"/>
    <w:rsid w:val="00666508"/>
    <w:rsid w:val="00666596"/>
    <w:rsid w:val="00666B14"/>
    <w:rsid w:val="00666BED"/>
    <w:rsid w:val="006672D6"/>
    <w:rsid w:val="006675B7"/>
    <w:rsid w:val="00667D9A"/>
    <w:rsid w:val="00667EE7"/>
    <w:rsid w:val="00670152"/>
    <w:rsid w:val="00670450"/>
    <w:rsid w:val="0067075F"/>
    <w:rsid w:val="00670872"/>
    <w:rsid w:val="00670922"/>
    <w:rsid w:val="00670AFF"/>
    <w:rsid w:val="00670B08"/>
    <w:rsid w:val="00670BE1"/>
    <w:rsid w:val="00670D7D"/>
    <w:rsid w:val="00671857"/>
    <w:rsid w:val="00671ABA"/>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7E3"/>
    <w:rsid w:val="00675C6C"/>
    <w:rsid w:val="00675C72"/>
    <w:rsid w:val="00675D0C"/>
    <w:rsid w:val="00676132"/>
    <w:rsid w:val="006766C9"/>
    <w:rsid w:val="006769FA"/>
    <w:rsid w:val="00676CF2"/>
    <w:rsid w:val="00676F7C"/>
    <w:rsid w:val="00677146"/>
    <w:rsid w:val="00677158"/>
    <w:rsid w:val="006771F9"/>
    <w:rsid w:val="006775FB"/>
    <w:rsid w:val="006776D7"/>
    <w:rsid w:val="006778A6"/>
    <w:rsid w:val="00677DB6"/>
    <w:rsid w:val="006800E8"/>
    <w:rsid w:val="0068029F"/>
    <w:rsid w:val="0068030D"/>
    <w:rsid w:val="0068058F"/>
    <w:rsid w:val="006805AC"/>
    <w:rsid w:val="006806B6"/>
    <w:rsid w:val="006808BD"/>
    <w:rsid w:val="00680A69"/>
    <w:rsid w:val="00680D3C"/>
    <w:rsid w:val="00681003"/>
    <w:rsid w:val="00681262"/>
    <w:rsid w:val="00681332"/>
    <w:rsid w:val="00681354"/>
    <w:rsid w:val="0068142E"/>
    <w:rsid w:val="006815F0"/>
    <w:rsid w:val="00681634"/>
    <w:rsid w:val="006817C9"/>
    <w:rsid w:val="00681BD5"/>
    <w:rsid w:val="00681D71"/>
    <w:rsid w:val="00682268"/>
    <w:rsid w:val="006825B2"/>
    <w:rsid w:val="00682706"/>
    <w:rsid w:val="00682948"/>
    <w:rsid w:val="0068322E"/>
    <w:rsid w:val="0068325B"/>
    <w:rsid w:val="0068338B"/>
    <w:rsid w:val="006835B4"/>
    <w:rsid w:val="0068389D"/>
    <w:rsid w:val="00683C04"/>
    <w:rsid w:val="00683C3A"/>
    <w:rsid w:val="00683ECE"/>
    <w:rsid w:val="00683F84"/>
    <w:rsid w:val="006840C9"/>
    <w:rsid w:val="006841B6"/>
    <w:rsid w:val="006841D2"/>
    <w:rsid w:val="006842B7"/>
    <w:rsid w:val="006847A4"/>
    <w:rsid w:val="00684B4E"/>
    <w:rsid w:val="0068509D"/>
    <w:rsid w:val="00685679"/>
    <w:rsid w:val="0068583B"/>
    <w:rsid w:val="006858CE"/>
    <w:rsid w:val="00685AE1"/>
    <w:rsid w:val="00685B27"/>
    <w:rsid w:val="00685E7E"/>
    <w:rsid w:val="00685FE5"/>
    <w:rsid w:val="0068605C"/>
    <w:rsid w:val="0068618D"/>
    <w:rsid w:val="00686607"/>
    <w:rsid w:val="00686B72"/>
    <w:rsid w:val="00686C41"/>
    <w:rsid w:val="00686E65"/>
    <w:rsid w:val="00686EB0"/>
    <w:rsid w:val="0068745E"/>
    <w:rsid w:val="006876A9"/>
    <w:rsid w:val="00687A50"/>
    <w:rsid w:val="00687C1A"/>
    <w:rsid w:val="00687CD0"/>
    <w:rsid w:val="0069016D"/>
    <w:rsid w:val="0069080D"/>
    <w:rsid w:val="00690862"/>
    <w:rsid w:val="00690868"/>
    <w:rsid w:val="00690B1B"/>
    <w:rsid w:val="006910A8"/>
    <w:rsid w:val="0069176E"/>
    <w:rsid w:val="0069225E"/>
    <w:rsid w:val="00692349"/>
    <w:rsid w:val="00692503"/>
    <w:rsid w:val="006925EB"/>
    <w:rsid w:val="006925ED"/>
    <w:rsid w:val="006927ED"/>
    <w:rsid w:val="0069289D"/>
    <w:rsid w:val="00692952"/>
    <w:rsid w:val="00692989"/>
    <w:rsid w:val="00692C23"/>
    <w:rsid w:val="00693432"/>
    <w:rsid w:val="0069394B"/>
    <w:rsid w:val="00693A4A"/>
    <w:rsid w:val="00693BAE"/>
    <w:rsid w:val="00693C1B"/>
    <w:rsid w:val="00693D78"/>
    <w:rsid w:val="00693E13"/>
    <w:rsid w:val="00693FEA"/>
    <w:rsid w:val="00694070"/>
    <w:rsid w:val="0069413C"/>
    <w:rsid w:val="00694226"/>
    <w:rsid w:val="006942B3"/>
    <w:rsid w:val="006942E5"/>
    <w:rsid w:val="0069473B"/>
    <w:rsid w:val="00694C29"/>
    <w:rsid w:val="00694FB1"/>
    <w:rsid w:val="00695113"/>
    <w:rsid w:val="006952BF"/>
    <w:rsid w:val="00695389"/>
    <w:rsid w:val="006953E0"/>
    <w:rsid w:val="006956AB"/>
    <w:rsid w:val="00695890"/>
    <w:rsid w:val="00695BFF"/>
    <w:rsid w:val="00695DCE"/>
    <w:rsid w:val="00695E62"/>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0941"/>
    <w:rsid w:val="006A09D4"/>
    <w:rsid w:val="006A0A9C"/>
    <w:rsid w:val="006A0C7C"/>
    <w:rsid w:val="006A0F63"/>
    <w:rsid w:val="006A13AA"/>
    <w:rsid w:val="006A14EA"/>
    <w:rsid w:val="006A1591"/>
    <w:rsid w:val="006A1720"/>
    <w:rsid w:val="006A1CC3"/>
    <w:rsid w:val="006A1DD8"/>
    <w:rsid w:val="006A1E33"/>
    <w:rsid w:val="006A20CE"/>
    <w:rsid w:val="006A24C5"/>
    <w:rsid w:val="006A2CB7"/>
    <w:rsid w:val="006A30AA"/>
    <w:rsid w:val="006A3497"/>
    <w:rsid w:val="006A35CE"/>
    <w:rsid w:val="006A3AE7"/>
    <w:rsid w:val="006A3D54"/>
    <w:rsid w:val="006A3FC3"/>
    <w:rsid w:val="006A3FFE"/>
    <w:rsid w:val="006A464A"/>
    <w:rsid w:val="006A46FB"/>
    <w:rsid w:val="006A475D"/>
    <w:rsid w:val="006A4E90"/>
    <w:rsid w:val="006A4FE7"/>
    <w:rsid w:val="006A51F3"/>
    <w:rsid w:val="006A551A"/>
    <w:rsid w:val="006A5C96"/>
    <w:rsid w:val="006A5E28"/>
    <w:rsid w:val="006A6024"/>
    <w:rsid w:val="006A6582"/>
    <w:rsid w:val="006A697B"/>
    <w:rsid w:val="006A6AA8"/>
    <w:rsid w:val="006A6B8F"/>
    <w:rsid w:val="006A6BCA"/>
    <w:rsid w:val="006A77EB"/>
    <w:rsid w:val="006A7A00"/>
    <w:rsid w:val="006A7AFF"/>
    <w:rsid w:val="006A7E2A"/>
    <w:rsid w:val="006B0058"/>
    <w:rsid w:val="006B01A2"/>
    <w:rsid w:val="006B05F1"/>
    <w:rsid w:val="006B0843"/>
    <w:rsid w:val="006B100E"/>
    <w:rsid w:val="006B14A2"/>
    <w:rsid w:val="006B1816"/>
    <w:rsid w:val="006B18A8"/>
    <w:rsid w:val="006B197B"/>
    <w:rsid w:val="006B1B87"/>
    <w:rsid w:val="006B2099"/>
    <w:rsid w:val="006B21BA"/>
    <w:rsid w:val="006B2673"/>
    <w:rsid w:val="006B298E"/>
    <w:rsid w:val="006B29F5"/>
    <w:rsid w:val="006B2B70"/>
    <w:rsid w:val="006B2C4A"/>
    <w:rsid w:val="006B2CD4"/>
    <w:rsid w:val="006B2D9B"/>
    <w:rsid w:val="006B32BA"/>
    <w:rsid w:val="006B352F"/>
    <w:rsid w:val="006B35D2"/>
    <w:rsid w:val="006B37D1"/>
    <w:rsid w:val="006B387D"/>
    <w:rsid w:val="006B3A9A"/>
    <w:rsid w:val="006B3B8B"/>
    <w:rsid w:val="006B3C5B"/>
    <w:rsid w:val="006B3C92"/>
    <w:rsid w:val="006B3D36"/>
    <w:rsid w:val="006B41C1"/>
    <w:rsid w:val="006B437A"/>
    <w:rsid w:val="006B43C0"/>
    <w:rsid w:val="006B4658"/>
    <w:rsid w:val="006B47E2"/>
    <w:rsid w:val="006B4A7C"/>
    <w:rsid w:val="006B4D76"/>
    <w:rsid w:val="006B4DF9"/>
    <w:rsid w:val="006B4E9B"/>
    <w:rsid w:val="006B50CF"/>
    <w:rsid w:val="006B5A7F"/>
    <w:rsid w:val="006B5CF3"/>
    <w:rsid w:val="006B5D5E"/>
    <w:rsid w:val="006B5FC4"/>
    <w:rsid w:val="006B60BA"/>
    <w:rsid w:val="006B6109"/>
    <w:rsid w:val="006B6636"/>
    <w:rsid w:val="006B71F3"/>
    <w:rsid w:val="006B78A6"/>
    <w:rsid w:val="006C03B8"/>
    <w:rsid w:val="006C03F4"/>
    <w:rsid w:val="006C0566"/>
    <w:rsid w:val="006C094D"/>
    <w:rsid w:val="006C09F1"/>
    <w:rsid w:val="006C0CF2"/>
    <w:rsid w:val="006C0F7A"/>
    <w:rsid w:val="006C1522"/>
    <w:rsid w:val="006C1733"/>
    <w:rsid w:val="006C1BC3"/>
    <w:rsid w:val="006C1D50"/>
    <w:rsid w:val="006C1E53"/>
    <w:rsid w:val="006C2041"/>
    <w:rsid w:val="006C2205"/>
    <w:rsid w:val="006C23D5"/>
    <w:rsid w:val="006C24BC"/>
    <w:rsid w:val="006C2959"/>
    <w:rsid w:val="006C29A9"/>
    <w:rsid w:val="006C2B45"/>
    <w:rsid w:val="006C3019"/>
    <w:rsid w:val="006C3035"/>
    <w:rsid w:val="006C3037"/>
    <w:rsid w:val="006C3887"/>
    <w:rsid w:val="006C3CA7"/>
    <w:rsid w:val="006C3F0F"/>
    <w:rsid w:val="006C43D6"/>
    <w:rsid w:val="006C4480"/>
    <w:rsid w:val="006C49CF"/>
    <w:rsid w:val="006C5730"/>
    <w:rsid w:val="006C59CE"/>
    <w:rsid w:val="006C5ADE"/>
    <w:rsid w:val="006C5D62"/>
    <w:rsid w:val="006C5EC9"/>
    <w:rsid w:val="006C5FD3"/>
    <w:rsid w:val="006C6059"/>
    <w:rsid w:val="006C648E"/>
    <w:rsid w:val="006C64BF"/>
    <w:rsid w:val="006C6A37"/>
    <w:rsid w:val="006C6EB0"/>
    <w:rsid w:val="006C708F"/>
    <w:rsid w:val="006C7138"/>
    <w:rsid w:val="006C71CF"/>
    <w:rsid w:val="006C7345"/>
    <w:rsid w:val="006C7522"/>
    <w:rsid w:val="006C77C0"/>
    <w:rsid w:val="006C78DC"/>
    <w:rsid w:val="006C7C69"/>
    <w:rsid w:val="006D0266"/>
    <w:rsid w:val="006D048D"/>
    <w:rsid w:val="006D057B"/>
    <w:rsid w:val="006D0969"/>
    <w:rsid w:val="006D0C50"/>
    <w:rsid w:val="006D171C"/>
    <w:rsid w:val="006D1797"/>
    <w:rsid w:val="006D180E"/>
    <w:rsid w:val="006D1943"/>
    <w:rsid w:val="006D1AF6"/>
    <w:rsid w:val="006D1B7D"/>
    <w:rsid w:val="006D2184"/>
    <w:rsid w:val="006D234C"/>
    <w:rsid w:val="006D26DF"/>
    <w:rsid w:val="006D27DD"/>
    <w:rsid w:val="006D2872"/>
    <w:rsid w:val="006D2AD5"/>
    <w:rsid w:val="006D2B82"/>
    <w:rsid w:val="006D3209"/>
    <w:rsid w:val="006D383C"/>
    <w:rsid w:val="006D3949"/>
    <w:rsid w:val="006D3A2C"/>
    <w:rsid w:val="006D3CA2"/>
    <w:rsid w:val="006D3F8D"/>
    <w:rsid w:val="006D420E"/>
    <w:rsid w:val="006D44CB"/>
    <w:rsid w:val="006D46B5"/>
    <w:rsid w:val="006D4770"/>
    <w:rsid w:val="006D4A6C"/>
    <w:rsid w:val="006D4DFD"/>
    <w:rsid w:val="006D5115"/>
    <w:rsid w:val="006D51F4"/>
    <w:rsid w:val="006D5B68"/>
    <w:rsid w:val="006D62BF"/>
    <w:rsid w:val="006D63C4"/>
    <w:rsid w:val="006D6868"/>
    <w:rsid w:val="006D68A3"/>
    <w:rsid w:val="006D691E"/>
    <w:rsid w:val="006D6C37"/>
    <w:rsid w:val="006D6F08"/>
    <w:rsid w:val="006D6F68"/>
    <w:rsid w:val="006D7355"/>
    <w:rsid w:val="006D736C"/>
    <w:rsid w:val="006D73A3"/>
    <w:rsid w:val="006D74C5"/>
    <w:rsid w:val="006D7E0F"/>
    <w:rsid w:val="006D7E3D"/>
    <w:rsid w:val="006E062C"/>
    <w:rsid w:val="006E0853"/>
    <w:rsid w:val="006E097B"/>
    <w:rsid w:val="006E0BE3"/>
    <w:rsid w:val="006E0F41"/>
    <w:rsid w:val="006E105F"/>
    <w:rsid w:val="006E1629"/>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416A"/>
    <w:rsid w:val="006E41EF"/>
    <w:rsid w:val="006E44AD"/>
    <w:rsid w:val="006E4A8D"/>
    <w:rsid w:val="006E4E39"/>
    <w:rsid w:val="006E4EF2"/>
    <w:rsid w:val="006E5142"/>
    <w:rsid w:val="006E5191"/>
    <w:rsid w:val="006E5279"/>
    <w:rsid w:val="006E537D"/>
    <w:rsid w:val="006E565E"/>
    <w:rsid w:val="006E5948"/>
    <w:rsid w:val="006E5BC3"/>
    <w:rsid w:val="006E5EF5"/>
    <w:rsid w:val="006E5F0D"/>
    <w:rsid w:val="006E6049"/>
    <w:rsid w:val="006E62DF"/>
    <w:rsid w:val="006E634C"/>
    <w:rsid w:val="006E64EF"/>
    <w:rsid w:val="006E65A8"/>
    <w:rsid w:val="006E66EC"/>
    <w:rsid w:val="006E673D"/>
    <w:rsid w:val="006E679E"/>
    <w:rsid w:val="006E69C5"/>
    <w:rsid w:val="006E6DD9"/>
    <w:rsid w:val="006E6DE3"/>
    <w:rsid w:val="006E6F23"/>
    <w:rsid w:val="006E6F7E"/>
    <w:rsid w:val="006E70BD"/>
    <w:rsid w:val="006E73CA"/>
    <w:rsid w:val="006E7652"/>
    <w:rsid w:val="006E76AE"/>
    <w:rsid w:val="006E76CC"/>
    <w:rsid w:val="006E7850"/>
    <w:rsid w:val="006E7975"/>
    <w:rsid w:val="006E7A5B"/>
    <w:rsid w:val="006E7D3B"/>
    <w:rsid w:val="006F0164"/>
    <w:rsid w:val="006F0761"/>
    <w:rsid w:val="006F0E8D"/>
    <w:rsid w:val="006F1067"/>
    <w:rsid w:val="006F1090"/>
    <w:rsid w:val="006F11BE"/>
    <w:rsid w:val="006F18BE"/>
    <w:rsid w:val="006F1922"/>
    <w:rsid w:val="006F1B70"/>
    <w:rsid w:val="006F1C41"/>
    <w:rsid w:val="006F1CD6"/>
    <w:rsid w:val="006F1EE8"/>
    <w:rsid w:val="006F1FA2"/>
    <w:rsid w:val="006F22D6"/>
    <w:rsid w:val="006F27BA"/>
    <w:rsid w:val="006F2BE4"/>
    <w:rsid w:val="006F2C12"/>
    <w:rsid w:val="006F341D"/>
    <w:rsid w:val="006F3444"/>
    <w:rsid w:val="006F3557"/>
    <w:rsid w:val="006F394A"/>
    <w:rsid w:val="006F3CDE"/>
    <w:rsid w:val="006F3F86"/>
    <w:rsid w:val="006F40A9"/>
    <w:rsid w:val="006F40CC"/>
    <w:rsid w:val="006F414A"/>
    <w:rsid w:val="006F42FC"/>
    <w:rsid w:val="006F4549"/>
    <w:rsid w:val="006F49B2"/>
    <w:rsid w:val="006F4E2B"/>
    <w:rsid w:val="006F5022"/>
    <w:rsid w:val="006F5029"/>
    <w:rsid w:val="006F50F8"/>
    <w:rsid w:val="006F5357"/>
    <w:rsid w:val="006F588D"/>
    <w:rsid w:val="006F58D4"/>
    <w:rsid w:val="006F59BF"/>
    <w:rsid w:val="006F5A41"/>
    <w:rsid w:val="006F5E54"/>
    <w:rsid w:val="006F60C8"/>
    <w:rsid w:val="006F6368"/>
    <w:rsid w:val="006F6582"/>
    <w:rsid w:val="006F6B89"/>
    <w:rsid w:val="006F6F34"/>
    <w:rsid w:val="006F6F41"/>
    <w:rsid w:val="006F6FA9"/>
    <w:rsid w:val="006F73AD"/>
    <w:rsid w:val="006F7463"/>
    <w:rsid w:val="006F756F"/>
    <w:rsid w:val="006F773E"/>
    <w:rsid w:val="006F77C7"/>
    <w:rsid w:val="006F7DD1"/>
    <w:rsid w:val="006F7E26"/>
    <w:rsid w:val="006F7E8D"/>
    <w:rsid w:val="00700417"/>
    <w:rsid w:val="0070047F"/>
    <w:rsid w:val="007007FF"/>
    <w:rsid w:val="00700843"/>
    <w:rsid w:val="007008F5"/>
    <w:rsid w:val="00700E5D"/>
    <w:rsid w:val="00701139"/>
    <w:rsid w:val="007016EF"/>
    <w:rsid w:val="0070176A"/>
    <w:rsid w:val="00701AC0"/>
    <w:rsid w:val="0070213B"/>
    <w:rsid w:val="007023ED"/>
    <w:rsid w:val="0070270A"/>
    <w:rsid w:val="007027F1"/>
    <w:rsid w:val="00702885"/>
    <w:rsid w:val="00702B69"/>
    <w:rsid w:val="00702C6D"/>
    <w:rsid w:val="0070301C"/>
    <w:rsid w:val="0070313B"/>
    <w:rsid w:val="00703285"/>
    <w:rsid w:val="0070346E"/>
    <w:rsid w:val="0070397B"/>
    <w:rsid w:val="00703A00"/>
    <w:rsid w:val="00703B15"/>
    <w:rsid w:val="00703F49"/>
    <w:rsid w:val="007040B2"/>
    <w:rsid w:val="007042AB"/>
    <w:rsid w:val="007044C5"/>
    <w:rsid w:val="007045FA"/>
    <w:rsid w:val="00704795"/>
    <w:rsid w:val="00704BC2"/>
    <w:rsid w:val="00704EDB"/>
    <w:rsid w:val="0070512C"/>
    <w:rsid w:val="007053F5"/>
    <w:rsid w:val="00705D85"/>
    <w:rsid w:val="00705FA9"/>
    <w:rsid w:val="00706101"/>
    <w:rsid w:val="007061D8"/>
    <w:rsid w:val="00706587"/>
    <w:rsid w:val="00706799"/>
    <w:rsid w:val="00706898"/>
    <w:rsid w:val="00706BF6"/>
    <w:rsid w:val="00706C07"/>
    <w:rsid w:val="00706C1D"/>
    <w:rsid w:val="00707072"/>
    <w:rsid w:val="0070724C"/>
    <w:rsid w:val="007079A3"/>
    <w:rsid w:val="00707B52"/>
    <w:rsid w:val="00707D61"/>
    <w:rsid w:val="00707ED1"/>
    <w:rsid w:val="00710082"/>
    <w:rsid w:val="00710272"/>
    <w:rsid w:val="0071080E"/>
    <w:rsid w:val="007108C9"/>
    <w:rsid w:val="00710AA0"/>
    <w:rsid w:val="00710E8B"/>
    <w:rsid w:val="0071122C"/>
    <w:rsid w:val="007115D4"/>
    <w:rsid w:val="0071181E"/>
    <w:rsid w:val="00711A05"/>
    <w:rsid w:val="00711BB4"/>
    <w:rsid w:val="00711ED0"/>
    <w:rsid w:val="00712287"/>
    <w:rsid w:val="00712345"/>
    <w:rsid w:val="00712772"/>
    <w:rsid w:val="007128A9"/>
    <w:rsid w:val="0071294D"/>
    <w:rsid w:val="00712F86"/>
    <w:rsid w:val="00713094"/>
    <w:rsid w:val="007134B4"/>
    <w:rsid w:val="0071350D"/>
    <w:rsid w:val="0071373E"/>
    <w:rsid w:val="0071397D"/>
    <w:rsid w:val="007139C6"/>
    <w:rsid w:val="00713BAC"/>
    <w:rsid w:val="00713CD7"/>
    <w:rsid w:val="00713D0E"/>
    <w:rsid w:val="00713FF0"/>
    <w:rsid w:val="00714164"/>
    <w:rsid w:val="00714274"/>
    <w:rsid w:val="0071455D"/>
    <w:rsid w:val="00714691"/>
    <w:rsid w:val="007148D3"/>
    <w:rsid w:val="00714B7A"/>
    <w:rsid w:val="00714BB6"/>
    <w:rsid w:val="00714D9B"/>
    <w:rsid w:val="00714DC5"/>
    <w:rsid w:val="00715335"/>
    <w:rsid w:val="007154B2"/>
    <w:rsid w:val="007154ED"/>
    <w:rsid w:val="007154F2"/>
    <w:rsid w:val="00715507"/>
    <w:rsid w:val="0071577B"/>
    <w:rsid w:val="0071578B"/>
    <w:rsid w:val="007157DF"/>
    <w:rsid w:val="00715B9A"/>
    <w:rsid w:val="00715C0E"/>
    <w:rsid w:val="00715C34"/>
    <w:rsid w:val="00715DDB"/>
    <w:rsid w:val="007160BE"/>
    <w:rsid w:val="007168DD"/>
    <w:rsid w:val="00716AA7"/>
    <w:rsid w:val="00716CBE"/>
    <w:rsid w:val="00716DD0"/>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FD9"/>
    <w:rsid w:val="0072247D"/>
    <w:rsid w:val="00722D57"/>
    <w:rsid w:val="00723156"/>
    <w:rsid w:val="00723273"/>
    <w:rsid w:val="0072329A"/>
    <w:rsid w:val="00723DB6"/>
    <w:rsid w:val="00724110"/>
    <w:rsid w:val="007243CB"/>
    <w:rsid w:val="00724860"/>
    <w:rsid w:val="007249E7"/>
    <w:rsid w:val="00724DC3"/>
    <w:rsid w:val="00724E7F"/>
    <w:rsid w:val="007257D0"/>
    <w:rsid w:val="00725935"/>
    <w:rsid w:val="00725BA8"/>
    <w:rsid w:val="00725BEB"/>
    <w:rsid w:val="00726023"/>
    <w:rsid w:val="007263FA"/>
    <w:rsid w:val="00726475"/>
    <w:rsid w:val="0072653D"/>
    <w:rsid w:val="007265C6"/>
    <w:rsid w:val="00726E53"/>
    <w:rsid w:val="00726EA6"/>
    <w:rsid w:val="00727030"/>
    <w:rsid w:val="00727208"/>
    <w:rsid w:val="007275D7"/>
    <w:rsid w:val="00727680"/>
    <w:rsid w:val="00727CFB"/>
    <w:rsid w:val="00730060"/>
    <w:rsid w:val="00730070"/>
    <w:rsid w:val="00730138"/>
    <w:rsid w:val="0073039B"/>
    <w:rsid w:val="007308AF"/>
    <w:rsid w:val="007308E4"/>
    <w:rsid w:val="00730A47"/>
    <w:rsid w:val="00730CAD"/>
    <w:rsid w:val="00730E72"/>
    <w:rsid w:val="0073138B"/>
    <w:rsid w:val="00731564"/>
    <w:rsid w:val="0073197A"/>
    <w:rsid w:val="00731E5D"/>
    <w:rsid w:val="007320EE"/>
    <w:rsid w:val="0073231D"/>
    <w:rsid w:val="0073297F"/>
    <w:rsid w:val="00732D85"/>
    <w:rsid w:val="00732EA4"/>
    <w:rsid w:val="00732F09"/>
    <w:rsid w:val="0073319A"/>
    <w:rsid w:val="00733480"/>
    <w:rsid w:val="00734232"/>
    <w:rsid w:val="007342A1"/>
    <w:rsid w:val="00734463"/>
    <w:rsid w:val="0073449E"/>
    <w:rsid w:val="0073453A"/>
    <w:rsid w:val="00734860"/>
    <w:rsid w:val="007348B1"/>
    <w:rsid w:val="00734A9A"/>
    <w:rsid w:val="00734F97"/>
    <w:rsid w:val="007352E8"/>
    <w:rsid w:val="007356AD"/>
    <w:rsid w:val="00735F31"/>
    <w:rsid w:val="0073611B"/>
    <w:rsid w:val="00736234"/>
    <w:rsid w:val="00736265"/>
    <w:rsid w:val="007362A6"/>
    <w:rsid w:val="007362FC"/>
    <w:rsid w:val="00736390"/>
    <w:rsid w:val="007365D2"/>
    <w:rsid w:val="007365D6"/>
    <w:rsid w:val="0073664D"/>
    <w:rsid w:val="007367B5"/>
    <w:rsid w:val="00736D7D"/>
    <w:rsid w:val="007373AA"/>
    <w:rsid w:val="00737498"/>
    <w:rsid w:val="00737625"/>
    <w:rsid w:val="00737C59"/>
    <w:rsid w:val="00737CE7"/>
    <w:rsid w:val="00737DFE"/>
    <w:rsid w:val="00737E6F"/>
    <w:rsid w:val="00737FBD"/>
    <w:rsid w:val="007404A8"/>
    <w:rsid w:val="007406A0"/>
    <w:rsid w:val="00740E58"/>
    <w:rsid w:val="00740ECA"/>
    <w:rsid w:val="00740F0E"/>
    <w:rsid w:val="00740F6A"/>
    <w:rsid w:val="0074119B"/>
    <w:rsid w:val="0074132A"/>
    <w:rsid w:val="007414D5"/>
    <w:rsid w:val="0074151D"/>
    <w:rsid w:val="007418C5"/>
    <w:rsid w:val="007419C8"/>
    <w:rsid w:val="00741D52"/>
    <w:rsid w:val="00742046"/>
    <w:rsid w:val="00742089"/>
    <w:rsid w:val="007422A9"/>
    <w:rsid w:val="007424EE"/>
    <w:rsid w:val="007425E0"/>
    <w:rsid w:val="00742682"/>
    <w:rsid w:val="007428AE"/>
    <w:rsid w:val="00742A40"/>
    <w:rsid w:val="00743134"/>
    <w:rsid w:val="00743386"/>
    <w:rsid w:val="007433FB"/>
    <w:rsid w:val="0074396B"/>
    <w:rsid w:val="0074398C"/>
    <w:rsid w:val="00743D24"/>
    <w:rsid w:val="00743E36"/>
    <w:rsid w:val="00744406"/>
    <w:rsid w:val="007445A0"/>
    <w:rsid w:val="00744630"/>
    <w:rsid w:val="0074465D"/>
    <w:rsid w:val="00744762"/>
    <w:rsid w:val="0074484D"/>
    <w:rsid w:val="007448D5"/>
    <w:rsid w:val="00744C24"/>
    <w:rsid w:val="0074502B"/>
    <w:rsid w:val="0074524B"/>
    <w:rsid w:val="00745302"/>
    <w:rsid w:val="00745AB3"/>
    <w:rsid w:val="00745C95"/>
    <w:rsid w:val="00745CE3"/>
    <w:rsid w:val="007462B2"/>
    <w:rsid w:val="007462CD"/>
    <w:rsid w:val="0074677B"/>
    <w:rsid w:val="00746AFF"/>
    <w:rsid w:val="00746E2A"/>
    <w:rsid w:val="00746FA7"/>
    <w:rsid w:val="00747172"/>
    <w:rsid w:val="007471C4"/>
    <w:rsid w:val="007472CB"/>
    <w:rsid w:val="00747839"/>
    <w:rsid w:val="00747BA1"/>
    <w:rsid w:val="00747C34"/>
    <w:rsid w:val="00747D03"/>
    <w:rsid w:val="00747D8B"/>
    <w:rsid w:val="00747E9D"/>
    <w:rsid w:val="00747E9F"/>
    <w:rsid w:val="00747F1C"/>
    <w:rsid w:val="0075006F"/>
    <w:rsid w:val="007500DA"/>
    <w:rsid w:val="007501FE"/>
    <w:rsid w:val="00750319"/>
    <w:rsid w:val="0075081E"/>
    <w:rsid w:val="00750E6D"/>
    <w:rsid w:val="007510D9"/>
    <w:rsid w:val="00751228"/>
    <w:rsid w:val="0075130F"/>
    <w:rsid w:val="007514B5"/>
    <w:rsid w:val="00751C2A"/>
    <w:rsid w:val="00751F56"/>
    <w:rsid w:val="00752637"/>
    <w:rsid w:val="00752801"/>
    <w:rsid w:val="007529DF"/>
    <w:rsid w:val="00752B02"/>
    <w:rsid w:val="00752B70"/>
    <w:rsid w:val="00752B88"/>
    <w:rsid w:val="00752D88"/>
    <w:rsid w:val="00752FF2"/>
    <w:rsid w:val="007533AB"/>
    <w:rsid w:val="007534EC"/>
    <w:rsid w:val="007535D5"/>
    <w:rsid w:val="00753654"/>
    <w:rsid w:val="00753C19"/>
    <w:rsid w:val="00754001"/>
    <w:rsid w:val="0075420B"/>
    <w:rsid w:val="00754638"/>
    <w:rsid w:val="0075486D"/>
    <w:rsid w:val="00754D36"/>
    <w:rsid w:val="00754FC4"/>
    <w:rsid w:val="007553F9"/>
    <w:rsid w:val="0075542C"/>
    <w:rsid w:val="00755482"/>
    <w:rsid w:val="00755514"/>
    <w:rsid w:val="007555EB"/>
    <w:rsid w:val="007555FD"/>
    <w:rsid w:val="0075566F"/>
    <w:rsid w:val="007557B0"/>
    <w:rsid w:val="0075691D"/>
    <w:rsid w:val="00756B36"/>
    <w:rsid w:val="00756CAA"/>
    <w:rsid w:val="00756CD9"/>
    <w:rsid w:val="00756FCE"/>
    <w:rsid w:val="00756FDE"/>
    <w:rsid w:val="00757012"/>
    <w:rsid w:val="007571E1"/>
    <w:rsid w:val="00757C99"/>
    <w:rsid w:val="007603DA"/>
    <w:rsid w:val="007604A7"/>
    <w:rsid w:val="007604B2"/>
    <w:rsid w:val="0076072B"/>
    <w:rsid w:val="007607B9"/>
    <w:rsid w:val="00760FE0"/>
    <w:rsid w:val="0076103C"/>
    <w:rsid w:val="0076126A"/>
    <w:rsid w:val="00761363"/>
    <w:rsid w:val="0076148B"/>
    <w:rsid w:val="007616F1"/>
    <w:rsid w:val="00762103"/>
    <w:rsid w:val="00762A2A"/>
    <w:rsid w:val="00762B37"/>
    <w:rsid w:val="00762BA0"/>
    <w:rsid w:val="00762D41"/>
    <w:rsid w:val="00762DA9"/>
    <w:rsid w:val="007632F8"/>
    <w:rsid w:val="00763570"/>
    <w:rsid w:val="007637DB"/>
    <w:rsid w:val="007638C1"/>
    <w:rsid w:val="0076468D"/>
    <w:rsid w:val="007646F0"/>
    <w:rsid w:val="0076485A"/>
    <w:rsid w:val="00764948"/>
    <w:rsid w:val="00764A04"/>
    <w:rsid w:val="00764D26"/>
    <w:rsid w:val="00764DC7"/>
    <w:rsid w:val="007650F0"/>
    <w:rsid w:val="00765281"/>
    <w:rsid w:val="00765352"/>
    <w:rsid w:val="00765388"/>
    <w:rsid w:val="007653CE"/>
    <w:rsid w:val="0076547F"/>
    <w:rsid w:val="00765575"/>
    <w:rsid w:val="007655B0"/>
    <w:rsid w:val="00765691"/>
    <w:rsid w:val="00765883"/>
    <w:rsid w:val="00765A47"/>
    <w:rsid w:val="00765A66"/>
    <w:rsid w:val="00765DD1"/>
    <w:rsid w:val="00765EF5"/>
    <w:rsid w:val="00766371"/>
    <w:rsid w:val="007663B8"/>
    <w:rsid w:val="007665CD"/>
    <w:rsid w:val="0076699D"/>
    <w:rsid w:val="007669EE"/>
    <w:rsid w:val="00766B91"/>
    <w:rsid w:val="00766BAD"/>
    <w:rsid w:val="00766CD4"/>
    <w:rsid w:val="007670DD"/>
    <w:rsid w:val="0076712C"/>
    <w:rsid w:val="007674D4"/>
    <w:rsid w:val="00767896"/>
    <w:rsid w:val="00767977"/>
    <w:rsid w:val="00770340"/>
    <w:rsid w:val="007707A1"/>
    <w:rsid w:val="00770A72"/>
    <w:rsid w:val="00770C4C"/>
    <w:rsid w:val="00770C59"/>
    <w:rsid w:val="00770CE4"/>
    <w:rsid w:val="00771507"/>
    <w:rsid w:val="00771AEE"/>
    <w:rsid w:val="00771B7E"/>
    <w:rsid w:val="00771EC9"/>
    <w:rsid w:val="007722BE"/>
    <w:rsid w:val="007725BF"/>
    <w:rsid w:val="007729A2"/>
    <w:rsid w:val="007735E5"/>
    <w:rsid w:val="007738D4"/>
    <w:rsid w:val="007739E6"/>
    <w:rsid w:val="00773A44"/>
    <w:rsid w:val="007741EF"/>
    <w:rsid w:val="00774498"/>
    <w:rsid w:val="00774575"/>
    <w:rsid w:val="00774A00"/>
    <w:rsid w:val="00774C6D"/>
    <w:rsid w:val="00775195"/>
    <w:rsid w:val="007752B7"/>
    <w:rsid w:val="0077552F"/>
    <w:rsid w:val="007755F2"/>
    <w:rsid w:val="007759B5"/>
    <w:rsid w:val="00775DAF"/>
    <w:rsid w:val="00775E62"/>
    <w:rsid w:val="007760BE"/>
    <w:rsid w:val="0077622E"/>
    <w:rsid w:val="0077625E"/>
    <w:rsid w:val="007762E3"/>
    <w:rsid w:val="00776569"/>
    <w:rsid w:val="007767E0"/>
    <w:rsid w:val="00776971"/>
    <w:rsid w:val="00776B19"/>
    <w:rsid w:val="00776B41"/>
    <w:rsid w:val="00776E35"/>
    <w:rsid w:val="007776B1"/>
    <w:rsid w:val="007776DE"/>
    <w:rsid w:val="007779DD"/>
    <w:rsid w:val="00777C9B"/>
    <w:rsid w:val="00777CBA"/>
    <w:rsid w:val="0078046A"/>
    <w:rsid w:val="00780A80"/>
    <w:rsid w:val="00780FC7"/>
    <w:rsid w:val="00781551"/>
    <w:rsid w:val="0078177E"/>
    <w:rsid w:val="00781C45"/>
    <w:rsid w:val="00781F3E"/>
    <w:rsid w:val="007822E9"/>
    <w:rsid w:val="00782422"/>
    <w:rsid w:val="00782805"/>
    <w:rsid w:val="00782ED4"/>
    <w:rsid w:val="0078304C"/>
    <w:rsid w:val="0078308F"/>
    <w:rsid w:val="0078319B"/>
    <w:rsid w:val="0078334D"/>
    <w:rsid w:val="00783673"/>
    <w:rsid w:val="007836F7"/>
    <w:rsid w:val="007839A4"/>
    <w:rsid w:val="007839C2"/>
    <w:rsid w:val="00783A0B"/>
    <w:rsid w:val="00783C8C"/>
    <w:rsid w:val="00783E01"/>
    <w:rsid w:val="00784030"/>
    <w:rsid w:val="00784A31"/>
    <w:rsid w:val="00784DCC"/>
    <w:rsid w:val="00784F01"/>
    <w:rsid w:val="0078504E"/>
    <w:rsid w:val="007852E1"/>
    <w:rsid w:val="00785490"/>
    <w:rsid w:val="007854D9"/>
    <w:rsid w:val="007855C8"/>
    <w:rsid w:val="007857FD"/>
    <w:rsid w:val="00785B94"/>
    <w:rsid w:val="00785C0F"/>
    <w:rsid w:val="00785D7A"/>
    <w:rsid w:val="007864ED"/>
    <w:rsid w:val="00786825"/>
    <w:rsid w:val="00786977"/>
    <w:rsid w:val="0078728C"/>
    <w:rsid w:val="00787461"/>
    <w:rsid w:val="00787810"/>
    <w:rsid w:val="00787835"/>
    <w:rsid w:val="00787B94"/>
    <w:rsid w:val="0079012C"/>
    <w:rsid w:val="0079045D"/>
    <w:rsid w:val="00790806"/>
    <w:rsid w:val="00790C1F"/>
    <w:rsid w:val="00790C7E"/>
    <w:rsid w:val="00790E39"/>
    <w:rsid w:val="007910B8"/>
    <w:rsid w:val="00791251"/>
    <w:rsid w:val="00791AE3"/>
    <w:rsid w:val="00791B89"/>
    <w:rsid w:val="00791C11"/>
    <w:rsid w:val="00791CA9"/>
    <w:rsid w:val="00791F04"/>
    <w:rsid w:val="007920E1"/>
    <w:rsid w:val="00792115"/>
    <w:rsid w:val="00792229"/>
    <w:rsid w:val="007923A3"/>
    <w:rsid w:val="007923B4"/>
    <w:rsid w:val="007925EA"/>
    <w:rsid w:val="00792652"/>
    <w:rsid w:val="007929DF"/>
    <w:rsid w:val="00792F8F"/>
    <w:rsid w:val="00793154"/>
    <w:rsid w:val="0079367E"/>
    <w:rsid w:val="007939F6"/>
    <w:rsid w:val="00793CC6"/>
    <w:rsid w:val="00793CD8"/>
    <w:rsid w:val="007945AD"/>
    <w:rsid w:val="00794930"/>
    <w:rsid w:val="00794A71"/>
    <w:rsid w:val="00794A9D"/>
    <w:rsid w:val="00794DF6"/>
    <w:rsid w:val="00795018"/>
    <w:rsid w:val="0079510F"/>
    <w:rsid w:val="007952A7"/>
    <w:rsid w:val="007959C5"/>
    <w:rsid w:val="00795C92"/>
    <w:rsid w:val="00795CFC"/>
    <w:rsid w:val="00795D0B"/>
    <w:rsid w:val="00796231"/>
    <w:rsid w:val="007963CC"/>
    <w:rsid w:val="0079687F"/>
    <w:rsid w:val="00796A4B"/>
    <w:rsid w:val="00796A79"/>
    <w:rsid w:val="00796DC7"/>
    <w:rsid w:val="00796E83"/>
    <w:rsid w:val="00796F7F"/>
    <w:rsid w:val="0079708F"/>
    <w:rsid w:val="007979FB"/>
    <w:rsid w:val="00797B42"/>
    <w:rsid w:val="007A01A2"/>
    <w:rsid w:val="007A03A0"/>
    <w:rsid w:val="007A0875"/>
    <w:rsid w:val="007A0D5D"/>
    <w:rsid w:val="007A0E6B"/>
    <w:rsid w:val="007A0EB4"/>
    <w:rsid w:val="007A1268"/>
    <w:rsid w:val="007A12B8"/>
    <w:rsid w:val="007A15CC"/>
    <w:rsid w:val="007A1822"/>
    <w:rsid w:val="007A1823"/>
    <w:rsid w:val="007A1CB3"/>
    <w:rsid w:val="007A1D74"/>
    <w:rsid w:val="007A26FC"/>
    <w:rsid w:val="007A29AF"/>
    <w:rsid w:val="007A2AAC"/>
    <w:rsid w:val="007A306F"/>
    <w:rsid w:val="007A3368"/>
    <w:rsid w:val="007A36D5"/>
    <w:rsid w:val="007A39C2"/>
    <w:rsid w:val="007A3C6B"/>
    <w:rsid w:val="007A4336"/>
    <w:rsid w:val="007A43A6"/>
    <w:rsid w:val="007A4B62"/>
    <w:rsid w:val="007A4CF2"/>
    <w:rsid w:val="007A4FE4"/>
    <w:rsid w:val="007A5419"/>
    <w:rsid w:val="007A561D"/>
    <w:rsid w:val="007A5746"/>
    <w:rsid w:val="007A58A6"/>
    <w:rsid w:val="007A59E1"/>
    <w:rsid w:val="007A5A7B"/>
    <w:rsid w:val="007A5B76"/>
    <w:rsid w:val="007A5CED"/>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78"/>
    <w:rsid w:val="007A7FD7"/>
    <w:rsid w:val="007A7FF9"/>
    <w:rsid w:val="007B0210"/>
    <w:rsid w:val="007B027A"/>
    <w:rsid w:val="007B02E6"/>
    <w:rsid w:val="007B0646"/>
    <w:rsid w:val="007B0E66"/>
    <w:rsid w:val="007B0EA3"/>
    <w:rsid w:val="007B0FF8"/>
    <w:rsid w:val="007B140D"/>
    <w:rsid w:val="007B18EE"/>
    <w:rsid w:val="007B18FB"/>
    <w:rsid w:val="007B1AA0"/>
    <w:rsid w:val="007B1E93"/>
    <w:rsid w:val="007B1F67"/>
    <w:rsid w:val="007B2146"/>
    <w:rsid w:val="007B2195"/>
    <w:rsid w:val="007B2505"/>
    <w:rsid w:val="007B28E0"/>
    <w:rsid w:val="007B29F8"/>
    <w:rsid w:val="007B2B67"/>
    <w:rsid w:val="007B2C17"/>
    <w:rsid w:val="007B2DE6"/>
    <w:rsid w:val="007B2E33"/>
    <w:rsid w:val="007B3211"/>
    <w:rsid w:val="007B3453"/>
    <w:rsid w:val="007B34E0"/>
    <w:rsid w:val="007B378F"/>
    <w:rsid w:val="007B3C0F"/>
    <w:rsid w:val="007B3CCB"/>
    <w:rsid w:val="007B3D2D"/>
    <w:rsid w:val="007B3FBD"/>
    <w:rsid w:val="007B44DB"/>
    <w:rsid w:val="007B45D6"/>
    <w:rsid w:val="007B4878"/>
    <w:rsid w:val="007B4A25"/>
    <w:rsid w:val="007B4C09"/>
    <w:rsid w:val="007B50AE"/>
    <w:rsid w:val="007B51DF"/>
    <w:rsid w:val="007B5238"/>
    <w:rsid w:val="007B53AD"/>
    <w:rsid w:val="007B69B4"/>
    <w:rsid w:val="007B6A85"/>
    <w:rsid w:val="007B6E33"/>
    <w:rsid w:val="007B6E94"/>
    <w:rsid w:val="007B70FA"/>
    <w:rsid w:val="007B71FC"/>
    <w:rsid w:val="007B7541"/>
    <w:rsid w:val="007B76CF"/>
    <w:rsid w:val="007B77AA"/>
    <w:rsid w:val="007B7A2C"/>
    <w:rsid w:val="007B7E50"/>
    <w:rsid w:val="007B7F1E"/>
    <w:rsid w:val="007B7F4C"/>
    <w:rsid w:val="007C0148"/>
    <w:rsid w:val="007C0395"/>
    <w:rsid w:val="007C0545"/>
    <w:rsid w:val="007C05DD"/>
    <w:rsid w:val="007C07B1"/>
    <w:rsid w:val="007C081A"/>
    <w:rsid w:val="007C0B90"/>
    <w:rsid w:val="007C0BF2"/>
    <w:rsid w:val="007C1679"/>
    <w:rsid w:val="007C18B8"/>
    <w:rsid w:val="007C1C43"/>
    <w:rsid w:val="007C1D5E"/>
    <w:rsid w:val="007C207E"/>
    <w:rsid w:val="007C2669"/>
    <w:rsid w:val="007C2973"/>
    <w:rsid w:val="007C2B93"/>
    <w:rsid w:val="007C3056"/>
    <w:rsid w:val="007C3324"/>
    <w:rsid w:val="007C350D"/>
    <w:rsid w:val="007C3D18"/>
    <w:rsid w:val="007C4267"/>
    <w:rsid w:val="007C4662"/>
    <w:rsid w:val="007C48FB"/>
    <w:rsid w:val="007C502B"/>
    <w:rsid w:val="007C51B6"/>
    <w:rsid w:val="007C5BED"/>
    <w:rsid w:val="007C5EFF"/>
    <w:rsid w:val="007C60BF"/>
    <w:rsid w:val="007C623C"/>
    <w:rsid w:val="007C6702"/>
    <w:rsid w:val="007C6A07"/>
    <w:rsid w:val="007C6A15"/>
    <w:rsid w:val="007C6E5C"/>
    <w:rsid w:val="007C70F8"/>
    <w:rsid w:val="007C7292"/>
    <w:rsid w:val="007C73FE"/>
    <w:rsid w:val="007C75A1"/>
    <w:rsid w:val="007C768C"/>
    <w:rsid w:val="007C76C3"/>
    <w:rsid w:val="007C77A5"/>
    <w:rsid w:val="007C78C1"/>
    <w:rsid w:val="007C79BF"/>
    <w:rsid w:val="007C7CFE"/>
    <w:rsid w:val="007C7E54"/>
    <w:rsid w:val="007C7F7D"/>
    <w:rsid w:val="007C7FA0"/>
    <w:rsid w:val="007D0038"/>
    <w:rsid w:val="007D018C"/>
    <w:rsid w:val="007D02D8"/>
    <w:rsid w:val="007D04C4"/>
    <w:rsid w:val="007D04E5"/>
    <w:rsid w:val="007D0533"/>
    <w:rsid w:val="007D068A"/>
    <w:rsid w:val="007D0955"/>
    <w:rsid w:val="007D0BA5"/>
    <w:rsid w:val="007D0BC9"/>
    <w:rsid w:val="007D1202"/>
    <w:rsid w:val="007D129C"/>
    <w:rsid w:val="007D1310"/>
    <w:rsid w:val="007D13EF"/>
    <w:rsid w:val="007D15E9"/>
    <w:rsid w:val="007D1B2F"/>
    <w:rsid w:val="007D22A1"/>
    <w:rsid w:val="007D22F4"/>
    <w:rsid w:val="007D24E7"/>
    <w:rsid w:val="007D291B"/>
    <w:rsid w:val="007D2ACA"/>
    <w:rsid w:val="007D306A"/>
    <w:rsid w:val="007D36AB"/>
    <w:rsid w:val="007D3975"/>
    <w:rsid w:val="007D3A00"/>
    <w:rsid w:val="007D3A2C"/>
    <w:rsid w:val="007D3ED3"/>
    <w:rsid w:val="007D4469"/>
    <w:rsid w:val="007D4639"/>
    <w:rsid w:val="007D49D0"/>
    <w:rsid w:val="007D4BDA"/>
    <w:rsid w:val="007D53A9"/>
    <w:rsid w:val="007D5634"/>
    <w:rsid w:val="007D58EB"/>
    <w:rsid w:val="007D5901"/>
    <w:rsid w:val="007D5C3F"/>
    <w:rsid w:val="007D5D56"/>
    <w:rsid w:val="007D5FF8"/>
    <w:rsid w:val="007D6DD0"/>
    <w:rsid w:val="007D7526"/>
    <w:rsid w:val="007D7547"/>
    <w:rsid w:val="007D77F7"/>
    <w:rsid w:val="007D7C72"/>
    <w:rsid w:val="007D7C7A"/>
    <w:rsid w:val="007D7C9C"/>
    <w:rsid w:val="007D7D3C"/>
    <w:rsid w:val="007D7EA4"/>
    <w:rsid w:val="007E01F7"/>
    <w:rsid w:val="007E068B"/>
    <w:rsid w:val="007E0877"/>
    <w:rsid w:val="007E0DDF"/>
    <w:rsid w:val="007E104A"/>
    <w:rsid w:val="007E1193"/>
    <w:rsid w:val="007E1AC5"/>
    <w:rsid w:val="007E1F97"/>
    <w:rsid w:val="007E1FB8"/>
    <w:rsid w:val="007E2053"/>
    <w:rsid w:val="007E21DA"/>
    <w:rsid w:val="007E28B9"/>
    <w:rsid w:val="007E2A94"/>
    <w:rsid w:val="007E2C5E"/>
    <w:rsid w:val="007E2D00"/>
    <w:rsid w:val="007E2F26"/>
    <w:rsid w:val="007E3055"/>
    <w:rsid w:val="007E32A8"/>
    <w:rsid w:val="007E34CF"/>
    <w:rsid w:val="007E3523"/>
    <w:rsid w:val="007E36BA"/>
    <w:rsid w:val="007E373A"/>
    <w:rsid w:val="007E3AD1"/>
    <w:rsid w:val="007E43B4"/>
    <w:rsid w:val="007E4468"/>
    <w:rsid w:val="007E4496"/>
    <w:rsid w:val="007E44CD"/>
    <w:rsid w:val="007E4610"/>
    <w:rsid w:val="007E4665"/>
    <w:rsid w:val="007E4715"/>
    <w:rsid w:val="007E4A52"/>
    <w:rsid w:val="007E4E08"/>
    <w:rsid w:val="007E505B"/>
    <w:rsid w:val="007E559C"/>
    <w:rsid w:val="007E58F9"/>
    <w:rsid w:val="007E59C1"/>
    <w:rsid w:val="007E5CAD"/>
    <w:rsid w:val="007E69C3"/>
    <w:rsid w:val="007E69FE"/>
    <w:rsid w:val="007E6AD3"/>
    <w:rsid w:val="007E6BC6"/>
    <w:rsid w:val="007E6CBE"/>
    <w:rsid w:val="007E6DE5"/>
    <w:rsid w:val="007E7091"/>
    <w:rsid w:val="007E710F"/>
    <w:rsid w:val="007E7126"/>
    <w:rsid w:val="007E7152"/>
    <w:rsid w:val="007E755B"/>
    <w:rsid w:val="007E76DB"/>
    <w:rsid w:val="007E7B60"/>
    <w:rsid w:val="007E7B9C"/>
    <w:rsid w:val="007E7EE2"/>
    <w:rsid w:val="007F0380"/>
    <w:rsid w:val="007F0A7E"/>
    <w:rsid w:val="007F0BA7"/>
    <w:rsid w:val="007F0D86"/>
    <w:rsid w:val="007F0EF1"/>
    <w:rsid w:val="007F0F8F"/>
    <w:rsid w:val="007F1763"/>
    <w:rsid w:val="007F18F5"/>
    <w:rsid w:val="007F1904"/>
    <w:rsid w:val="007F1DF6"/>
    <w:rsid w:val="007F1F55"/>
    <w:rsid w:val="007F2384"/>
    <w:rsid w:val="007F23C7"/>
    <w:rsid w:val="007F262C"/>
    <w:rsid w:val="007F2BFA"/>
    <w:rsid w:val="007F2F84"/>
    <w:rsid w:val="007F300D"/>
    <w:rsid w:val="007F31C0"/>
    <w:rsid w:val="007F33D0"/>
    <w:rsid w:val="007F34FC"/>
    <w:rsid w:val="007F3639"/>
    <w:rsid w:val="007F39FA"/>
    <w:rsid w:val="007F3A41"/>
    <w:rsid w:val="007F3D79"/>
    <w:rsid w:val="007F3E2C"/>
    <w:rsid w:val="007F404C"/>
    <w:rsid w:val="007F4621"/>
    <w:rsid w:val="007F4889"/>
    <w:rsid w:val="007F4E7E"/>
    <w:rsid w:val="007F4FC1"/>
    <w:rsid w:val="007F50BC"/>
    <w:rsid w:val="007F50D4"/>
    <w:rsid w:val="007F54F0"/>
    <w:rsid w:val="007F55B8"/>
    <w:rsid w:val="007F597E"/>
    <w:rsid w:val="007F5A2E"/>
    <w:rsid w:val="007F650C"/>
    <w:rsid w:val="007F66F4"/>
    <w:rsid w:val="007F6A82"/>
    <w:rsid w:val="007F6DAE"/>
    <w:rsid w:val="007F6F41"/>
    <w:rsid w:val="007F76B1"/>
    <w:rsid w:val="0080056C"/>
    <w:rsid w:val="00800C6F"/>
    <w:rsid w:val="00800D89"/>
    <w:rsid w:val="0080106A"/>
    <w:rsid w:val="008011B1"/>
    <w:rsid w:val="00801296"/>
    <w:rsid w:val="0080193D"/>
    <w:rsid w:val="00801BEC"/>
    <w:rsid w:val="00801D56"/>
    <w:rsid w:val="00801E2C"/>
    <w:rsid w:val="0080267D"/>
    <w:rsid w:val="00802874"/>
    <w:rsid w:val="008029C0"/>
    <w:rsid w:val="008029C4"/>
    <w:rsid w:val="008029E2"/>
    <w:rsid w:val="00802B98"/>
    <w:rsid w:val="00803917"/>
    <w:rsid w:val="00803FAE"/>
    <w:rsid w:val="008040D3"/>
    <w:rsid w:val="00804240"/>
    <w:rsid w:val="008043F3"/>
    <w:rsid w:val="00804456"/>
    <w:rsid w:val="0080452A"/>
    <w:rsid w:val="00804BE3"/>
    <w:rsid w:val="008051D7"/>
    <w:rsid w:val="0080535A"/>
    <w:rsid w:val="008058FA"/>
    <w:rsid w:val="00805A7F"/>
    <w:rsid w:val="00805E17"/>
    <w:rsid w:val="0080605F"/>
    <w:rsid w:val="00806326"/>
    <w:rsid w:val="008067C6"/>
    <w:rsid w:val="008069AC"/>
    <w:rsid w:val="00806A56"/>
    <w:rsid w:val="00806C90"/>
    <w:rsid w:val="00806ED1"/>
    <w:rsid w:val="00807145"/>
    <w:rsid w:val="008071AF"/>
    <w:rsid w:val="0080732A"/>
    <w:rsid w:val="008076FF"/>
    <w:rsid w:val="00807786"/>
    <w:rsid w:val="00807A48"/>
    <w:rsid w:val="00807B82"/>
    <w:rsid w:val="00807C17"/>
    <w:rsid w:val="008101F2"/>
    <w:rsid w:val="008102B5"/>
    <w:rsid w:val="008106DD"/>
    <w:rsid w:val="00810A31"/>
    <w:rsid w:val="00810B80"/>
    <w:rsid w:val="00810D1C"/>
    <w:rsid w:val="0081100A"/>
    <w:rsid w:val="008111A1"/>
    <w:rsid w:val="00811495"/>
    <w:rsid w:val="0081158D"/>
    <w:rsid w:val="00811FCB"/>
    <w:rsid w:val="00812282"/>
    <w:rsid w:val="0081233E"/>
    <w:rsid w:val="00812384"/>
    <w:rsid w:val="0081244F"/>
    <w:rsid w:val="00812B01"/>
    <w:rsid w:val="008131B7"/>
    <w:rsid w:val="008132A7"/>
    <w:rsid w:val="00813332"/>
    <w:rsid w:val="0081352F"/>
    <w:rsid w:val="0081362B"/>
    <w:rsid w:val="00813822"/>
    <w:rsid w:val="00813848"/>
    <w:rsid w:val="00813862"/>
    <w:rsid w:val="00813CE5"/>
    <w:rsid w:val="00814100"/>
    <w:rsid w:val="0081412B"/>
    <w:rsid w:val="008142B1"/>
    <w:rsid w:val="00814424"/>
    <w:rsid w:val="008145A2"/>
    <w:rsid w:val="00814BAC"/>
    <w:rsid w:val="00814DA6"/>
    <w:rsid w:val="00814FBD"/>
    <w:rsid w:val="0081557F"/>
    <w:rsid w:val="00815603"/>
    <w:rsid w:val="008156FF"/>
    <w:rsid w:val="008158D6"/>
    <w:rsid w:val="00815B4D"/>
    <w:rsid w:val="00815CCF"/>
    <w:rsid w:val="00815D53"/>
    <w:rsid w:val="00816A54"/>
    <w:rsid w:val="00816B3E"/>
    <w:rsid w:val="00816CAA"/>
    <w:rsid w:val="00816D63"/>
    <w:rsid w:val="008170E4"/>
    <w:rsid w:val="00817196"/>
    <w:rsid w:val="008172F4"/>
    <w:rsid w:val="0081734C"/>
    <w:rsid w:val="00817426"/>
    <w:rsid w:val="008178D4"/>
    <w:rsid w:val="00817B16"/>
    <w:rsid w:val="00817D75"/>
    <w:rsid w:val="0082002C"/>
    <w:rsid w:val="00820241"/>
    <w:rsid w:val="00820600"/>
    <w:rsid w:val="0082065A"/>
    <w:rsid w:val="008207C8"/>
    <w:rsid w:val="00820A30"/>
    <w:rsid w:val="00820FAE"/>
    <w:rsid w:val="0082146B"/>
    <w:rsid w:val="008215B1"/>
    <w:rsid w:val="008216B1"/>
    <w:rsid w:val="008218BB"/>
    <w:rsid w:val="008218EF"/>
    <w:rsid w:val="00822001"/>
    <w:rsid w:val="008227CE"/>
    <w:rsid w:val="008227D3"/>
    <w:rsid w:val="00822B45"/>
    <w:rsid w:val="00822B95"/>
    <w:rsid w:val="00822E23"/>
    <w:rsid w:val="008230CB"/>
    <w:rsid w:val="008232A5"/>
    <w:rsid w:val="008235B3"/>
    <w:rsid w:val="008235DB"/>
    <w:rsid w:val="00823927"/>
    <w:rsid w:val="00823988"/>
    <w:rsid w:val="00823C35"/>
    <w:rsid w:val="00823DFB"/>
    <w:rsid w:val="008243AF"/>
    <w:rsid w:val="0082487F"/>
    <w:rsid w:val="00824AB4"/>
    <w:rsid w:val="008250C4"/>
    <w:rsid w:val="008253B6"/>
    <w:rsid w:val="00825913"/>
    <w:rsid w:val="008259B6"/>
    <w:rsid w:val="00825C42"/>
    <w:rsid w:val="00825D25"/>
    <w:rsid w:val="008261CF"/>
    <w:rsid w:val="00826216"/>
    <w:rsid w:val="00826727"/>
    <w:rsid w:val="00826916"/>
    <w:rsid w:val="00826ADE"/>
    <w:rsid w:val="00826BCA"/>
    <w:rsid w:val="00826D82"/>
    <w:rsid w:val="00826EBF"/>
    <w:rsid w:val="008273D0"/>
    <w:rsid w:val="008275A6"/>
    <w:rsid w:val="00827778"/>
    <w:rsid w:val="00827797"/>
    <w:rsid w:val="008277F4"/>
    <w:rsid w:val="008279DC"/>
    <w:rsid w:val="00827CAC"/>
    <w:rsid w:val="00827CAD"/>
    <w:rsid w:val="00827D6F"/>
    <w:rsid w:val="00827FF3"/>
    <w:rsid w:val="00830113"/>
    <w:rsid w:val="0083028E"/>
    <w:rsid w:val="00830801"/>
    <w:rsid w:val="00830920"/>
    <w:rsid w:val="00830C8D"/>
    <w:rsid w:val="00831069"/>
    <w:rsid w:val="0083143B"/>
    <w:rsid w:val="00831528"/>
    <w:rsid w:val="008316F9"/>
    <w:rsid w:val="00831909"/>
    <w:rsid w:val="008319ED"/>
    <w:rsid w:val="00831DBA"/>
    <w:rsid w:val="00831DCC"/>
    <w:rsid w:val="00832072"/>
    <w:rsid w:val="0083216F"/>
    <w:rsid w:val="0083222E"/>
    <w:rsid w:val="00832232"/>
    <w:rsid w:val="0083234E"/>
    <w:rsid w:val="00832546"/>
    <w:rsid w:val="0083281A"/>
    <w:rsid w:val="008329B0"/>
    <w:rsid w:val="00832ACD"/>
    <w:rsid w:val="00832DF8"/>
    <w:rsid w:val="00832FA8"/>
    <w:rsid w:val="00832FC1"/>
    <w:rsid w:val="00833113"/>
    <w:rsid w:val="008331BE"/>
    <w:rsid w:val="0083346B"/>
    <w:rsid w:val="0083368E"/>
    <w:rsid w:val="008337BE"/>
    <w:rsid w:val="00833EE3"/>
    <w:rsid w:val="00833F9F"/>
    <w:rsid w:val="00834099"/>
    <w:rsid w:val="008344C8"/>
    <w:rsid w:val="0083457F"/>
    <w:rsid w:val="0083467D"/>
    <w:rsid w:val="008347B7"/>
    <w:rsid w:val="00834815"/>
    <w:rsid w:val="0083483B"/>
    <w:rsid w:val="008348B6"/>
    <w:rsid w:val="008348B9"/>
    <w:rsid w:val="00834A40"/>
    <w:rsid w:val="00834B1F"/>
    <w:rsid w:val="00834C15"/>
    <w:rsid w:val="00834FAE"/>
    <w:rsid w:val="00834FC5"/>
    <w:rsid w:val="00835607"/>
    <w:rsid w:val="0083563B"/>
    <w:rsid w:val="00835A0A"/>
    <w:rsid w:val="00835A25"/>
    <w:rsid w:val="00835B81"/>
    <w:rsid w:val="00835EF3"/>
    <w:rsid w:val="008361F3"/>
    <w:rsid w:val="008368D3"/>
    <w:rsid w:val="00836A3D"/>
    <w:rsid w:val="00836E1C"/>
    <w:rsid w:val="00836F49"/>
    <w:rsid w:val="00837140"/>
    <w:rsid w:val="00837421"/>
    <w:rsid w:val="008374E3"/>
    <w:rsid w:val="008376AC"/>
    <w:rsid w:val="0083795F"/>
    <w:rsid w:val="00837AF0"/>
    <w:rsid w:val="00837F81"/>
    <w:rsid w:val="0084023D"/>
    <w:rsid w:val="0084030D"/>
    <w:rsid w:val="00840326"/>
    <w:rsid w:val="00840854"/>
    <w:rsid w:val="0084086F"/>
    <w:rsid w:val="00840A7C"/>
    <w:rsid w:val="00840B8E"/>
    <w:rsid w:val="00840EB7"/>
    <w:rsid w:val="0084108E"/>
    <w:rsid w:val="008410C7"/>
    <w:rsid w:val="00841A01"/>
    <w:rsid w:val="00841F09"/>
    <w:rsid w:val="00841F4B"/>
    <w:rsid w:val="0084219D"/>
    <w:rsid w:val="008421E7"/>
    <w:rsid w:val="0084226C"/>
    <w:rsid w:val="00842436"/>
    <w:rsid w:val="00842665"/>
    <w:rsid w:val="008427D1"/>
    <w:rsid w:val="00842B6B"/>
    <w:rsid w:val="0084318D"/>
    <w:rsid w:val="008433DB"/>
    <w:rsid w:val="008434A2"/>
    <w:rsid w:val="00843FCD"/>
    <w:rsid w:val="008440E5"/>
    <w:rsid w:val="00844312"/>
    <w:rsid w:val="00844348"/>
    <w:rsid w:val="008444E8"/>
    <w:rsid w:val="008448F2"/>
    <w:rsid w:val="00844926"/>
    <w:rsid w:val="00844A9C"/>
    <w:rsid w:val="00844E80"/>
    <w:rsid w:val="00845012"/>
    <w:rsid w:val="00845209"/>
    <w:rsid w:val="008456FA"/>
    <w:rsid w:val="00845702"/>
    <w:rsid w:val="00845982"/>
    <w:rsid w:val="00845BB6"/>
    <w:rsid w:val="00845CE0"/>
    <w:rsid w:val="0084609F"/>
    <w:rsid w:val="008460A4"/>
    <w:rsid w:val="0084613E"/>
    <w:rsid w:val="008462D3"/>
    <w:rsid w:val="008463E2"/>
    <w:rsid w:val="00846CEB"/>
    <w:rsid w:val="00846FC5"/>
    <w:rsid w:val="00846FE7"/>
    <w:rsid w:val="0084706C"/>
    <w:rsid w:val="008471DF"/>
    <w:rsid w:val="008478B1"/>
    <w:rsid w:val="00847D2E"/>
    <w:rsid w:val="00847ED1"/>
    <w:rsid w:val="00847F05"/>
    <w:rsid w:val="00850196"/>
    <w:rsid w:val="00850218"/>
    <w:rsid w:val="00850538"/>
    <w:rsid w:val="00850B6C"/>
    <w:rsid w:val="00850C71"/>
    <w:rsid w:val="00850FBE"/>
    <w:rsid w:val="00851006"/>
    <w:rsid w:val="008511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1E2"/>
    <w:rsid w:val="00854500"/>
    <w:rsid w:val="00854646"/>
    <w:rsid w:val="00854829"/>
    <w:rsid w:val="0085507F"/>
    <w:rsid w:val="008550F6"/>
    <w:rsid w:val="00855492"/>
    <w:rsid w:val="008558DC"/>
    <w:rsid w:val="00855A8C"/>
    <w:rsid w:val="00855AE2"/>
    <w:rsid w:val="00855D5E"/>
    <w:rsid w:val="00855DD1"/>
    <w:rsid w:val="00855DF8"/>
    <w:rsid w:val="00855E2F"/>
    <w:rsid w:val="00855FE6"/>
    <w:rsid w:val="00856062"/>
    <w:rsid w:val="008563DB"/>
    <w:rsid w:val="008565D9"/>
    <w:rsid w:val="00856887"/>
    <w:rsid w:val="00856911"/>
    <w:rsid w:val="008569A6"/>
    <w:rsid w:val="00856BF8"/>
    <w:rsid w:val="00856CEA"/>
    <w:rsid w:val="008571DE"/>
    <w:rsid w:val="00857393"/>
    <w:rsid w:val="0085787B"/>
    <w:rsid w:val="00857D8E"/>
    <w:rsid w:val="00860367"/>
    <w:rsid w:val="00860697"/>
    <w:rsid w:val="0086090C"/>
    <w:rsid w:val="008614FB"/>
    <w:rsid w:val="0086182A"/>
    <w:rsid w:val="00861992"/>
    <w:rsid w:val="008619DC"/>
    <w:rsid w:val="0086204F"/>
    <w:rsid w:val="008620C6"/>
    <w:rsid w:val="00862261"/>
    <w:rsid w:val="008624A8"/>
    <w:rsid w:val="008628A9"/>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424"/>
    <w:rsid w:val="008664AF"/>
    <w:rsid w:val="00866571"/>
    <w:rsid w:val="008668EA"/>
    <w:rsid w:val="008669F7"/>
    <w:rsid w:val="00866A83"/>
    <w:rsid w:val="00866D3A"/>
    <w:rsid w:val="00866D7C"/>
    <w:rsid w:val="00866FA0"/>
    <w:rsid w:val="00866FE0"/>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9A4"/>
    <w:rsid w:val="00871A07"/>
    <w:rsid w:val="00871B2C"/>
    <w:rsid w:val="00871D23"/>
    <w:rsid w:val="00871D9B"/>
    <w:rsid w:val="0087259E"/>
    <w:rsid w:val="0087283A"/>
    <w:rsid w:val="00872EFC"/>
    <w:rsid w:val="00872F2A"/>
    <w:rsid w:val="008730A4"/>
    <w:rsid w:val="0087336D"/>
    <w:rsid w:val="00873A8B"/>
    <w:rsid w:val="00873C72"/>
    <w:rsid w:val="00873F20"/>
    <w:rsid w:val="008740B8"/>
    <w:rsid w:val="00874312"/>
    <w:rsid w:val="0087437C"/>
    <w:rsid w:val="008747F3"/>
    <w:rsid w:val="00874C8C"/>
    <w:rsid w:val="00874CB5"/>
    <w:rsid w:val="00874EEA"/>
    <w:rsid w:val="008752B1"/>
    <w:rsid w:val="008754A0"/>
    <w:rsid w:val="008756A4"/>
    <w:rsid w:val="008758A7"/>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94A"/>
    <w:rsid w:val="00877B16"/>
    <w:rsid w:val="00877C7F"/>
    <w:rsid w:val="00877E51"/>
    <w:rsid w:val="00877ED5"/>
    <w:rsid w:val="00877F18"/>
    <w:rsid w:val="0088028B"/>
    <w:rsid w:val="008803C2"/>
    <w:rsid w:val="0088043D"/>
    <w:rsid w:val="008807AF"/>
    <w:rsid w:val="0088087D"/>
    <w:rsid w:val="0088088A"/>
    <w:rsid w:val="00880D05"/>
    <w:rsid w:val="00880D27"/>
    <w:rsid w:val="00880D7A"/>
    <w:rsid w:val="00880E44"/>
    <w:rsid w:val="00881032"/>
    <w:rsid w:val="0088111A"/>
    <w:rsid w:val="008819B5"/>
    <w:rsid w:val="00881A45"/>
    <w:rsid w:val="008820FC"/>
    <w:rsid w:val="008821D9"/>
    <w:rsid w:val="008822F1"/>
    <w:rsid w:val="0088263E"/>
    <w:rsid w:val="00882D60"/>
    <w:rsid w:val="00883A2A"/>
    <w:rsid w:val="00883C16"/>
    <w:rsid w:val="00883C50"/>
    <w:rsid w:val="00883E09"/>
    <w:rsid w:val="00883EEC"/>
    <w:rsid w:val="00884009"/>
    <w:rsid w:val="0088415E"/>
    <w:rsid w:val="00884A9C"/>
    <w:rsid w:val="00884AA3"/>
    <w:rsid w:val="00884D33"/>
    <w:rsid w:val="008852D5"/>
    <w:rsid w:val="00885432"/>
    <w:rsid w:val="0088559B"/>
    <w:rsid w:val="00885C9D"/>
    <w:rsid w:val="00885D3D"/>
    <w:rsid w:val="008864BE"/>
    <w:rsid w:val="008868CD"/>
    <w:rsid w:val="00886951"/>
    <w:rsid w:val="00886A70"/>
    <w:rsid w:val="00886B1C"/>
    <w:rsid w:val="00886DFB"/>
    <w:rsid w:val="00886F4B"/>
    <w:rsid w:val="008870E8"/>
    <w:rsid w:val="00887296"/>
    <w:rsid w:val="008872AC"/>
    <w:rsid w:val="00887425"/>
    <w:rsid w:val="008876A0"/>
    <w:rsid w:val="00887BCC"/>
    <w:rsid w:val="00887DD3"/>
    <w:rsid w:val="00890278"/>
    <w:rsid w:val="008905C0"/>
    <w:rsid w:val="00890A86"/>
    <w:rsid w:val="00890CBE"/>
    <w:rsid w:val="00890CF3"/>
    <w:rsid w:val="00890D52"/>
    <w:rsid w:val="0089157D"/>
    <w:rsid w:val="00891737"/>
    <w:rsid w:val="00891974"/>
    <w:rsid w:val="00891A89"/>
    <w:rsid w:val="00891A95"/>
    <w:rsid w:val="00891C97"/>
    <w:rsid w:val="00891E5E"/>
    <w:rsid w:val="00891EEE"/>
    <w:rsid w:val="008920A5"/>
    <w:rsid w:val="0089277E"/>
    <w:rsid w:val="0089285E"/>
    <w:rsid w:val="00892963"/>
    <w:rsid w:val="00892BE7"/>
    <w:rsid w:val="00892E6C"/>
    <w:rsid w:val="0089318F"/>
    <w:rsid w:val="008936A0"/>
    <w:rsid w:val="008938B2"/>
    <w:rsid w:val="008939E7"/>
    <w:rsid w:val="00893C2E"/>
    <w:rsid w:val="008941E3"/>
    <w:rsid w:val="00894854"/>
    <w:rsid w:val="00894949"/>
    <w:rsid w:val="00894A88"/>
    <w:rsid w:val="00895386"/>
    <w:rsid w:val="00895713"/>
    <w:rsid w:val="00895D6E"/>
    <w:rsid w:val="00895DE5"/>
    <w:rsid w:val="00895F31"/>
    <w:rsid w:val="008961AC"/>
    <w:rsid w:val="00896495"/>
    <w:rsid w:val="00896762"/>
    <w:rsid w:val="008969D2"/>
    <w:rsid w:val="00896C6F"/>
    <w:rsid w:val="00897440"/>
    <w:rsid w:val="008974CD"/>
    <w:rsid w:val="008976C1"/>
    <w:rsid w:val="00897ADB"/>
    <w:rsid w:val="00897FCD"/>
    <w:rsid w:val="00897FFD"/>
    <w:rsid w:val="008A0555"/>
    <w:rsid w:val="008A0665"/>
    <w:rsid w:val="008A0700"/>
    <w:rsid w:val="008A075A"/>
    <w:rsid w:val="008A0A56"/>
    <w:rsid w:val="008A0BFE"/>
    <w:rsid w:val="008A0D5D"/>
    <w:rsid w:val="008A0E76"/>
    <w:rsid w:val="008A1084"/>
    <w:rsid w:val="008A126F"/>
    <w:rsid w:val="008A1477"/>
    <w:rsid w:val="008A14C8"/>
    <w:rsid w:val="008A1595"/>
    <w:rsid w:val="008A1727"/>
    <w:rsid w:val="008A1A8B"/>
    <w:rsid w:val="008A1E6C"/>
    <w:rsid w:val="008A21FF"/>
    <w:rsid w:val="008A22FA"/>
    <w:rsid w:val="008A233D"/>
    <w:rsid w:val="008A2874"/>
    <w:rsid w:val="008A2B81"/>
    <w:rsid w:val="008A2C4E"/>
    <w:rsid w:val="008A2CE2"/>
    <w:rsid w:val="008A2D27"/>
    <w:rsid w:val="008A30AC"/>
    <w:rsid w:val="008A3217"/>
    <w:rsid w:val="008A3702"/>
    <w:rsid w:val="008A3862"/>
    <w:rsid w:val="008A3958"/>
    <w:rsid w:val="008A3D3E"/>
    <w:rsid w:val="008A3DCA"/>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BCE"/>
    <w:rsid w:val="008A5D1A"/>
    <w:rsid w:val="008A605B"/>
    <w:rsid w:val="008A61ED"/>
    <w:rsid w:val="008A63C6"/>
    <w:rsid w:val="008A6509"/>
    <w:rsid w:val="008A657D"/>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872"/>
    <w:rsid w:val="008B08DF"/>
    <w:rsid w:val="008B0B38"/>
    <w:rsid w:val="008B0BB4"/>
    <w:rsid w:val="008B0FE9"/>
    <w:rsid w:val="008B120C"/>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E4"/>
    <w:rsid w:val="008B3EA6"/>
    <w:rsid w:val="008B40D3"/>
    <w:rsid w:val="008B4249"/>
    <w:rsid w:val="008B4438"/>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7F5"/>
    <w:rsid w:val="008B58B5"/>
    <w:rsid w:val="008B5913"/>
    <w:rsid w:val="008B592A"/>
    <w:rsid w:val="008B5F3A"/>
    <w:rsid w:val="008B6206"/>
    <w:rsid w:val="008B6533"/>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E57"/>
    <w:rsid w:val="008C105F"/>
    <w:rsid w:val="008C10BB"/>
    <w:rsid w:val="008C111B"/>
    <w:rsid w:val="008C1827"/>
    <w:rsid w:val="008C18FD"/>
    <w:rsid w:val="008C1980"/>
    <w:rsid w:val="008C1FEB"/>
    <w:rsid w:val="008C2017"/>
    <w:rsid w:val="008C216F"/>
    <w:rsid w:val="008C24A9"/>
    <w:rsid w:val="008C2633"/>
    <w:rsid w:val="008C283E"/>
    <w:rsid w:val="008C2A54"/>
    <w:rsid w:val="008C35FF"/>
    <w:rsid w:val="008C409A"/>
    <w:rsid w:val="008C414E"/>
    <w:rsid w:val="008C422B"/>
    <w:rsid w:val="008C47A9"/>
    <w:rsid w:val="008C4958"/>
    <w:rsid w:val="008C4BAA"/>
    <w:rsid w:val="008C5098"/>
    <w:rsid w:val="008C5474"/>
    <w:rsid w:val="008C55BA"/>
    <w:rsid w:val="008C5E68"/>
    <w:rsid w:val="008C5E78"/>
    <w:rsid w:val="008C5F7A"/>
    <w:rsid w:val="008C5F9B"/>
    <w:rsid w:val="008C6123"/>
    <w:rsid w:val="008C6129"/>
    <w:rsid w:val="008C6235"/>
    <w:rsid w:val="008C676F"/>
    <w:rsid w:val="008C68C3"/>
    <w:rsid w:val="008C69F3"/>
    <w:rsid w:val="008C6A5F"/>
    <w:rsid w:val="008C6AE8"/>
    <w:rsid w:val="008C6C3B"/>
    <w:rsid w:val="008C6D77"/>
    <w:rsid w:val="008C710B"/>
    <w:rsid w:val="008C7434"/>
    <w:rsid w:val="008C7573"/>
    <w:rsid w:val="008C7643"/>
    <w:rsid w:val="008C7831"/>
    <w:rsid w:val="008C78F7"/>
    <w:rsid w:val="008C7A56"/>
    <w:rsid w:val="008C7B0D"/>
    <w:rsid w:val="008C7CE4"/>
    <w:rsid w:val="008C7CF4"/>
    <w:rsid w:val="008C7F2E"/>
    <w:rsid w:val="008D00A5"/>
    <w:rsid w:val="008D0355"/>
    <w:rsid w:val="008D0B1F"/>
    <w:rsid w:val="008D1980"/>
    <w:rsid w:val="008D1C50"/>
    <w:rsid w:val="008D1DB9"/>
    <w:rsid w:val="008D21FC"/>
    <w:rsid w:val="008D2919"/>
    <w:rsid w:val="008D2AD2"/>
    <w:rsid w:val="008D2CC2"/>
    <w:rsid w:val="008D2FC4"/>
    <w:rsid w:val="008D317D"/>
    <w:rsid w:val="008D327C"/>
    <w:rsid w:val="008D34F1"/>
    <w:rsid w:val="008D39D8"/>
    <w:rsid w:val="008D3A4E"/>
    <w:rsid w:val="008D3AE1"/>
    <w:rsid w:val="008D3E39"/>
    <w:rsid w:val="008D3E5B"/>
    <w:rsid w:val="008D4168"/>
    <w:rsid w:val="008D464E"/>
    <w:rsid w:val="008D48A2"/>
    <w:rsid w:val="008D4C65"/>
    <w:rsid w:val="008D4EE7"/>
    <w:rsid w:val="008D4F68"/>
    <w:rsid w:val="008D51C6"/>
    <w:rsid w:val="008D5650"/>
    <w:rsid w:val="008D5C00"/>
    <w:rsid w:val="008D5C99"/>
    <w:rsid w:val="008D6104"/>
    <w:rsid w:val="008D618D"/>
    <w:rsid w:val="008D6328"/>
    <w:rsid w:val="008D663D"/>
    <w:rsid w:val="008D692E"/>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EFA"/>
    <w:rsid w:val="008E0411"/>
    <w:rsid w:val="008E04C4"/>
    <w:rsid w:val="008E065E"/>
    <w:rsid w:val="008E0927"/>
    <w:rsid w:val="008E09A0"/>
    <w:rsid w:val="008E0C35"/>
    <w:rsid w:val="008E0E2D"/>
    <w:rsid w:val="008E14A3"/>
    <w:rsid w:val="008E1817"/>
    <w:rsid w:val="008E1909"/>
    <w:rsid w:val="008E1B8D"/>
    <w:rsid w:val="008E1C59"/>
    <w:rsid w:val="008E1E32"/>
    <w:rsid w:val="008E2298"/>
    <w:rsid w:val="008E27C7"/>
    <w:rsid w:val="008E2A46"/>
    <w:rsid w:val="008E2B4E"/>
    <w:rsid w:val="008E2EEC"/>
    <w:rsid w:val="008E2F4A"/>
    <w:rsid w:val="008E3057"/>
    <w:rsid w:val="008E33E1"/>
    <w:rsid w:val="008E35B5"/>
    <w:rsid w:val="008E3CAF"/>
    <w:rsid w:val="008E4019"/>
    <w:rsid w:val="008E43D6"/>
    <w:rsid w:val="008E4416"/>
    <w:rsid w:val="008E4678"/>
    <w:rsid w:val="008E498D"/>
    <w:rsid w:val="008E4C3A"/>
    <w:rsid w:val="008E4F91"/>
    <w:rsid w:val="008E5652"/>
    <w:rsid w:val="008E5BD7"/>
    <w:rsid w:val="008E5D3C"/>
    <w:rsid w:val="008E5DC1"/>
    <w:rsid w:val="008E5F12"/>
    <w:rsid w:val="008E5F30"/>
    <w:rsid w:val="008E601E"/>
    <w:rsid w:val="008E65FF"/>
    <w:rsid w:val="008E68F6"/>
    <w:rsid w:val="008E6D1D"/>
    <w:rsid w:val="008E6D1F"/>
    <w:rsid w:val="008E7228"/>
    <w:rsid w:val="008E773F"/>
    <w:rsid w:val="008E778F"/>
    <w:rsid w:val="008E7C60"/>
    <w:rsid w:val="008F00B8"/>
    <w:rsid w:val="008F04F2"/>
    <w:rsid w:val="008F053B"/>
    <w:rsid w:val="008F06BB"/>
    <w:rsid w:val="008F0738"/>
    <w:rsid w:val="008F07DC"/>
    <w:rsid w:val="008F0BBD"/>
    <w:rsid w:val="008F1335"/>
    <w:rsid w:val="008F13CD"/>
    <w:rsid w:val="008F1786"/>
    <w:rsid w:val="008F191D"/>
    <w:rsid w:val="008F193C"/>
    <w:rsid w:val="008F1BB8"/>
    <w:rsid w:val="008F1C4E"/>
    <w:rsid w:val="008F1C7D"/>
    <w:rsid w:val="008F1EAB"/>
    <w:rsid w:val="008F20CF"/>
    <w:rsid w:val="008F226E"/>
    <w:rsid w:val="008F2488"/>
    <w:rsid w:val="008F267C"/>
    <w:rsid w:val="008F2854"/>
    <w:rsid w:val="008F2E0E"/>
    <w:rsid w:val="008F2E11"/>
    <w:rsid w:val="008F3111"/>
    <w:rsid w:val="008F3158"/>
    <w:rsid w:val="008F31DC"/>
    <w:rsid w:val="008F3372"/>
    <w:rsid w:val="008F33DC"/>
    <w:rsid w:val="008F3A97"/>
    <w:rsid w:val="008F44CC"/>
    <w:rsid w:val="008F477F"/>
    <w:rsid w:val="008F47C6"/>
    <w:rsid w:val="008F49D1"/>
    <w:rsid w:val="008F4B3E"/>
    <w:rsid w:val="008F4BE0"/>
    <w:rsid w:val="008F5746"/>
    <w:rsid w:val="008F66F9"/>
    <w:rsid w:val="008F6DBB"/>
    <w:rsid w:val="008F7116"/>
    <w:rsid w:val="008F72E7"/>
    <w:rsid w:val="008F731C"/>
    <w:rsid w:val="008F73F3"/>
    <w:rsid w:val="008F7402"/>
    <w:rsid w:val="008F786C"/>
    <w:rsid w:val="008F7C82"/>
    <w:rsid w:val="008F7E3E"/>
    <w:rsid w:val="0090062A"/>
    <w:rsid w:val="00900B0B"/>
    <w:rsid w:val="00900B39"/>
    <w:rsid w:val="00900B8D"/>
    <w:rsid w:val="00900F94"/>
    <w:rsid w:val="00900FE0"/>
    <w:rsid w:val="00901181"/>
    <w:rsid w:val="009011A8"/>
    <w:rsid w:val="009016B9"/>
    <w:rsid w:val="009017EB"/>
    <w:rsid w:val="0090190D"/>
    <w:rsid w:val="00902286"/>
    <w:rsid w:val="00902350"/>
    <w:rsid w:val="009023B5"/>
    <w:rsid w:val="009025E8"/>
    <w:rsid w:val="00902919"/>
    <w:rsid w:val="009029A2"/>
    <w:rsid w:val="00902C36"/>
    <w:rsid w:val="00902DBF"/>
    <w:rsid w:val="009030DB"/>
    <w:rsid w:val="009030E3"/>
    <w:rsid w:val="009031CD"/>
    <w:rsid w:val="00903292"/>
    <w:rsid w:val="0090336B"/>
    <w:rsid w:val="00903494"/>
    <w:rsid w:val="009037B7"/>
    <w:rsid w:val="009037BC"/>
    <w:rsid w:val="00904CC7"/>
    <w:rsid w:val="00904E3E"/>
    <w:rsid w:val="009050F2"/>
    <w:rsid w:val="00905378"/>
    <w:rsid w:val="009053AA"/>
    <w:rsid w:val="009053B8"/>
    <w:rsid w:val="0090541D"/>
    <w:rsid w:val="00905612"/>
    <w:rsid w:val="009059CE"/>
    <w:rsid w:val="00906092"/>
    <w:rsid w:val="009062D7"/>
    <w:rsid w:val="009068E6"/>
    <w:rsid w:val="00906939"/>
    <w:rsid w:val="00906AAD"/>
    <w:rsid w:val="00906D02"/>
    <w:rsid w:val="009072DC"/>
    <w:rsid w:val="00907300"/>
    <w:rsid w:val="009074CE"/>
    <w:rsid w:val="009075A5"/>
    <w:rsid w:val="00907807"/>
    <w:rsid w:val="00907F09"/>
    <w:rsid w:val="00910186"/>
    <w:rsid w:val="009102A0"/>
    <w:rsid w:val="009104E3"/>
    <w:rsid w:val="009105A0"/>
    <w:rsid w:val="009106C8"/>
    <w:rsid w:val="009106EF"/>
    <w:rsid w:val="00910718"/>
    <w:rsid w:val="0091081D"/>
    <w:rsid w:val="00910AA1"/>
    <w:rsid w:val="00910B7D"/>
    <w:rsid w:val="00910EDA"/>
    <w:rsid w:val="009112FB"/>
    <w:rsid w:val="009113DC"/>
    <w:rsid w:val="0091144C"/>
    <w:rsid w:val="00911722"/>
    <w:rsid w:val="00911B7B"/>
    <w:rsid w:val="00911CA0"/>
    <w:rsid w:val="00911DDE"/>
    <w:rsid w:val="00911DFB"/>
    <w:rsid w:val="009124CD"/>
    <w:rsid w:val="009125D2"/>
    <w:rsid w:val="009128FF"/>
    <w:rsid w:val="00912D24"/>
    <w:rsid w:val="00912DB7"/>
    <w:rsid w:val="0091311B"/>
    <w:rsid w:val="0091339B"/>
    <w:rsid w:val="009134F5"/>
    <w:rsid w:val="009139D9"/>
    <w:rsid w:val="00913AC8"/>
    <w:rsid w:val="00913B52"/>
    <w:rsid w:val="00913C5A"/>
    <w:rsid w:val="00913EBB"/>
    <w:rsid w:val="00914942"/>
    <w:rsid w:val="00914A4B"/>
    <w:rsid w:val="00914AD8"/>
    <w:rsid w:val="00914D9A"/>
    <w:rsid w:val="0091542E"/>
    <w:rsid w:val="00915790"/>
    <w:rsid w:val="009158D0"/>
    <w:rsid w:val="00915A25"/>
    <w:rsid w:val="00915A31"/>
    <w:rsid w:val="00915D38"/>
    <w:rsid w:val="00915E5A"/>
    <w:rsid w:val="00915F82"/>
    <w:rsid w:val="00916079"/>
    <w:rsid w:val="0091648D"/>
    <w:rsid w:val="0091651D"/>
    <w:rsid w:val="0091675F"/>
    <w:rsid w:val="00916AD3"/>
    <w:rsid w:val="00916FC9"/>
    <w:rsid w:val="009170AE"/>
    <w:rsid w:val="0091719C"/>
    <w:rsid w:val="009172F8"/>
    <w:rsid w:val="009175DD"/>
    <w:rsid w:val="00917986"/>
    <w:rsid w:val="00917C52"/>
    <w:rsid w:val="00917CE9"/>
    <w:rsid w:val="00917D05"/>
    <w:rsid w:val="00917E98"/>
    <w:rsid w:val="009200D9"/>
    <w:rsid w:val="00920743"/>
    <w:rsid w:val="009209C8"/>
    <w:rsid w:val="00920BF2"/>
    <w:rsid w:val="00920C1B"/>
    <w:rsid w:val="00920D0C"/>
    <w:rsid w:val="00921080"/>
    <w:rsid w:val="009211E1"/>
    <w:rsid w:val="00921B69"/>
    <w:rsid w:val="00921C33"/>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51B"/>
    <w:rsid w:val="0092551D"/>
    <w:rsid w:val="00925BE1"/>
    <w:rsid w:val="00925EE4"/>
    <w:rsid w:val="009260CE"/>
    <w:rsid w:val="009263BC"/>
    <w:rsid w:val="009264C5"/>
    <w:rsid w:val="009264ED"/>
    <w:rsid w:val="009266C9"/>
    <w:rsid w:val="00926859"/>
    <w:rsid w:val="00927369"/>
    <w:rsid w:val="009273E9"/>
    <w:rsid w:val="00927E5C"/>
    <w:rsid w:val="00927EC7"/>
    <w:rsid w:val="00930439"/>
    <w:rsid w:val="009304C3"/>
    <w:rsid w:val="00930553"/>
    <w:rsid w:val="009307CE"/>
    <w:rsid w:val="00930980"/>
    <w:rsid w:val="00930DAC"/>
    <w:rsid w:val="00930F35"/>
    <w:rsid w:val="00931075"/>
    <w:rsid w:val="009315F6"/>
    <w:rsid w:val="00931610"/>
    <w:rsid w:val="00931A74"/>
    <w:rsid w:val="00931BD9"/>
    <w:rsid w:val="00931D1E"/>
    <w:rsid w:val="00932740"/>
    <w:rsid w:val="00932DFA"/>
    <w:rsid w:val="00932E60"/>
    <w:rsid w:val="009330CA"/>
    <w:rsid w:val="009335A4"/>
    <w:rsid w:val="00933782"/>
    <w:rsid w:val="00933B0A"/>
    <w:rsid w:val="00933B0F"/>
    <w:rsid w:val="00933B41"/>
    <w:rsid w:val="00933BC0"/>
    <w:rsid w:val="00933C8F"/>
    <w:rsid w:val="00933D18"/>
    <w:rsid w:val="00933DA6"/>
    <w:rsid w:val="00934192"/>
    <w:rsid w:val="00934494"/>
    <w:rsid w:val="00934751"/>
    <w:rsid w:val="00934864"/>
    <w:rsid w:val="00934CA6"/>
    <w:rsid w:val="00934D32"/>
    <w:rsid w:val="00934F53"/>
    <w:rsid w:val="00935004"/>
    <w:rsid w:val="00935353"/>
    <w:rsid w:val="00935580"/>
    <w:rsid w:val="009356AB"/>
    <w:rsid w:val="00935ADD"/>
    <w:rsid w:val="00935C8D"/>
    <w:rsid w:val="009360AB"/>
    <w:rsid w:val="00936280"/>
    <w:rsid w:val="00936849"/>
    <w:rsid w:val="009368F3"/>
    <w:rsid w:val="00936921"/>
    <w:rsid w:val="00936A7D"/>
    <w:rsid w:val="00936BB2"/>
    <w:rsid w:val="00936BBE"/>
    <w:rsid w:val="00936DC0"/>
    <w:rsid w:val="00936F36"/>
    <w:rsid w:val="009371EF"/>
    <w:rsid w:val="00937854"/>
    <w:rsid w:val="0093791D"/>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E62"/>
    <w:rsid w:val="00941E8E"/>
    <w:rsid w:val="0094229D"/>
    <w:rsid w:val="00942517"/>
    <w:rsid w:val="00942821"/>
    <w:rsid w:val="00942865"/>
    <w:rsid w:val="00942962"/>
    <w:rsid w:val="00942A30"/>
    <w:rsid w:val="00943036"/>
    <w:rsid w:val="00943155"/>
    <w:rsid w:val="00943187"/>
    <w:rsid w:val="00943271"/>
    <w:rsid w:val="00943282"/>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C22"/>
    <w:rsid w:val="00944F3D"/>
    <w:rsid w:val="0094510C"/>
    <w:rsid w:val="009453C1"/>
    <w:rsid w:val="0094543F"/>
    <w:rsid w:val="009457FF"/>
    <w:rsid w:val="009459AB"/>
    <w:rsid w:val="00945AE2"/>
    <w:rsid w:val="00945C05"/>
    <w:rsid w:val="00945C61"/>
    <w:rsid w:val="00945D96"/>
    <w:rsid w:val="00945DA9"/>
    <w:rsid w:val="00945E48"/>
    <w:rsid w:val="009461E9"/>
    <w:rsid w:val="00946393"/>
    <w:rsid w:val="00946505"/>
    <w:rsid w:val="00946590"/>
    <w:rsid w:val="009468B7"/>
    <w:rsid w:val="009468B8"/>
    <w:rsid w:val="00946945"/>
    <w:rsid w:val="0094698E"/>
    <w:rsid w:val="00946FB4"/>
    <w:rsid w:val="009473D0"/>
    <w:rsid w:val="00947564"/>
    <w:rsid w:val="00947713"/>
    <w:rsid w:val="00947883"/>
    <w:rsid w:val="00947A06"/>
    <w:rsid w:val="00947A32"/>
    <w:rsid w:val="00947AF6"/>
    <w:rsid w:val="00947DF0"/>
    <w:rsid w:val="009506F0"/>
    <w:rsid w:val="00950AE1"/>
    <w:rsid w:val="00950DE7"/>
    <w:rsid w:val="00950E12"/>
    <w:rsid w:val="00950EB9"/>
    <w:rsid w:val="00951324"/>
    <w:rsid w:val="0095150F"/>
    <w:rsid w:val="0095177E"/>
    <w:rsid w:val="00951A9D"/>
    <w:rsid w:val="00951ADF"/>
    <w:rsid w:val="00951EE9"/>
    <w:rsid w:val="009524E1"/>
    <w:rsid w:val="00952880"/>
    <w:rsid w:val="009528D6"/>
    <w:rsid w:val="00952E12"/>
    <w:rsid w:val="0095341F"/>
    <w:rsid w:val="00953857"/>
    <w:rsid w:val="00953869"/>
    <w:rsid w:val="00953920"/>
    <w:rsid w:val="009539E5"/>
    <w:rsid w:val="009539F8"/>
    <w:rsid w:val="00953D47"/>
    <w:rsid w:val="00953DD6"/>
    <w:rsid w:val="00954442"/>
    <w:rsid w:val="009547C0"/>
    <w:rsid w:val="009548D2"/>
    <w:rsid w:val="00954CC3"/>
    <w:rsid w:val="00954E12"/>
    <w:rsid w:val="00954EC3"/>
    <w:rsid w:val="00954F96"/>
    <w:rsid w:val="00955042"/>
    <w:rsid w:val="009557FD"/>
    <w:rsid w:val="00955B85"/>
    <w:rsid w:val="00955B8D"/>
    <w:rsid w:val="00955DFF"/>
    <w:rsid w:val="0095681E"/>
    <w:rsid w:val="00956975"/>
    <w:rsid w:val="00956AA4"/>
    <w:rsid w:val="00956D81"/>
    <w:rsid w:val="00957010"/>
    <w:rsid w:val="009572D4"/>
    <w:rsid w:val="00957430"/>
    <w:rsid w:val="009575D5"/>
    <w:rsid w:val="0095794D"/>
    <w:rsid w:val="00957AEF"/>
    <w:rsid w:val="00960023"/>
    <w:rsid w:val="00960032"/>
    <w:rsid w:val="00960393"/>
    <w:rsid w:val="00960597"/>
    <w:rsid w:val="00960AD1"/>
    <w:rsid w:val="00960D46"/>
    <w:rsid w:val="009611EF"/>
    <w:rsid w:val="00961248"/>
    <w:rsid w:val="009613B6"/>
    <w:rsid w:val="00961483"/>
    <w:rsid w:val="00961921"/>
    <w:rsid w:val="00961B97"/>
    <w:rsid w:val="00961FA9"/>
    <w:rsid w:val="0096210A"/>
    <w:rsid w:val="00962453"/>
    <w:rsid w:val="009626CC"/>
    <w:rsid w:val="00962CF4"/>
    <w:rsid w:val="00962D53"/>
    <w:rsid w:val="009630A5"/>
    <w:rsid w:val="0096314D"/>
    <w:rsid w:val="009631C5"/>
    <w:rsid w:val="009632DB"/>
    <w:rsid w:val="00963320"/>
    <w:rsid w:val="00963823"/>
    <w:rsid w:val="009638D4"/>
    <w:rsid w:val="00963E39"/>
    <w:rsid w:val="00963F46"/>
    <w:rsid w:val="0096430A"/>
    <w:rsid w:val="009645D4"/>
    <w:rsid w:val="00964747"/>
    <w:rsid w:val="00964D6F"/>
    <w:rsid w:val="00964FA4"/>
    <w:rsid w:val="009651F4"/>
    <w:rsid w:val="00965520"/>
    <w:rsid w:val="0096554B"/>
    <w:rsid w:val="0096577F"/>
    <w:rsid w:val="009657AF"/>
    <w:rsid w:val="0096584A"/>
    <w:rsid w:val="0096591C"/>
    <w:rsid w:val="00965A85"/>
    <w:rsid w:val="00965B43"/>
    <w:rsid w:val="00965BA2"/>
    <w:rsid w:val="0096611E"/>
    <w:rsid w:val="0096634E"/>
    <w:rsid w:val="0096651E"/>
    <w:rsid w:val="009666D1"/>
    <w:rsid w:val="00966AE7"/>
    <w:rsid w:val="00966B7E"/>
    <w:rsid w:val="00966C00"/>
    <w:rsid w:val="00966E50"/>
    <w:rsid w:val="00966ECC"/>
    <w:rsid w:val="009671ED"/>
    <w:rsid w:val="00967CB8"/>
    <w:rsid w:val="00967E45"/>
    <w:rsid w:val="00970B1C"/>
    <w:rsid w:val="00970BAD"/>
    <w:rsid w:val="0097115E"/>
    <w:rsid w:val="009719D1"/>
    <w:rsid w:val="00971CA6"/>
    <w:rsid w:val="00971F08"/>
    <w:rsid w:val="00972003"/>
    <w:rsid w:val="0097236B"/>
    <w:rsid w:val="0097239F"/>
    <w:rsid w:val="0097251B"/>
    <w:rsid w:val="009729C1"/>
    <w:rsid w:val="00972B38"/>
    <w:rsid w:val="00972BA2"/>
    <w:rsid w:val="00972C40"/>
    <w:rsid w:val="00972F61"/>
    <w:rsid w:val="00972F87"/>
    <w:rsid w:val="00973145"/>
    <w:rsid w:val="00973481"/>
    <w:rsid w:val="009734C6"/>
    <w:rsid w:val="00973AD6"/>
    <w:rsid w:val="00973AFF"/>
    <w:rsid w:val="00973C68"/>
    <w:rsid w:val="00974B02"/>
    <w:rsid w:val="00974D60"/>
    <w:rsid w:val="00974E32"/>
    <w:rsid w:val="00974E6F"/>
    <w:rsid w:val="00975074"/>
    <w:rsid w:val="009752EF"/>
    <w:rsid w:val="009755FF"/>
    <w:rsid w:val="00975E78"/>
    <w:rsid w:val="00975EE3"/>
    <w:rsid w:val="0097603D"/>
    <w:rsid w:val="0097630E"/>
    <w:rsid w:val="00976373"/>
    <w:rsid w:val="0097638A"/>
    <w:rsid w:val="0097680A"/>
    <w:rsid w:val="00976949"/>
    <w:rsid w:val="00976AB5"/>
    <w:rsid w:val="00976FC5"/>
    <w:rsid w:val="009770FA"/>
    <w:rsid w:val="00977258"/>
    <w:rsid w:val="00977581"/>
    <w:rsid w:val="009776DB"/>
    <w:rsid w:val="009778C9"/>
    <w:rsid w:val="009779C0"/>
    <w:rsid w:val="009779F1"/>
    <w:rsid w:val="00977B47"/>
    <w:rsid w:val="00977C7F"/>
    <w:rsid w:val="00977F9D"/>
    <w:rsid w:val="009802CD"/>
    <w:rsid w:val="00980477"/>
    <w:rsid w:val="009804C3"/>
    <w:rsid w:val="009809FE"/>
    <w:rsid w:val="00980ED6"/>
    <w:rsid w:val="00980F67"/>
    <w:rsid w:val="00980FC9"/>
    <w:rsid w:val="00981435"/>
    <w:rsid w:val="00981668"/>
    <w:rsid w:val="0098179C"/>
    <w:rsid w:val="0098190F"/>
    <w:rsid w:val="00981944"/>
    <w:rsid w:val="009819A5"/>
    <w:rsid w:val="00981E9D"/>
    <w:rsid w:val="0098234E"/>
    <w:rsid w:val="00982931"/>
    <w:rsid w:val="0098293B"/>
    <w:rsid w:val="00982971"/>
    <w:rsid w:val="009829EE"/>
    <w:rsid w:val="00982C04"/>
    <w:rsid w:val="00982C73"/>
    <w:rsid w:val="00982D32"/>
    <w:rsid w:val="00982ED1"/>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5253"/>
    <w:rsid w:val="009853B3"/>
    <w:rsid w:val="009857AF"/>
    <w:rsid w:val="0098590D"/>
    <w:rsid w:val="009859A9"/>
    <w:rsid w:val="009859EE"/>
    <w:rsid w:val="00985BA1"/>
    <w:rsid w:val="00985BFE"/>
    <w:rsid w:val="00986774"/>
    <w:rsid w:val="00986958"/>
    <w:rsid w:val="00986AB9"/>
    <w:rsid w:val="00986B14"/>
    <w:rsid w:val="00986E26"/>
    <w:rsid w:val="00986E58"/>
    <w:rsid w:val="00986FE8"/>
    <w:rsid w:val="0098716C"/>
    <w:rsid w:val="0098745E"/>
    <w:rsid w:val="00987706"/>
    <w:rsid w:val="009878C9"/>
    <w:rsid w:val="009879CE"/>
    <w:rsid w:val="00987A05"/>
    <w:rsid w:val="00987B78"/>
    <w:rsid w:val="00990100"/>
    <w:rsid w:val="00990457"/>
    <w:rsid w:val="009904E5"/>
    <w:rsid w:val="00990630"/>
    <w:rsid w:val="009909DC"/>
    <w:rsid w:val="00990A91"/>
    <w:rsid w:val="00990B4F"/>
    <w:rsid w:val="00990C97"/>
    <w:rsid w:val="00990D6D"/>
    <w:rsid w:val="0099140C"/>
    <w:rsid w:val="00991761"/>
    <w:rsid w:val="00991B0B"/>
    <w:rsid w:val="00991C5F"/>
    <w:rsid w:val="00991FB3"/>
    <w:rsid w:val="00992CC2"/>
    <w:rsid w:val="00992E4A"/>
    <w:rsid w:val="00992FE8"/>
    <w:rsid w:val="00993195"/>
    <w:rsid w:val="009938E7"/>
    <w:rsid w:val="009939B2"/>
    <w:rsid w:val="00993CD0"/>
    <w:rsid w:val="00994124"/>
    <w:rsid w:val="009943BB"/>
    <w:rsid w:val="00994657"/>
    <w:rsid w:val="00994DCA"/>
    <w:rsid w:val="009952A5"/>
    <w:rsid w:val="00995B43"/>
    <w:rsid w:val="00995E13"/>
    <w:rsid w:val="00995F6F"/>
    <w:rsid w:val="009960EC"/>
    <w:rsid w:val="009965A2"/>
    <w:rsid w:val="00996684"/>
    <w:rsid w:val="00996786"/>
    <w:rsid w:val="00996943"/>
    <w:rsid w:val="00996A9A"/>
    <w:rsid w:val="00996C01"/>
    <w:rsid w:val="00996DC0"/>
    <w:rsid w:val="00996E48"/>
    <w:rsid w:val="00996F51"/>
    <w:rsid w:val="00997007"/>
    <w:rsid w:val="009970DD"/>
    <w:rsid w:val="009974DB"/>
    <w:rsid w:val="009977E4"/>
    <w:rsid w:val="0099793E"/>
    <w:rsid w:val="00997B3A"/>
    <w:rsid w:val="00997C33"/>
    <w:rsid w:val="009A013B"/>
    <w:rsid w:val="009A034B"/>
    <w:rsid w:val="009A0370"/>
    <w:rsid w:val="009A0408"/>
    <w:rsid w:val="009A08D4"/>
    <w:rsid w:val="009A0B3A"/>
    <w:rsid w:val="009A0E7D"/>
    <w:rsid w:val="009A0FBA"/>
    <w:rsid w:val="009A132C"/>
    <w:rsid w:val="009A1601"/>
    <w:rsid w:val="009A177F"/>
    <w:rsid w:val="009A17EF"/>
    <w:rsid w:val="009A1C2A"/>
    <w:rsid w:val="009A24AB"/>
    <w:rsid w:val="009A26CA"/>
    <w:rsid w:val="009A27BD"/>
    <w:rsid w:val="009A2A7E"/>
    <w:rsid w:val="009A2C64"/>
    <w:rsid w:val="009A2E48"/>
    <w:rsid w:val="009A2FC9"/>
    <w:rsid w:val="009A3378"/>
    <w:rsid w:val="009A37B5"/>
    <w:rsid w:val="009A39A8"/>
    <w:rsid w:val="009A3BB6"/>
    <w:rsid w:val="009A3F55"/>
    <w:rsid w:val="009A4022"/>
    <w:rsid w:val="009A43C2"/>
    <w:rsid w:val="009A443E"/>
    <w:rsid w:val="009A462D"/>
    <w:rsid w:val="009A571F"/>
    <w:rsid w:val="009A5790"/>
    <w:rsid w:val="009A57BF"/>
    <w:rsid w:val="009A5A02"/>
    <w:rsid w:val="009A5C55"/>
    <w:rsid w:val="009A5CBA"/>
    <w:rsid w:val="009A5FDD"/>
    <w:rsid w:val="009A6138"/>
    <w:rsid w:val="009A61A8"/>
    <w:rsid w:val="009A632C"/>
    <w:rsid w:val="009A6457"/>
    <w:rsid w:val="009A66B1"/>
    <w:rsid w:val="009A6AAB"/>
    <w:rsid w:val="009A6C0A"/>
    <w:rsid w:val="009A6E98"/>
    <w:rsid w:val="009A718C"/>
    <w:rsid w:val="009A72C3"/>
    <w:rsid w:val="009A7536"/>
    <w:rsid w:val="009A770D"/>
    <w:rsid w:val="009A7C3C"/>
    <w:rsid w:val="009A7CA4"/>
    <w:rsid w:val="009B0279"/>
    <w:rsid w:val="009B033B"/>
    <w:rsid w:val="009B0753"/>
    <w:rsid w:val="009B0835"/>
    <w:rsid w:val="009B0E50"/>
    <w:rsid w:val="009B0F20"/>
    <w:rsid w:val="009B0F58"/>
    <w:rsid w:val="009B0F75"/>
    <w:rsid w:val="009B12F9"/>
    <w:rsid w:val="009B13E2"/>
    <w:rsid w:val="009B141E"/>
    <w:rsid w:val="009B1435"/>
    <w:rsid w:val="009B1572"/>
    <w:rsid w:val="009B15C3"/>
    <w:rsid w:val="009B1603"/>
    <w:rsid w:val="009B16AE"/>
    <w:rsid w:val="009B17CB"/>
    <w:rsid w:val="009B183E"/>
    <w:rsid w:val="009B1F30"/>
    <w:rsid w:val="009B20AF"/>
    <w:rsid w:val="009B2125"/>
    <w:rsid w:val="009B2810"/>
    <w:rsid w:val="009B2892"/>
    <w:rsid w:val="009B2BF3"/>
    <w:rsid w:val="009B2FD7"/>
    <w:rsid w:val="009B32E8"/>
    <w:rsid w:val="009B35C9"/>
    <w:rsid w:val="009B3AC2"/>
    <w:rsid w:val="009B3E1C"/>
    <w:rsid w:val="009B4530"/>
    <w:rsid w:val="009B461A"/>
    <w:rsid w:val="009B462A"/>
    <w:rsid w:val="009B466A"/>
    <w:rsid w:val="009B49CE"/>
    <w:rsid w:val="009B49EE"/>
    <w:rsid w:val="009B4DF4"/>
    <w:rsid w:val="009B522A"/>
    <w:rsid w:val="009B5456"/>
    <w:rsid w:val="009B564E"/>
    <w:rsid w:val="009B62ED"/>
    <w:rsid w:val="009B697C"/>
    <w:rsid w:val="009B6A61"/>
    <w:rsid w:val="009B71A9"/>
    <w:rsid w:val="009B72BE"/>
    <w:rsid w:val="009B76E0"/>
    <w:rsid w:val="009B7C33"/>
    <w:rsid w:val="009B7CC5"/>
    <w:rsid w:val="009B7E87"/>
    <w:rsid w:val="009C0044"/>
    <w:rsid w:val="009C0169"/>
    <w:rsid w:val="009C0246"/>
    <w:rsid w:val="009C0491"/>
    <w:rsid w:val="009C0545"/>
    <w:rsid w:val="009C067E"/>
    <w:rsid w:val="009C1626"/>
    <w:rsid w:val="009C1978"/>
    <w:rsid w:val="009C1C71"/>
    <w:rsid w:val="009C216D"/>
    <w:rsid w:val="009C2330"/>
    <w:rsid w:val="009C26D3"/>
    <w:rsid w:val="009C28AF"/>
    <w:rsid w:val="009C2927"/>
    <w:rsid w:val="009C2CA4"/>
    <w:rsid w:val="009C2F21"/>
    <w:rsid w:val="009C351B"/>
    <w:rsid w:val="009C3606"/>
    <w:rsid w:val="009C3682"/>
    <w:rsid w:val="009C39B1"/>
    <w:rsid w:val="009C3B46"/>
    <w:rsid w:val="009C3FB3"/>
    <w:rsid w:val="009C403E"/>
    <w:rsid w:val="009C4094"/>
    <w:rsid w:val="009C4429"/>
    <w:rsid w:val="009C46F7"/>
    <w:rsid w:val="009C4A55"/>
    <w:rsid w:val="009C4AB1"/>
    <w:rsid w:val="009C4B40"/>
    <w:rsid w:val="009C4C5F"/>
    <w:rsid w:val="009C4C9E"/>
    <w:rsid w:val="009C4E25"/>
    <w:rsid w:val="009C53D8"/>
    <w:rsid w:val="009C5504"/>
    <w:rsid w:val="009C570D"/>
    <w:rsid w:val="009C57A6"/>
    <w:rsid w:val="009C5939"/>
    <w:rsid w:val="009C5DD5"/>
    <w:rsid w:val="009C5EF8"/>
    <w:rsid w:val="009C5F43"/>
    <w:rsid w:val="009C651A"/>
    <w:rsid w:val="009C665E"/>
    <w:rsid w:val="009C69F8"/>
    <w:rsid w:val="009C6DF3"/>
    <w:rsid w:val="009C72E2"/>
    <w:rsid w:val="009C7466"/>
    <w:rsid w:val="009C7601"/>
    <w:rsid w:val="009C7865"/>
    <w:rsid w:val="009C793B"/>
    <w:rsid w:val="009C7DFC"/>
    <w:rsid w:val="009C7EE7"/>
    <w:rsid w:val="009D016F"/>
    <w:rsid w:val="009D0295"/>
    <w:rsid w:val="009D05C5"/>
    <w:rsid w:val="009D07DB"/>
    <w:rsid w:val="009D0B7E"/>
    <w:rsid w:val="009D0F4E"/>
    <w:rsid w:val="009D0FF6"/>
    <w:rsid w:val="009D10EC"/>
    <w:rsid w:val="009D10ED"/>
    <w:rsid w:val="009D198F"/>
    <w:rsid w:val="009D19F7"/>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3C10"/>
    <w:rsid w:val="009D418C"/>
    <w:rsid w:val="009D4527"/>
    <w:rsid w:val="009D4659"/>
    <w:rsid w:val="009D4DA1"/>
    <w:rsid w:val="009D4FF0"/>
    <w:rsid w:val="009D5288"/>
    <w:rsid w:val="009D557A"/>
    <w:rsid w:val="009D55C1"/>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E035D"/>
    <w:rsid w:val="009E0529"/>
    <w:rsid w:val="009E061B"/>
    <w:rsid w:val="009E068F"/>
    <w:rsid w:val="009E0C98"/>
    <w:rsid w:val="009E1352"/>
    <w:rsid w:val="009E13B6"/>
    <w:rsid w:val="009E14E0"/>
    <w:rsid w:val="009E1612"/>
    <w:rsid w:val="009E173B"/>
    <w:rsid w:val="009E1772"/>
    <w:rsid w:val="009E1963"/>
    <w:rsid w:val="009E1DAA"/>
    <w:rsid w:val="009E1F8F"/>
    <w:rsid w:val="009E216B"/>
    <w:rsid w:val="009E232C"/>
    <w:rsid w:val="009E240C"/>
    <w:rsid w:val="009E258A"/>
    <w:rsid w:val="009E274D"/>
    <w:rsid w:val="009E2B45"/>
    <w:rsid w:val="009E2DF3"/>
    <w:rsid w:val="009E2E1C"/>
    <w:rsid w:val="009E2FF6"/>
    <w:rsid w:val="009E31A5"/>
    <w:rsid w:val="009E34FE"/>
    <w:rsid w:val="009E35DB"/>
    <w:rsid w:val="009E3827"/>
    <w:rsid w:val="009E387F"/>
    <w:rsid w:val="009E38F1"/>
    <w:rsid w:val="009E3B85"/>
    <w:rsid w:val="009E3BA5"/>
    <w:rsid w:val="009E3CB7"/>
    <w:rsid w:val="009E41A6"/>
    <w:rsid w:val="009E4411"/>
    <w:rsid w:val="009E47A3"/>
    <w:rsid w:val="009E4A27"/>
    <w:rsid w:val="009E4CAE"/>
    <w:rsid w:val="009E4D63"/>
    <w:rsid w:val="009E4DEA"/>
    <w:rsid w:val="009E4E49"/>
    <w:rsid w:val="009E52F2"/>
    <w:rsid w:val="009E53D7"/>
    <w:rsid w:val="009E545B"/>
    <w:rsid w:val="009E5527"/>
    <w:rsid w:val="009E5797"/>
    <w:rsid w:val="009E5D42"/>
    <w:rsid w:val="009E69F5"/>
    <w:rsid w:val="009E7F2A"/>
    <w:rsid w:val="009F07B8"/>
    <w:rsid w:val="009F08F3"/>
    <w:rsid w:val="009F0D93"/>
    <w:rsid w:val="009F0E78"/>
    <w:rsid w:val="009F0FB8"/>
    <w:rsid w:val="009F0FD7"/>
    <w:rsid w:val="009F1246"/>
    <w:rsid w:val="009F1485"/>
    <w:rsid w:val="009F174A"/>
    <w:rsid w:val="009F1CBC"/>
    <w:rsid w:val="009F1E68"/>
    <w:rsid w:val="009F231D"/>
    <w:rsid w:val="009F23A4"/>
    <w:rsid w:val="009F247A"/>
    <w:rsid w:val="009F288F"/>
    <w:rsid w:val="009F2B29"/>
    <w:rsid w:val="009F2CA7"/>
    <w:rsid w:val="009F2E25"/>
    <w:rsid w:val="009F2E2C"/>
    <w:rsid w:val="009F2FD9"/>
    <w:rsid w:val="009F3175"/>
    <w:rsid w:val="009F32BB"/>
    <w:rsid w:val="009F344F"/>
    <w:rsid w:val="009F35D6"/>
    <w:rsid w:val="009F3BBB"/>
    <w:rsid w:val="009F3CD4"/>
    <w:rsid w:val="009F420D"/>
    <w:rsid w:val="009F44A7"/>
    <w:rsid w:val="009F45EE"/>
    <w:rsid w:val="009F4C67"/>
    <w:rsid w:val="009F4D9C"/>
    <w:rsid w:val="009F5185"/>
    <w:rsid w:val="009F55FC"/>
    <w:rsid w:val="009F5B69"/>
    <w:rsid w:val="009F5BF3"/>
    <w:rsid w:val="009F5C6E"/>
    <w:rsid w:val="009F5C73"/>
    <w:rsid w:val="009F5CF2"/>
    <w:rsid w:val="009F627C"/>
    <w:rsid w:val="009F6282"/>
    <w:rsid w:val="009F632A"/>
    <w:rsid w:val="009F6699"/>
    <w:rsid w:val="009F6A7E"/>
    <w:rsid w:val="009F6ABD"/>
    <w:rsid w:val="009F6B85"/>
    <w:rsid w:val="009F7071"/>
    <w:rsid w:val="009F70EF"/>
    <w:rsid w:val="009F70F9"/>
    <w:rsid w:val="009F76A9"/>
    <w:rsid w:val="009F76D3"/>
    <w:rsid w:val="009F7965"/>
    <w:rsid w:val="009F7E16"/>
    <w:rsid w:val="009F7ECE"/>
    <w:rsid w:val="00A00983"/>
    <w:rsid w:val="00A00ABA"/>
    <w:rsid w:val="00A00F47"/>
    <w:rsid w:val="00A01090"/>
    <w:rsid w:val="00A01378"/>
    <w:rsid w:val="00A01775"/>
    <w:rsid w:val="00A0241D"/>
    <w:rsid w:val="00A025E3"/>
    <w:rsid w:val="00A0270E"/>
    <w:rsid w:val="00A030C0"/>
    <w:rsid w:val="00A03101"/>
    <w:rsid w:val="00A0319B"/>
    <w:rsid w:val="00A031D8"/>
    <w:rsid w:val="00A03209"/>
    <w:rsid w:val="00A03384"/>
    <w:rsid w:val="00A03CF1"/>
    <w:rsid w:val="00A03E86"/>
    <w:rsid w:val="00A0487F"/>
    <w:rsid w:val="00A048A8"/>
    <w:rsid w:val="00A04EFE"/>
    <w:rsid w:val="00A04F49"/>
    <w:rsid w:val="00A05C4C"/>
    <w:rsid w:val="00A06181"/>
    <w:rsid w:val="00A06574"/>
    <w:rsid w:val="00A065A1"/>
    <w:rsid w:val="00A069BB"/>
    <w:rsid w:val="00A06FD0"/>
    <w:rsid w:val="00A07173"/>
    <w:rsid w:val="00A0717D"/>
    <w:rsid w:val="00A07239"/>
    <w:rsid w:val="00A07826"/>
    <w:rsid w:val="00A07A8B"/>
    <w:rsid w:val="00A07C83"/>
    <w:rsid w:val="00A1044C"/>
    <w:rsid w:val="00A109F6"/>
    <w:rsid w:val="00A10A02"/>
    <w:rsid w:val="00A10B0E"/>
    <w:rsid w:val="00A10BBA"/>
    <w:rsid w:val="00A10E7E"/>
    <w:rsid w:val="00A11121"/>
    <w:rsid w:val="00A11349"/>
    <w:rsid w:val="00A1155B"/>
    <w:rsid w:val="00A117BC"/>
    <w:rsid w:val="00A117EB"/>
    <w:rsid w:val="00A1195B"/>
    <w:rsid w:val="00A11A5A"/>
    <w:rsid w:val="00A11BE7"/>
    <w:rsid w:val="00A11C21"/>
    <w:rsid w:val="00A11C26"/>
    <w:rsid w:val="00A11D4D"/>
    <w:rsid w:val="00A11EC7"/>
    <w:rsid w:val="00A12372"/>
    <w:rsid w:val="00A123D9"/>
    <w:rsid w:val="00A1240C"/>
    <w:rsid w:val="00A124DD"/>
    <w:rsid w:val="00A12C1E"/>
    <w:rsid w:val="00A12E55"/>
    <w:rsid w:val="00A12FC2"/>
    <w:rsid w:val="00A131A0"/>
    <w:rsid w:val="00A132F9"/>
    <w:rsid w:val="00A137CF"/>
    <w:rsid w:val="00A137DF"/>
    <w:rsid w:val="00A137E2"/>
    <w:rsid w:val="00A138C7"/>
    <w:rsid w:val="00A138D6"/>
    <w:rsid w:val="00A13A86"/>
    <w:rsid w:val="00A13E54"/>
    <w:rsid w:val="00A13F6F"/>
    <w:rsid w:val="00A13F80"/>
    <w:rsid w:val="00A14196"/>
    <w:rsid w:val="00A1473D"/>
    <w:rsid w:val="00A14B84"/>
    <w:rsid w:val="00A14ECC"/>
    <w:rsid w:val="00A151D4"/>
    <w:rsid w:val="00A1547F"/>
    <w:rsid w:val="00A158CA"/>
    <w:rsid w:val="00A159D0"/>
    <w:rsid w:val="00A15A98"/>
    <w:rsid w:val="00A15E55"/>
    <w:rsid w:val="00A161A6"/>
    <w:rsid w:val="00A161DA"/>
    <w:rsid w:val="00A16283"/>
    <w:rsid w:val="00A162F2"/>
    <w:rsid w:val="00A16423"/>
    <w:rsid w:val="00A16C66"/>
    <w:rsid w:val="00A16DDF"/>
    <w:rsid w:val="00A17042"/>
    <w:rsid w:val="00A170DB"/>
    <w:rsid w:val="00A17687"/>
    <w:rsid w:val="00A179B0"/>
    <w:rsid w:val="00A17BD8"/>
    <w:rsid w:val="00A17DF8"/>
    <w:rsid w:val="00A17F63"/>
    <w:rsid w:val="00A20139"/>
    <w:rsid w:val="00A2060F"/>
    <w:rsid w:val="00A20C73"/>
    <w:rsid w:val="00A20D58"/>
    <w:rsid w:val="00A20EBF"/>
    <w:rsid w:val="00A2145C"/>
    <w:rsid w:val="00A2193B"/>
    <w:rsid w:val="00A21A8C"/>
    <w:rsid w:val="00A21B03"/>
    <w:rsid w:val="00A21B05"/>
    <w:rsid w:val="00A21BCB"/>
    <w:rsid w:val="00A21D6B"/>
    <w:rsid w:val="00A22569"/>
    <w:rsid w:val="00A225E6"/>
    <w:rsid w:val="00A22991"/>
    <w:rsid w:val="00A23178"/>
    <w:rsid w:val="00A234CC"/>
    <w:rsid w:val="00A2351A"/>
    <w:rsid w:val="00A23882"/>
    <w:rsid w:val="00A2398B"/>
    <w:rsid w:val="00A23A71"/>
    <w:rsid w:val="00A23A80"/>
    <w:rsid w:val="00A23F72"/>
    <w:rsid w:val="00A240CB"/>
    <w:rsid w:val="00A2419E"/>
    <w:rsid w:val="00A241A9"/>
    <w:rsid w:val="00A24530"/>
    <w:rsid w:val="00A245A9"/>
    <w:rsid w:val="00A24765"/>
    <w:rsid w:val="00A24EA7"/>
    <w:rsid w:val="00A2501D"/>
    <w:rsid w:val="00A251F1"/>
    <w:rsid w:val="00A25783"/>
    <w:rsid w:val="00A25F8B"/>
    <w:rsid w:val="00A2625C"/>
    <w:rsid w:val="00A263BA"/>
    <w:rsid w:val="00A264A9"/>
    <w:rsid w:val="00A264F2"/>
    <w:rsid w:val="00A265E6"/>
    <w:rsid w:val="00A26DCF"/>
    <w:rsid w:val="00A2718F"/>
    <w:rsid w:val="00A27785"/>
    <w:rsid w:val="00A2779E"/>
    <w:rsid w:val="00A27886"/>
    <w:rsid w:val="00A278E6"/>
    <w:rsid w:val="00A27A03"/>
    <w:rsid w:val="00A27B8B"/>
    <w:rsid w:val="00A27E0F"/>
    <w:rsid w:val="00A27FAB"/>
    <w:rsid w:val="00A30187"/>
    <w:rsid w:val="00A3044D"/>
    <w:rsid w:val="00A304D1"/>
    <w:rsid w:val="00A30752"/>
    <w:rsid w:val="00A30846"/>
    <w:rsid w:val="00A3088D"/>
    <w:rsid w:val="00A308E8"/>
    <w:rsid w:val="00A30AC9"/>
    <w:rsid w:val="00A30C9A"/>
    <w:rsid w:val="00A30ED9"/>
    <w:rsid w:val="00A30EE7"/>
    <w:rsid w:val="00A31047"/>
    <w:rsid w:val="00A3117C"/>
    <w:rsid w:val="00A313C0"/>
    <w:rsid w:val="00A31552"/>
    <w:rsid w:val="00A3175A"/>
    <w:rsid w:val="00A319B9"/>
    <w:rsid w:val="00A31CCF"/>
    <w:rsid w:val="00A31DE5"/>
    <w:rsid w:val="00A31E91"/>
    <w:rsid w:val="00A32195"/>
    <w:rsid w:val="00A32200"/>
    <w:rsid w:val="00A32322"/>
    <w:rsid w:val="00A323F0"/>
    <w:rsid w:val="00A324AC"/>
    <w:rsid w:val="00A327D0"/>
    <w:rsid w:val="00A32867"/>
    <w:rsid w:val="00A330CD"/>
    <w:rsid w:val="00A330E8"/>
    <w:rsid w:val="00A3334C"/>
    <w:rsid w:val="00A3337B"/>
    <w:rsid w:val="00A33780"/>
    <w:rsid w:val="00A339F0"/>
    <w:rsid w:val="00A33A6C"/>
    <w:rsid w:val="00A33AC5"/>
    <w:rsid w:val="00A33D5E"/>
    <w:rsid w:val="00A342D1"/>
    <w:rsid w:val="00A34466"/>
    <w:rsid w:val="00A3448A"/>
    <w:rsid w:val="00A34496"/>
    <w:rsid w:val="00A345B4"/>
    <w:rsid w:val="00A34AAA"/>
    <w:rsid w:val="00A34EA0"/>
    <w:rsid w:val="00A35018"/>
    <w:rsid w:val="00A35637"/>
    <w:rsid w:val="00A35DB5"/>
    <w:rsid w:val="00A35E71"/>
    <w:rsid w:val="00A36216"/>
    <w:rsid w:val="00A36297"/>
    <w:rsid w:val="00A36645"/>
    <w:rsid w:val="00A36709"/>
    <w:rsid w:val="00A3683F"/>
    <w:rsid w:val="00A36CD6"/>
    <w:rsid w:val="00A37008"/>
    <w:rsid w:val="00A37465"/>
    <w:rsid w:val="00A374B4"/>
    <w:rsid w:val="00A375F3"/>
    <w:rsid w:val="00A37BE3"/>
    <w:rsid w:val="00A37C3B"/>
    <w:rsid w:val="00A37F20"/>
    <w:rsid w:val="00A40029"/>
    <w:rsid w:val="00A400F2"/>
    <w:rsid w:val="00A4038F"/>
    <w:rsid w:val="00A4056C"/>
    <w:rsid w:val="00A40870"/>
    <w:rsid w:val="00A40D96"/>
    <w:rsid w:val="00A40F80"/>
    <w:rsid w:val="00A414B9"/>
    <w:rsid w:val="00A417B6"/>
    <w:rsid w:val="00A417E1"/>
    <w:rsid w:val="00A41ADF"/>
    <w:rsid w:val="00A41B29"/>
    <w:rsid w:val="00A41D30"/>
    <w:rsid w:val="00A41E2B"/>
    <w:rsid w:val="00A42101"/>
    <w:rsid w:val="00A428DC"/>
    <w:rsid w:val="00A42980"/>
    <w:rsid w:val="00A42C85"/>
    <w:rsid w:val="00A43236"/>
    <w:rsid w:val="00A43584"/>
    <w:rsid w:val="00A4394F"/>
    <w:rsid w:val="00A44E57"/>
    <w:rsid w:val="00A452B2"/>
    <w:rsid w:val="00A4536B"/>
    <w:rsid w:val="00A45A20"/>
    <w:rsid w:val="00A45B2E"/>
    <w:rsid w:val="00A45B74"/>
    <w:rsid w:val="00A46021"/>
    <w:rsid w:val="00A469C4"/>
    <w:rsid w:val="00A46BB5"/>
    <w:rsid w:val="00A46F4E"/>
    <w:rsid w:val="00A47288"/>
    <w:rsid w:val="00A473C5"/>
    <w:rsid w:val="00A47777"/>
    <w:rsid w:val="00A47A9F"/>
    <w:rsid w:val="00A47AD9"/>
    <w:rsid w:val="00A47BCA"/>
    <w:rsid w:val="00A47DBC"/>
    <w:rsid w:val="00A47F48"/>
    <w:rsid w:val="00A47FEF"/>
    <w:rsid w:val="00A50C98"/>
    <w:rsid w:val="00A50EEE"/>
    <w:rsid w:val="00A51113"/>
    <w:rsid w:val="00A51633"/>
    <w:rsid w:val="00A51793"/>
    <w:rsid w:val="00A5192F"/>
    <w:rsid w:val="00A51EFF"/>
    <w:rsid w:val="00A51F2D"/>
    <w:rsid w:val="00A526AC"/>
    <w:rsid w:val="00A52AC6"/>
    <w:rsid w:val="00A52C77"/>
    <w:rsid w:val="00A52E02"/>
    <w:rsid w:val="00A52E1D"/>
    <w:rsid w:val="00A5350D"/>
    <w:rsid w:val="00A53714"/>
    <w:rsid w:val="00A53887"/>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7E7B"/>
    <w:rsid w:val="00A607F2"/>
    <w:rsid w:val="00A6087C"/>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39"/>
    <w:rsid w:val="00A62A77"/>
    <w:rsid w:val="00A6310F"/>
    <w:rsid w:val="00A63483"/>
    <w:rsid w:val="00A63978"/>
    <w:rsid w:val="00A64820"/>
    <w:rsid w:val="00A64AC5"/>
    <w:rsid w:val="00A64C2B"/>
    <w:rsid w:val="00A64D0E"/>
    <w:rsid w:val="00A64E0B"/>
    <w:rsid w:val="00A64E29"/>
    <w:rsid w:val="00A6503A"/>
    <w:rsid w:val="00A65102"/>
    <w:rsid w:val="00A656F9"/>
    <w:rsid w:val="00A657D7"/>
    <w:rsid w:val="00A65837"/>
    <w:rsid w:val="00A65987"/>
    <w:rsid w:val="00A659B8"/>
    <w:rsid w:val="00A65B51"/>
    <w:rsid w:val="00A65CBE"/>
    <w:rsid w:val="00A65D01"/>
    <w:rsid w:val="00A6606D"/>
    <w:rsid w:val="00A660AC"/>
    <w:rsid w:val="00A66D45"/>
    <w:rsid w:val="00A66F19"/>
    <w:rsid w:val="00A670ED"/>
    <w:rsid w:val="00A6710C"/>
    <w:rsid w:val="00A6732E"/>
    <w:rsid w:val="00A67587"/>
    <w:rsid w:val="00A677DF"/>
    <w:rsid w:val="00A67DB4"/>
    <w:rsid w:val="00A67E6C"/>
    <w:rsid w:val="00A67FE9"/>
    <w:rsid w:val="00A7063A"/>
    <w:rsid w:val="00A708AE"/>
    <w:rsid w:val="00A7120D"/>
    <w:rsid w:val="00A712D7"/>
    <w:rsid w:val="00A71795"/>
    <w:rsid w:val="00A71864"/>
    <w:rsid w:val="00A7186D"/>
    <w:rsid w:val="00A71A5F"/>
    <w:rsid w:val="00A71A74"/>
    <w:rsid w:val="00A71B99"/>
    <w:rsid w:val="00A7245F"/>
    <w:rsid w:val="00A72998"/>
    <w:rsid w:val="00A72DC1"/>
    <w:rsid w:val="00A72DDB"/>
    <w:rsid w:val="00A72F46"/>
    <w:rsid w:val="00A7304E"/>
    <w:rsid w:val="00A7307D"/>
    <w:rsid w:val="00A73505"/>
    <w:rsid w:val="00A737BF"/>
    <w:rsid w:val="00A73997"/>
    <w:rsid w:val="00A739D0"/>
    <w:rsid w:val="00A73AC4"/>
    <w:rsid w:val="00A7434B"/>
    <w:rsid w:val="00A74AF8"/>
    <w:rsid w:val="00A74D77"/>
    <w:rsid w:val="00A74DC1"/>
    <w:rsid w:val="00A74DCE"/>
    <w:rsid w:val="00A758DB"/>
    <w:rsid w:val="00A75B7D"/>
    <w:rsid w:val="00A75EE7"/>
    <w:rsid w:val="00A7608A"/>
    <w:rsid w:val="00A760B6"/>
    <w:rsid w:val="00A76135"/>
    <w:rsid w:val="00A761D4"/>
    <w:rsid w:val="00A761D7"/>
    <w:rsid w:val="00A76966"/>
    <w:rsid w:val="00A76CF0"/>
    <w:rsid w:val="00A7705A"/>
    <w:rsid w:val="00A770C0"/>
    <w:rsid w:val="00A77514"/>
    <w:rsid w:val="00A777D0"/>
    <w:rsid w:val="00A77E55"/>
    <w:rsid w:val="00A77EC4"/>
    <w:rsid w:val="00A802B9"/>
    <w:rsid w:val="00A80369"/>
    <w:rsid w:val="00A80A12"/>
    <w:rsid w:val="00A80AE5"/>
    <w:rsid w:val="00A80C84"/>
    <w:rsid w:val="00A80D9F"/>
    <w:rsid w:val="00A81016"/>
    <w:rsid w:val="00A810AD"/>
    <w:rsid w:val="00A8110B"/>
    <w:rsid w:val="00A8134B"/>
    <w:rsid w:val="00A8155A"/>
    <w:rsid w:val="00A81A82"/>
    <w:rsid w:val="00A81CB5"/>
    <w:rsid w:val="00A8226F"/>
    <w:rsid w:val="00A8264E"/>
    <w:rsid w:val="00A826E6"/>
    <w:rsid w:val="00A82B8B"/>
    <w:rsid w:val="00A82EA5"/>
    <w:rsid w:val="00A83212"/>
    <w:rsid w:val="00A83225"/>
    <w:rsid w:val="00A83310"/>
    <w:rsid w:val="00A8377E"/>
    <w:rsid w:val="00A837B4"/>
    <w:rsid w:val="00A83AA7"/>
    <w:rsid w:val="00A83B98"/>
    <w:rsid w:val="00A8429F"/>
    <w:rsid w:val="00A84563"/>
    <w:rsid w:val="00A8461E"/>
    <w:rsid w:val="00A84F59"/>
    <w:rsid w:val="00A85384"/>
    <w:rsid w:val="00A856E7"/>
    <w:rsid w:val="00A85C1F"/>
    <w:rsid w:val="00A85CF6"/>
    <w:rsid w:val="00A863CF"/>
    <w:rsid w:val="00A86474"/>
    <w:rsid w:val="00A86499"/>
    <w:rsid w:val="00A86642"/>
    <w:rsid w:val="00A86972"/>
    <w:rsid w:val="00A86A43"/>
    <w:rsid w:val="00A86A7B"/>
    <w:rsid w:val="00A871E5"/>
    <w:rsid w:val="00A87367"/>
    <w:rsid w:val="00A90009"/>
    <w:rsid w:val="00A903DA"/>
    <w:rsid w:val="00A905F4"/>
    <w:rsid w:val="00A90720"/>
    <w:rsid w:val="00A9079E"/>
    <w:rsid w:val="00A907D2"/>
    <w:rsid w:val="00A908E4"/>
    <w:rsid w:val="00A90A38"/>
    <w:rsid w:val="00A90A83"/>
    <w:rsid w:val="00A90D1E"/>
    <w:rsid w:val="00A910F8"/>
    <w:rsid w:val="00A915D1"/>
    <w:rsid w:val="00A91870"/>
    <w:rsid w:val="00A91876"/>
    <w:rsid w:val="00A91D89"/>
    <w:rsid w:val="00A91E3E"/>
    <w:rsid w:val="00A9225F"/>
    <w:rsid w:val="00A927E9"/>
    <w:rsid w:val="00A92879"/>
    <w:rsid w:val="00A92992"/>
    <w:rsid w:val="00A92B13"/>
    <w:rsid w:val="00A92CA1"/>
    <w:rsid w:val="00A931D0"/>
    <w:rsid w:val="00A933A4"/>
    <w:rsid w:val="00A933BB"/>
    <w:rsid w:val="00A93658"/>
    <w:rsid w:val="00A93669"/>
    <w:rsid w:val="00A93716"/>
    <w:rsid w:val="00A93793"/>
    <w:rsid w:val="00A938CC"/>
    <w:rsid w:val="00A93928"/>
    <w:rsid w:val="00A93A29"/>
    <w:rsid w:val="00A93A51"/>
    <w:rsid w:val="00A93C2B"/>
    <w:rsid w:val="00A93D2D"/>
    <w:rsid w:val="00A93FBE"/>
    <w:rsid w:val="00A9424D"/>
    <w:rsid w:val="00A943CB"/>
    <w:rsid w:val="00A9442A"/>
    <w:rsid w:val="00A946E3"/>
    <w:rsid w:val="00A94897"/>
    <w:rsid w:val="00A94A8E"/>
    <w:rsid w:val="00A94C35"/>
    <w:rsid w:val="00A94FC9"/>
    <w:rsid w:val="00A95260"/>
    <w:rsid w:val="00A95919"/>
    <w:rsid w:val="00A95AA9"/>
    <w:rsid w:val="00A95C4B"/>
    <w:rsid w:val="00A95F5A"/>
    <w:rsid w:val="00A96021"/>
    <w:rsid w:val="00A96367"/>
    <w:rsid w:val="00A964A9"/>
    <w:rsid w:val="00A96539"/>
    <w:rsid w:val="00A96662"/>
    <w:rsid w:val="00A967D9"/>
    <w:rsid w:val="00A96A3E"/>
    <w:rsid w:val="00A96AEA"/>
    <w:rsid w:val="00A9792C"/>
    <w:rsid w:val="00A97AD4"/>
    <w:rsid w:val="00AA016F"/>
    <w:rsid w:val="00AA06B6"/>
    <w:rsid w:val="00AA07E7"/>
    <w:rsid w:val="00AA0F66"/>
    <w:rsid w:val="00AA0FD7"/>
    <w:rsid w:val="00AA12B2"/>
    <w:rsid w:val="00AA13A0"/>
    <w:rsid w:val="00AA14E0"/>
    <w:rsid w:val="00AA1565"/>
    <w:rsid w:val="00AA15FD"/>
    <w:rsid w:val="00AA16C5"/>
    <w:rsid w:val="00AA19D4"/>
    <w:rsid w:val="00AA1B0E"/>
    <w:rsid w:val="00AA1ED6"/>
    <w:rsid w:val="00AA2469"/>
    <w:rsid w:val="00AA2755"/>
    <w:rsid w:val="00AA2776"/>
    <w:rsid w:val="00AA28F1"/>
    <w:rsid w:val="00AA2BB8"/>
    <w:rsid w:val="00AA3055"/>
    <w:rsid w:val="00AA30A5"/>
    <w:rsid w:val="00AA30E4"/>
    <w:rsid w:val="00AA30F6"/>
    <w:rsid w:val="00AA35F3"/>
    <w:rsid w:val="00AA378B"/>
    <w:rsid w:val="00AA3817"/>
    <w:rsid w:val="00AA396F"/>
    <w:rsid w:val="00AA3D1C"/>
    <w:rsid w:val="00AA3DF1"/>
    <w:rsid w:val="00AA3FFA"/>
    <w:rsid w:val="00AA4125"/>
    <w:rsid w:val="00AA4320"/>
    <w:rsid w:val="00AA4542"/>
    <w:rsid w:val="00AA45DA"/>
    <w:rsid w:val="00AA46AA"/>
    <w:rsid w:val="00AA48D0"/>
    <w:rsid w:val="00AA4975"/>
    <w:rsid w:val="00AA4B52"/>
    <w:rsid w:val="00AA4D17"/>
    <w:rsid w:val="00AA4DA4"/>
    <w:rsid w:val="00AA4E00"/>
    <w:rsid w:val="00AA51BB"/>
    <w:rsid w:val="00AA51D6"/>
    <w:rsid w:val="00AA52D3"/>
    <w:rsid w:val="00AA5775"/>
    <w:rsid w:val="00AA58DF"/>
    <w:rsid w:val="00AA596E"/>
    <w:rsid w:val="00AA5A05"/>
    <w:rsid w:val="00AA5FC9"/>
    <w:rsid w:val="00AA64CE"/>
    <w:rsid w:val="00AA6570"/>
    <w:rsid w:val="00AA6E1F"/>
    <w:rsid w:val="00AA73F7"/>
    <w:rsid w:val="00AA75C8"/>
    <w:rsid w:val="00AA7891"/>
    <w:rsid w:val="00AA79B1"/>
    <w:rsid w:val="00AA79F2"/>
    <w:rsid w:val="00AA7AB7"/>
    <w:rsid w:val="00AA7B74"/>
    <w:rsid w:val="00AA7ECC"/>
    <w:rsid w:val="00AB009D"/>
    <w:rsid w:val="00AB041A"/>
    <w:rsid w:val="00AB0964"/>
    <w:rsid w:val="00AB0BC8"/>
    <w:rsid w:val="00AB10D9"/>
    <w:rsid w:val="00AB11CA"/>
    <w:rsid w:val="00AB1259"/>
    <w:rsid w:val="00AB14D9"/>
    <w:rsid w:val="00AB1538"/>
    <w:rsid w:val="00AB1C8E"/>
    <w:rsid w:val="00AB206B"/>
    <w:rsid w:val="00AB2997"/>
    <w:rsid w:val="00AB2B2A"/>
    <w:rsid w:val="00AB2E10"/>
    <w:rsid w:val="00AB36EF"/>
    <w:rsid w:val="00AB44A7"/>
    <w:rsid w:val="00AB45C0"/>
    <w:rsid w:val="00AB4730"/>
    <w:rsid w:val="00AB4AB8"/>
    <w:rsid w:val="00AB4BDC"/>
    <w:rsid w:val="00AB562E"/>
    <w:rsid w:val="00AB5A28"/>
    <w:rsid w:val="00AB5A41"/>
    <w:rsid w:val="00AB5D2A"/>
    <w:rsid w:val="00AB5D8A"/>
    <w:rsid w:val="00AB655E"/>
    <w:rsid w:val="00AB6814"/>
    <w:rsid w:val="00AB691A"/>
    <w:rsid w:val="00AB6A38"/>
    <w:rsid w:val="00AB6BBF"/>
    <w:rsid w:val="00AB6C8A"/>
    <w:rsid w:val="00AB6FAA"/>
    <w:rsid w:val="00AB7204"/>
    <w:rsid w:val="00AB73FB"/>
    <w:rsid w:val="00AB76E2"/>
    <w:rsid w:val="00AB7799"/>
    <w:rsid w:val="00AB7AA2"/>
    <w:rsid w:val="00AB7ADB"/>
    <w:rsid w:val="00AB7BF6"/>
    <w:rsid w:val="00AC007F"/>
    <w:rsid w:val="00AC0C80"/>
    <w:rsid w:val="00AC0E21"/>
    <w:rsid w:val="00AC0E5B"/>
    <w:rsid w:val="00AC0E9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7E"/>
    <w:rsid w:val="00AC2D68"/>
    <w:rsid w:val="00AC2ECD"/>
    <w:rsid w:val="00AC3119"/>
    <w:rsid w:val="00AC3130"/>
    <w:rsid w:val="00AC376C"/>
    <w:rsid w:val="00AC395B"/>
    <w:rsid w:val="00AC398D"/>
    <w:rsid w:val="00AC3C13"/>
    <w:rsid w:val="00AC3D0E"/>
    <w:rsid w:val="00AC3D2D"/>
    <w:rsid w:val="00AC3DA5"/>
    <w:rsid w:val="00AC40F7"/>
    <w:rsid w:val="00AC49FB"/>
    <w:rsid w:val="00AC4A94"/>
    <w:rsid w:val="00AC4D60"/>
    <w:rsid w:val="00AC4EB7"/>
    <w:rsid w:val="00AC4FE6"/>
    <w:rsid w:val="00AC50E8"/>
    <w:rsid w:val="00AC51F1"/>
    <w:rsid w:val="00AC539E"/>
    <w:rsid w:val="00AC5408"/>
    <w:rsid w:val="00AC5652"/>
    <w:rsid w:val="00AC5793"/>
    <w:rsid w:val="00AC5A10"/>
    <w:rsid w:val="00AC5B5B"/>
    <w:rsid w:val="00AC5E4C"/>
    <w:rsid w:val="00AC5EDC"/>
    <w:rsid w:val="00AC61CA"/>
    <w:rsid w:val="00AC6574"/>
    <w:rsid w:val="00AC681A"/>
    <w:rsid w:val="00AC682A"/>
    <w:rsid w:val="00AC69E3"/>
    <w:rsid w:val="00AC6A11"/>
    <w:rsid w:val="00AC6BBD"/>
    <w:rsid w:val="00AC6BCD"/>
    <w:rsid w:val="00AC6DF9"/>
    <w:rsid w:val="00AC71A9"/>
    <w:rsid w:val="00AC74E7"/>
    <w:rsid w:val="00AC764E"/>
    <w:rsid w:val="00AC78D3"/>
    <w:rsid w:val="00AC7CD6"/>
    <w:rsid w:val="00AC7DCF"/>
    <w:rsid w:val="00AD00BC"/>
    <w:rsid w:val="00AD0260"/>
    <w:rsid w:val="00AD04C5"/>
    <w:rsid w:val="00AD081B"/>
    <w:rsid w:val="00AD0AA3"/>
    <w:rsid w:val="00AD0D80"/>
    <w:rsid w:val="00AD0E61"/>
    <w:rsid w:val="00AD11AA"/>
    <w:rsid w:val="00AD12F7"/>
    <w:rsid w:val="00AD1408"/>
    <w:rsid w:val="00AD14E0"/>
    <w:rsid w:val="00AD1674"/>
    <w:rsid w:val="00AD16BE"/>
    <w:rsid w:val="00AD18FD"/>
    <w:rsid w:val="00AD194F"/>
    <w:rsid w:val="00AD1C03"/>
    <w:rsid w:val="00AD1C2A"/>
    <w:rsid w:val="00AD2230"/>
    <w:rsid w:val="00AD2488"/>
    <w:rsid w:val="00AD263A"/>
    <w:rsid w:val="00AD27E8"/>
    <w:rsid w:val="00AD2862"/>
    <w:rsid w:val="00AD2C0C"/>
    <w:rsid w:val="00AD2ED0"/>
    <w:rsid w:val="00AD2F27"/>
    <w:rsid w:val="00AD3012"/>
    <w:rsid w:val="00AD31F6"/>
    <w:rsid w:val="00AD375D"/>
    <w:rsid w:val="00AD3BE9"/>
    <w:rsid w:val="00AD3E72"/>
    <w:rsid w:val="00AD3F94"/>
    <w:rsid w:val="00AD46C6"/>
    <w:rsid w:val="00AD472F"/>
    <w:rsid w:val="00AD4A5A"/>
    <w:rsid w:val="00AD4BAA"/>
    <w:rsid w:val="00AD4D1F"/>
    <w:rsid w:val="00AD4F39"/>
    <w:rsid w:val="00AD5055"/>
    <w:rsid w:val="00AD521A"/>
    <w:rsid w:val="00AD5251"/>
    <w:rsid w:val="00AD5767"/>
    <w:rsid w:val="00AD581B"/>
    <w:rsid w:val="00AD5F61"/>
    <w:rsid w:val="00AD6355"/>
    <w:rsid w:val="00AD63CC"/>
    <w:rsid w:val="00AD6472"/>
    <w:rsid w:val="00AD64B4"/>
    <w:rsid w:val="00AD65C9"/>
    <w:rsid w:val="00AD6BBA"/>
    <w:rsid w:val="00AD6BD5"/>
    <w:rsid w:val="00AD6C06"/>
    <w:rsid w:val="00AD6E06"/>
    <w:rsid w:val="00AD6F74"/>
    <w:rsid w:val="00AD75AB"/>
    <w:rsid w:val="00AD7D3C"/>
    <w:rsid w:val="00AD7ED6"/>
    <w:rsid w:val="00AE0080"/>
    <w:rsid w:val="00AE0253"/>
    <w:rsid w:val="00AE06D9"/>
    <w:rsid w:val="00AE0834"/>
    <w:rsid w:val="00AE0917"/>
    <w:rsid w:val="00AE0B34"/>
    <w:rsid w:val="00AE0DA3"/>
    <w:rsid w:val="00AE0DED"/>
    <w:rsid w:val="00AE0EF2"/>
    <w:rsid w:val="00AE104D"/>
    <w:rsid w:val="00AE11F0"/>
    <w:rsid w:val="00AE182E"/>
    <w:rsid w:val="00AE1C5F"/>
    <w:rsid w:val="00AE212C"/>
    <w:rsid w:val="00AE27AC"/>
    <w:rsid w:val="00AE280F"/>
    <w:rsid w:val="00AE289C"/>
    <w:rsid w:val="00AE29AD"/>
    <w:rsid w:val="00AE2BF6"/>
    <w:rsid w:val="00AE2DFA"/>
    <w:rsid w:val="00AE3155"/>
    <w:rsid w:val="00AE344F"/>
    <w:rsid w:val="00AE3745"/>
    <w:rsid w:val="00AE390E"/>
    <w:rsid w:val="00AE3A01"/>
    <w:rsid w:val="00AE3C33"/>
    <w:rsid w:val="00AE3EFE"/>
    <w:rsid w:val="00AE40E0"/>
    <w:rsid w:val="00AE41D3"/>
    <w:rsid w:val="00AE42FE"/>
    <w:rsid w:val="00AE4DBA"/>
    <w:rsid w:val="00AE4F07"/>
    <w:rsid w:val="00AE5035"/>
    <w:rsid w:val="00AE5106"/>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7A"/>
    <w:rsid w:val="00AE6B84"/>
    <w:rsid w:val="00AE7058"/>
    <w:rsid w:val="00AE7063"/>
    <w:rsid w:val="00AE7771"/>
    <w:rsid w:val="00AE7874"/>
    <w:rsid w:val="00AE7A9A"/>
    <w:rsid w:val="00AE7B7A"/>
    <w:rsid w:val="00AE7DDB"/>
    <w:rsid w:val="00AE7F45"/>
    <w:rsid w:val="00AE7FC8"/>
    <w:rsid w:val="00AF0149"/>
    <w:rsid w:val="00AF0647"/>
    <w:rsid w:val="00AF0BB3"/>
    <w:rsid w:val="00AF0C11"/>
    <w:rsid w:val="00AF0ED6"/>
    <w:rsid w:val="00AF0F1B"/>
    <w:rsid w:val="00AF0FD8"/>
    <w:rsid w:val="00AF1BCD"/>
    <w:rsid w:val="00AF1C5B"/>
    <w:rsid w:val="00AF1C5D"/>
    <w:rsid w:val="00AF1DD1"/>
    <w:rsid w:val="00AF1E36"/>
    <w:rsid w:val="00AF2149"/>
    <w:rsid w:val="00AF239E"/>
    <w:rsid w:val="00AF2469"/>
    <w:rsid w:val="00AF24E7"/>
    <w:rsid w:val="00AF25EC"/>
    <w:rsid w:val="00AF2886"/>
    <w:rsid w:val="00AF2ACD"/>
    <w:rsid w:val="00AF2C7F"/>
    <w:rsid w:val="00AF2E5D"/>
    <w:rsid w:val="00AF30EA"/>
    <w:rsid w:val="00AF3695"/>
    <w:rsid w:val="00AF3739"/>
    <w:rsid w:val="00AF3AB5"/>
    <w:rsid w:val="00AF3C9B"/>
    <w:rsid w:val="00AF3DA2"/>
    <w:rsid w:val="00AF40EC"/>
    <w:rsid w:val="00AF42D7"/>
    <w:rsid w:val="00AF4413"/>
    <w:rsid w:val="00AF44F8"/>
    <w:rsid w:val="00AF471B"/>
    <w:rsid w:val="00AF5201"/>
    <w:rsid w:val="00AF56D9"/>
    <w:rsid w:val="00AF5C17"/>
    <w:rsid w:val="00AF5CD3"/>
    <w:rsid w:val="00AF61D8"/>
    <w:rsid w:val="00AF62E4"/>
    <w:rsid w:val="00AF639B"/>
    <w:rsid w:val="00AF644A"/>
    <w:rsid w:val="00AF677C"/>
    <w:rsid w:val="00AF6871"/>
    <w:rsid w:val="00AF68D2"/>
    <w:rsid w:val="00AF6A90"/>
    <w:rsid w:val="00AF6CDB"/>
    <w:rsid w:val="00AF6D62"/>
    <w:rsid w:val="00AF7217"/>
    <w:rsid w:val="00AF722E"/>
    <w:rsid w:val="00AF726A"/>
    <w:rsid w:val="00AF7285"/>
    <w:rsid w:val="00AF767F"/>
    <w:rsid w:val="00AF7883"/>
    <w:rsid w:val="00AF7B6E"/>
    <w:rsid w:val="00AF7DC9"/>
    <w:rsid w:val="00B006FE"/>
    <w:rsid w:val="00B007CB"/>
    <w:rsid w:val="00B00A78"/>
    <w:rsid w:val="00B0103E"/>
    <w:rsid w:val="00B013C4"/>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3C92"/>
    <w:rsid w:val="00B03E54"/>
    <w:rsid w:val="00B04E62"/>
    <w:rsid w:val="00B04E6B"/>
    <w:rsid w:val="00B05054"/>
    <w:rsid w:val="00B05084"/>
    <w:rsid w:val="00B05400"/>
    <w:rsid w:val="00B057F5"/>
    <w:rsid w:val="00B059AC"/>
    <w:rsid w:val="00B05C01"/>
    <w:rsid w:val="00B05D54"/>
    <w:rsid w:val="00B05E06"/>
    <w:rsid w:val="00B05EF4"/>
    <w:rsid w:val="00B061DA"/>
    <w:rsid w:val="00B062D3"/>
    <w:rsid w:val="00B06933"/>
    <w:rsid w:val="00B06BBA"/>
    <w:rsid w:val="00B06D57"/>
    <w:rsid w:val="00B071D6"/>
    <w:rsid w:val="00B072C1"/>
    <w:rsid w:val="00B07465"/>
    <w:rsid w:val="00B074DB"/>
    <w:rsid w:val="00B07945"/>
    <w:rsid w:val="00B07A86"/>
    <w:rsid w:val="00B07D00"/>
    <w:rsid w:val="00B07FA7"/>
    <w:rsid w:val="00B101C7"/>
    <w:rsid w:val="00B10240"/>
    <w:rsid w:val="00B104E2"/>
    <w:rsid w:val="00B105BA"/>
    <w:rsid w:val="00B10941"/>
    <w:rsid w:val="00B10B18"/>
    <w:rsid w:val="00B10C16"/>
    <w:rsid w:val="00B10EB9"/>
    <w:rsid w:val="00B10FCD"/>
    <w:rsid w:val="00B11514"/>
    <w:rsid w:val="00B117F4"/>
    <w:rsid w:val="00B11CC6"/>
    <w:rsid w:val="00B11EA2"/>
    <w:rsid w:val="00B123D9"/>
    <w:rsid w:val="00B1248E"/>
    <w:rsid w:val="00B12B1B"/>
    <w:rsid w:val="00B1321C"/>
    <w:rsid w:val="00B134ED"/>
    <w:rsid w:val="00B13661"/>
    <w:rsid w:val="00B13CAD"/>
    <w:rsid w:val="00B13E07"/>
    <w:rsid w:val="00B13F2D"/>
    <w:rsid w:val="00B14066"/>
    <w:rsid w:val="00B14295"/>
    <w:rsid w:val="00B144AE"/>
    <w:rsid w:val="00B1464F"/>
    <w:rsid w:val="00B14749"/>
    <w:rsid w:val="00B147F6"/>
    <w:rsid w:val="00B149BB"/>
    <w:rsid w:val="00B14DAB"/>
    <w:rsid w:val="00B14EFC"/>
    <w:rsid w:val="00B14FC8"/>
    <w:rsid w:val="00B151B1"/>
    <w:rsid w:val="00B1537C"/>
    <w:rsid w:val="00B15689"/>
    <w:rsid w:val="00B157F9"/>
    <w:rsid w:val="00B15E6F"/>
    <w:rsid w:val="00B16244"/>
    <w:rsid w:val="00B166CE"/>
    <w:rsid w:val="00B16B0F"/>
    <w:rsid w:val="00B16FD0"/>
    <w:rsid w:val="00B174BE"/>
    <w:rsid w:val="00B175D1"/>
    <w:rsid w:val="00B17C2B"/>
    <w:rsid w:val="00B17DB8"/>
    <w:rsid w:val="00B17DDF"/>
    <w:rsid w:val="00B17EF3"/>
    <w:rsid w:val="00B20256"/>
    <w:rsid w:val="00B20391"/>
    <w:rsid w:val="00B20853"/>
    <w:rsid w:val="00B20A42"/>
    <w:rsid w:val="00B20D09"/>
    <w:rsid w:val="00B20F89"/>
    <w:rsid w:val="00B210EF"/>
    <w:rsid w:val="00B215E4"/>
    <w:rsid w:val="00B21940"/>
    <w:rsid w:val="00B22108"/>
    <w:rsid w:val="00B225C9"/>
    <w:rsid w:val="00B226A3"/>
    <w:rsid w:val="00B22AC6"/>
    <w:rsid w:val="00B22C45"/>
    <w:rsid w:val="00B23011"/>
    <w:rsid w:val="00B230C8"/>
    <w:rsid w:val="00B232D6"/>
    <w:rsid w:val="00B2330C"/>
    <w:rsid w:val="00B233F3"/>
    <w:rsid w:val="00B236A6"/>
    <w:rsid w:val="00B23B40"/>
    <w:rsid w:val="00B241B4"/>
    <w:rsid w:val="00B24850"/>
    <w:rsid w:val="00B248AA"/>
    <w:rsid w:val="00B24AA2"/>
    <w:rsid w:val="00B24D31"/>
    <w:rsid w:val="00B252D1"/>
    <w:rsid w:val="00B25814"/>
    <w:rsid w:val="00B2588A"/>
    <w:rsid w:val="00B258D5"/>
    <w:rsid w:val="00B25EDB"/>
    <w:rsid w:val="00B26167"/>
    <w:rsid w:val="00B263CA"/>
    <w:rsid w:val="00B264F7"/>
    <w:rsid w:val="00B2664E"/>
    <w:rsid w:val="00B266A1"/>
    <w:rsid w:val="00B26B00"/>
    <w:rsid w:val="00B26B7D"/>
    <w:rsid w:val="00B26BD2"/>
    <w:rsid w:val="00B26E63"/>
    <w:rsid w:val="00B2739B"/>
    <w:rsid w:val="00B2763F"/>
    <w:rsid w:val="00B27752"/>
    <w:rsid w:val="00B279D4"/>
    <w:rsid w:val="00B27AAC"/>
    <w:rsid w:val="00B27F88"/>
    <w:rsid w:val="00B300CA"/>
    <w:rsid w:val="00B301FC"/>
    <w:rsid w:val="00B303F3"/>
    <w:rsid w:val="00B30929"/>
    <w:rsid w:val="00B30A54"/>
    <w:rsid w:val="00B30C42"/>
    <w:rsid w:val="00B30E50"/>
    <w:rsid w:val="00B31051"/>
    <w:rsid w:val="00B31057"/>
    <w:rsid w:val="00B3124D"/>
    <w:rsid w:val="00B313DE"/>
    <w:rsid w:val="00B31408"/>
    <w:rsid w:val="00B314DD"/>
    <w:rsid w:val="00B31664"/>
    <w:rsid w:val="00B318C1"/>
    <w:rsid w:val="00B31C8A"/>
    <w:rsid w:val="00B31E3A"/>
    <w:rsid w:val="00B3225A"/>
    <w:rsid w:val="00B327BE"/>
    <w:rsid w:val="00B328B5"/>
    <w:rsid w:val="00B32D88"/>
    <w:rsid w:val="00B3327A"/>
    <w:rsid w:val="00B333C9"/>
    <w:rsid w:val="00B33A30"/>
    <w:rsid w:val="00B33BC5"/>
    <w:rsid w:val="00B33EF7"/>
    <w:rsid w:val="00B3414E"/>
    <w:rsid w:val="00B3460D"/>
    <w:rsid w:val="00B34B55"/>
    <w:rsid w:val="00B34CAF"/>
    <w:rsid w:val="00B34FA8"/>
    <w:rsid w:val="00B35029"/>
    <w:rsid w:val="00B35125"/>
    <w:rsid w:val="00B35752"/>
    <w:rsid w:val="00B35875"/>
    <w:rsid w:val="00B35AEA"/>
    <w:rsid w:val="00B35C7C"/>
    <w:rsid w:val="00B35EC6"/>
    <w:rsid w:val="00B35EED"/>
    <w:rsid w:val="00B362EB"/>
    <w:rsid w:val="00B364FE"/>
    <w:rsid w:val="00B3676C"/>
    <w:rsid w:val="00B36CBE"/>
    <w:rsid w:val="00B37286"/>
    <w:rsid w:val="00B372AA"/>
    <w:rsid w:val="00B37906"/>
    <w:rsid w:val="00B37C25"/>
    <w:rsid w:val="00B37E76"/>
    <w:rsid w:val="00B37F35"/>
    <w:rsid w:val="00B37F85"/>
    <w:rsid w:val="00B4031A"/>
    <w:rsid w:val="00B40445"/>
    <w:rsid w:val="00B40995"/>
    <w:rsid w:val="00B409DB"/>
    <w:rsid w:val="00B409E0"/>
    <w:rsid w:val="00B41114"/>
    <w:rsid w:val="00B4157A"/>
    <w:rsid w:val="00B415A1"/>
    <w:rsid w:val="00B4169E"/>
    <w:rsid w:val="00B416A1"/>
    <w:rsid w:val="00B41888"/>
    <w:rsid w:val="00B41930"/>
    <w:rsid w:val="00B4241C"/>
    <w:rsid w:val="00B42676"/>
    <w:rsid w:val="00B426AD"/>
    <w:rsid w:val="00B42F21"/>
    <w:rsid w:val="00B430E3"/>
    <w:rsid w:val="00B432AF"/>
    <w:rsid w:val="00B43467"/>
    <w:rsid w:val="00B43875"/>
    <w:rsid w:val="00B438C8"/>
    <w:rsid w:val="00B43925"/>
    <w:rsid w:val="00B43ECF"/>
    <w:rsid w:val="00B43EDC"/>
    <w:rsid w:val="00B43FF4"/>
    <w:rsid w:val="00B448A4"/>
    <w:rsid w:val="00B44974"/>
    <w:rsid w:val="00B44E57"/>
    <w:rsid w:val="00B4503B"/>
    <w:rsid w:val="00B455AA"/>
    <w:rsid w:val="00B45618"/>
    <w:rsid w:val="00B45A00"/>
    <w:rsid w:val="00B45A52"/>
    <w:rsid w:val="00B45C1B"/>
    <w:rsid w:val="00B45C7D"/>
    <w:rsid w:val="00B45DDB"/>
    <w:rsid w:val="00B46175"/>
    <w:rsid w:val="00B4632F"/>
    <w:rsid w:val="00B46581"/>
    <w:rsid w:val="00B46728"/>
    <w:rsid w:val="00B467E6"/>
    <w:rsid w:val="00B46947"/>
    <w:rsid w:val="00B469A2"/>
    <w:rsid w:val="00B46F1D"/>
    <w:rsid w:val="00B46F61"/>
    <w:rsid w:val="00B47DDF"/>
    <w:rsid w:val="00B5030E"/>
    <w:rsid w:val="00B50503"/>
    <w:rsid w:val="00B50E54"/>
    <w:rsid w:val="00B51337"/>
    <w:rsid w:val="00B5146F"/>
    <w:rsid w:val="00B51618"/>
    <w:rsid w:val="00B51701"/>
    <w:rsid w:val="00B51AA2"/>
    <w:rsid w:val="00B51ACD"/>
    <w:rsid w:val="00B51DD4"/>
    <w:rsid w:val="00B51F42"/>
    <w:rsid w:val="00B528DB"/>
    <w:rsid w:val="00B52A00"/>
    <w:rsid w:val="00B52BA8"/>
    <w:rsid w:val="00B52BBF"/>
    <w:rsid w:val="00B52D5B"/>
    <w:rsid w:val="00B52F70"/>
    <w:rsid w:val="00B532D9"/>
    <w:rsid w:val="00B53387"/>
    <w:rsid w:val="00B53582"/>
    <w:rsid w:val="00B53769"/>
    <w:rsid w:val="00B53C5F"/>
    <w:rsid w:val="00B53F69"/>
    <w:rsid w:val="00B540F6"/>
    <w:rsid w:val="00B5485E"/>
    <w:rsid w:val="00B548B7"/>
    <w:rsid w:val="00B5494E"/>
    <w:rsid w:val="00B54ADE"/>
    <w:rsid w:val="00B54BC4"/>
    <w:rsid w:val="00B54E24"/>
    <w:rsid w:val="00B54ED9"/>
    <w:rsid w:val="00B54FAF"/>
    <w:rsid w:val="00B54FC1"/>
    <w:rsid w:val="00B551E9"/>
    <w:rsid w:val="00B55632"/>
    <w:rsid w:val="00B55B45"/>
    <w:rsid w:val="00B55E87"/>
    <w:rsid w:val="00B56063"/>
    <w:rsid w:val="00B560CE"/>
    <w:rsid w:val="00B56148"/>
    <w:rsid w:val="00B5665E"/>
    <w:rsid w:val="00B56E5C"/>
    <w:rsid w:val="00B5720B"/>
    <w:rsid w:val="00B5741C"/>
    <w:rsid w:val="00B57691"/>
    <w:rsid w:val="00B578A5"/>
    <w:rsid w:val="00B57E7D"/>
    <w:rsid w:val="00B60091"/>
    <w:rsid w:val="00B60833"/>
    <w:rsid w:val="00B60F17"/>
    <w:rsid w:val="00B61D50"/>
    <w:rsid w:val="00B61EF8"/>
    <w:rsid w:val="00B62464"/>
    <w:rsid w:val="00B628E3"/>
    <w:rsid w:val="00B62B04"/>
    <w:rsid w:val="00B62CB3"/>
    <w:rsid w:val="00B62DCD"/>
    <w:rsid w:val="00B62EBE"/>
    <w:rsid w:val="00B62F10"/>
    <w:rsid w:val="00B62FAA"/>
    <w:rsid w:val="00B633F9"/>
    <w:rsid w:val="00B6386A"/>
    <w:rsid w:val="00B6399A"/>
    <w:rsid w:val="00B63A1A"/>
    <w:rsid w:val="00B63B52"/>
    <w:rsid w:val="00B63CD9"/>
    <w:rsid w:val="00B64085"/>
    <w:rsid w:val="00B64825"/>
    <w:rsid w:val="00B649EF"/>
    <w:rsid w:val="00B64B68"/>
    <w:rsid w:val="00B6504F"/>
    <w:rsid w:val="00B65AE8"/>
    <w:rsid w:val="00B65C15"/>
    <w:rsid w:val="00B65FE9"/>
    <w:rsid w:val="00B664C7"/>
    <w:rsid w:val="00B6686D"/>
    <w:rsid w:val="00B67041"/>
    <w:rsid w:val="00B6720D"/>
    <w:rsid w:val="00B67300"/>
    <w:rsid w:val="00B676E3"/>
    <w:rsid w:val="00B67B5A"/>
    <w:rsid w:val="00B67CDB"/>
    <w:rsid w:val="00B67CF9"/>
    <w:rsid w:val="00B70182"/>
    <w:rsid w:val="00B701C7"/>
    <w:rsid w:val="00B706E6"/>
    <w:rsid w:val="00B70954"/>
    <w:rsid w:val="00B7098F"/>
    <w:rsid w:val="00B70A24"/>
    <w:rsid w:val="00B70AD1"/>
    <w:rsid w:val="00B70CAA"/>
    <w:rsid w:val="00B70DAF"/>
    <w:rsid w:val="00B71123"/>
    <w:rsid w:val="00B71527"/>
    <w:rsid w:val="00B71870"/>
    <w:rsid w:val="00B71C1C"/>
    <w:rsid w:val="00B721BB"/>
    <w:rsid w:val="00B72978"/>
    <w:rsid w:val="00B72BD5"/>
    <w:rsid w:val="00B72DC6"/>
    <w:rsid w:val="00B73102"/>
    <w:rsid w:val="00B73675"/>
    <w:rsid w:val="00B73934"/>
    <w:rsid w:val="00B739F6"/>
    <w:rsid w:val="00B73A68"/>
    <w:rsid w:val="00B74606"/>
    <w:rsid w:val="00B747EF"/>
    <w:rsid w:val="00B7497F"/>
    <w:rsid w:val="00B74D43"/>
    <w:rsid w:val="00B74F68"/>
    <w:rsid w:val="00B7502B"/>
    <w:rsid w:val="00B7509A"/>
    <w:rsid w:val="00B753F5"/>
    <w:rsid w:val="00B75425"/>
    <w:rsid w:val="00B754CE"/>
    <w:rsid w:val="00B755BA"/>
    <w:rsid w:val="00B75675"/>
    <w:rsid w:val="00B75981"/>
    <w:rsid w:val="00B75BB1"/>
    <w:rsid w:val="00B7628D"/>
    <w:rsid w:val="00B7629B"/>
    <w:rsid w:val="00B765BF"/>
    <w:rsid w:val="00B7667A"/>
    <w:rsid w:val="00B7691E"/>
    <w:rsid w:val="00B76AD4"/>
    <w:rsid w:val="00B76AF3"/>
    <w:rsid w:val="00B772CC"/>
    <w:rsid w:val="00B7750B"/>
    <w:rsid w:val="00B7752C"/>
    <w:rsid w:val="00B77B63"/>
    <w:rsid w:val="00B800FE"/>
    <w:rsid w:val="00B801BF"/>
    <w:rsid w:val="00B802CC"/>
    <w:rsid w:val="00B80551"/>
    <w:rsid w:val="00B8055F"/>
    <w:rsid w:val="00B807FB"/>
    <w:rsid w:val="00B8096E"/>
    <w:rsid w:val="00B80A69"/>
    <w:rsid w:val="00B80ACC"/>
    <w:rsid w:val="00B80E33"/>
    <w:rsid w:val="00B812F0"/>
    <w:rsid w:val="00B81424"/>
    <w:rsid w:val="00B81934"/>
    <w:rsid w:val="00B81A07"/>
    <w:rsid w:val="00B81A2C"/>
    <w:rsid w:val="00B81A52"/>
    <w:rsid w:val="00B81A6C"/>
    <w:rsid w:val="00B81B11"/>
    <w:rsid w:val="00B81B9E"/>
    <w:rsid w:val="00B81C56"/>
    <w:rsid w:val="00B81D54"/>
    <w:rsid w:val="00B81EC7"/>
    <w:rsid w:val="00B8221E"/>
    <w:rsid w:val="00B827BD"/>
    <w:rsid w:val="00B827F2"/>
    <w:rsid w:val="00B82A38"/>
    <w:rsid w:val="00B82B99"/>
    <w:rsid w:val="00B82F24"/>
    <w:rsid w:val="00B8306A"/>
    <w:rsid w:val="00B83243"/>
    <w:rsid w:val="00B83348"/>
    <w:rsid w:val="00B83705"/>
    <w:rsid w:val="00B837BE"/>
    <w:rsid w:val="00B838F6"/>
    <w:rsid w:val="00B8390A"/>
    <w:rsid w:val="00B83928"/>
    <w:rsid w:val="00B839E5"/>
    <w:rsid w:val="00B83B3E"/>
    <w:rsid w:val="00B83C27"/>
    <w:rsid w:val="00B83E0E"/>
    <w:rsid w:val="00B83E60"/>
    <w:rsid w:val="00B84010"/>
    <w:rsid w:val="00B844B4"/>
    <w:rsid w:val="00B844DA"/>
    <w:rsid w:val="00B84B37"/>
    <w:rsid w:val="00B8525E"/>
    <w:rsid w:val="00B857F0"/>
    <w:rsid w:val="00B859B0"/>
    <w:rsid w:val="00B85B90"/>
    <w:rsid w:val="00B85D18"/>
    <w:rsid w:val="00B85DE5"/>
    <w:rsid w:val="00B860EA"/>
    <w:rsid w:val="00B863A6"/>
    <w:rsid w:val="00B868DA"/>
    <w:rsid w:val="00B86FB3"/>
    <w:rsid w:val="00B86FCC"/>
    <w:rsid w:val="00B8710B"/>
    <w:rsid w:val="00B875D8"/>
    <w:rsid w:val="00B87CA0"/>
    <w:rsid w:val="00B87F21"/>
    <w:rsid w:val="00B87F23"/>
    <w:rsid w:val="00B901D0"/>
    <w:rsid w:val="00B90A28"/>
    <w:rsid w:val="00B90A5A"/>
    <w:rsid w:val="00B90DCA"/>
    <w:rsid w:val="00B90EEB"/>
    <w:rsid w:val="00B90F73"/>
    <w:rsid w:val="00B912CC"/>
    <w:rsid w:val="00B91549"/>
    <w:rsid w:val="00B91908"/>
    <w:rsid w:val="00B91CF9"/>
    <w:rsid w:val="00B91E7A"/>
    <w:rsid w:val="00B9204A"/>
    <w:rsid w:val="00B92498"/>
    <w:rsid w:val="00B9251F"/>
    <w:rsid w:val="00B927DC"/>
    <w:rsid w:val="00B9292D"/>
    <w:rsid w:val="00B92BB2"/>
    <w:rsid w:val="00B92DED"/>
    <w:rsid w:val="00B92F0E"/>
    <w:rsid w:val="00B935DC"/>
    <w:rsid w:val="00B9368C"/>
    <w:rsid w:val="00B9371D"/>
    <w:rsid w:val="00B937D5"/>
    <w:rsid w:val="00B93B59"/>
    <w:rsid w:val="00B93B77"/>
    <w:rsid w:val="00B93F73"/>
    <w:rsid w:val="00B9406A"/>
    <w:rsid w:val="00B94411"/>
    <w:rsid w:val="00B944C8"/>
    <w:rsid w:val="00B94500"/>
    <w:rsid w:val="00B945DE"/>
    <w:rsid w:val="00B94760"/>
    <w:rsid w:val="00B948A4"/>
    <w:rsid w:val="00B94AD7"/>
    <w:rsid w:val="00B94E83"/>
    <w:rsid w:val="00B950FE"/>
    <w:rsid w:val="00B95158"/>
    <w:rsid w:val="00B95388"/>
    <w:rsid w:val="00B956AB"/>
    <w:rsid w:val="00B95926"/>
    <w:rsid w:val="00B959D9"/>
    <w:rsid w:val="00B95E4C"/>
    <w:rsid w:val="00B95ED6"/>
    <w:rsid w:val="00B963E3"/>
    <w:rsid w:val="00B964DA"/>
    <w:rsid w:val="00B96652"/>
    <w:rsid w:val="00B96817"/>
    <w:rsid w:val="00B968CE"/>
    <w:rsid w:val="00B96A17"/>
    <w:rsid w:val="00B96A71"/>
    <w:rsid w:val="00B96BC0"/>
    <w:rsid w:val="00B97527"/>
    <w:rsid w:val="00B978B7"/>
    <w:rsid w:val="00B97C3B"/>
    <w:rsid w:val="00B97D00"/>
    <w:rsid w:val="00B97EBF"/>
    <w:rsid w:val="00BA0280"/>
    <w:rsid w:val="00BA0541"/>
    <w:rsid w:val="00BA0636"/>
    <w:rsid w:val="00BA083F"/>
    <w:rsid w:val="00BA0904"/>
    <w:rsid w:val="00BA0B99"/>
    <w:rsid w:val="00BA0D75"/>
    <w:rsid w:val="00BA0F9E"/>
    <w:rsid w:val="00BA1120"/>
    <w:rsid w:val="00BA1988"/>
    <w:rsid w:val="00BA198E"/>
    <w:rsid w:val="00BA1DBF"/>
    <w:rsid w:val="00BA2280"/>
    <w:rsid w:val="00BA23B9"/>
    <w:rsid w:val="00BA2848"/>
    <w:rsid w:val="00BA2892"/>
    <w:rsid w:val="00BA2928"/>
    <w:rsid w:val="00BA29AF"/>
    <w:rsid w:val="00BA2A08"/>
    <w:rsid w:val="00BA3354"/>
    <w:rsid w:val="00BA360D"/>
    <w:rsid w:val="00BA3AD4"/>
    <w:rsid w:val="00BA3ADA"/>
    <w:rsid w:val="00BA3D5A"/>
    <w:rsid w:val="00BA400F"/>
    <w:rsid w:val="00BA416A"/>
    <w:rsid w:val="00BA419A"/>
    <w:rsid w:val="00BA45B9"/>
    <w:rsid w:val="00BA4800"/>
    <w:rsid w:val="00BA4F41"/>
    <w:rsid w:val="00BA5346"/>
    <w:rsid w:val="00BA53FE"/>
    <w:rsid w:val="00BA53FF"/>
    <w:rsid w:val="00BA56C1"/>
    <w:rsid w:val="00BA56D2"/>
    <w:rsid w:val="00BA571F"/>
    <w:rsid w:val="00BA5D69"/>
    <w:rsid w:val="00BA5DA6"/>
    <w:rsid w:val="00BA5EF4"/>
    <w:rsid w:val="00BA5FB5"/>
    <w:rsid w:val="00BA6062"/>
    <w:rsid w:val="00BA6515"/>
    <w:rsid w:val="00BA67E0"/>
    <w:rsid w:val="00BA693D"/>
    <w:rsid w:val="00BA6D44"/>
    <w:rsid w:val="00BA6FEF"/>
    <w:rsid w:val="00BA716B"/>
    <w:rsid w:val="00BA7358"/>
    <w:rsid w:val="00BA738D"/>
    <w:rsid w:val="00BA76E0"/>
    <w:rsid w:val="00BA7B1D"/>
    <w:rsid w:val="00BA7D56"/>
    <w:rsid w:val="00BA7DA4"/>
    <w:rsid w:val="00BA7E4F"/>
    <w:rsid w:val="00BB015F"/>
    <w:rsid w:val="00BB02AD"/>
    <w:rsid w:val="00BB06FB"/>
    <w:rsid w:val="00BB0A15"/>
    <w:rsid w:val="00BB0E2C"/>
    <w:rsid w:val="00BB0F0D"/>
    <w:rsid w:val="00BB1612"/>
    <w:rsid w:val="00BB1636"/>
    <w:rsid w:val="00BB1715"/>
    <w:rsid w:val="00BB1A2F"/>
    <w:rsid w:val="00BB1F90"/>
    <w:rsid w:val="00BB237E"/>
    <w:rsid w:val="00BB2A25"/>
    <w:rsid w:val="00BB2C00"/>
    <w:rsid w:val="00BB2EDE"/>
    <w:rsid w:val="00BB3045"/>
    <w:rsid w:val="00BB33C1"/>
    <w:rsid w:val="00BB3482"/>
    <w:rsid w:val="00BB3658"/>
    <w:rsid w:val="00BB3A1C"/>
    <w:rsid w:val="00BB3AA1"/>
    <w:rsid w:val="00BB3C33"/>
    <w:rsid w:val="00BB3E63"/>
    <w:rsid w:val="00BB42F2"/>
    <w:rsid w:val="00BB476E"/>
    <w:rsid w:val="00BB4781"/>
    <w:rsid w:val="00BB4865"/>
    <w:rsid w:val="00BB4B4D"/>
    <w:rsid w:val="00BB4CAF"/>
    <w:rsid w:val="00BB4CD0"/>
    <w:rsid w:val="00BB4F7F"/>
    <w:rsid w:val="00BB51E9"/>
    <w:rsid w:val="00BB562A"/>
    <w:rsid w:val="00BB5807"/>
    <w:rsid w:val="00BB5969"/>
    <w:rsid w:val="00BB5E55"/>
    <w:rsid w:val="00BB5F7E"/>
    <w:rsid w:val="00BB6203"/>
    <w:rsid w:val="00BB64C3"/>
    <w:rsid w:val="00BB6505"/>
    <w:rsid w:val="00BB6623"/>
    <w:rsid w:val="00BB6893"/>
    <w:rsid w:val="00BB69E5"/>
    <w:rsid w:val="00BB6A85"/>
    <w:rsid w:val="00BB6CA7"/>
    <w:rsid w:val="00BB74B8"/>
    <w:rsid w:val="00BB74D2"/>
    <w:rsid w:val="00BB750B"/>
    <w:rsid w:val="00BB757B"/>
    <w:rsid w:val="00BB786B"/>
    <w:rsid w:val="00BB7947"/>
    <w:rsid w:val="00BB7E4E"/>
    <w:rsid w:val="00BC0034"/>
    <w:rsid w:val="00BC0044"/>
    <w:rsid w:val="00BC086C"/>
    <w:rsid w:val="00BC0BBB"/>
    <w:rsid w:val="00BC0FB6"/>
    <w:rsid w:val="00BC0FDC"/>
    <w:rsid w:val="00BC1472"/>
    <w:rsid w:val="00BC1804"/>
    <w:rsid w:val="00BC181C"/>
    <w:rsid w:val="00BC18EE"/>
    <w:rsid w:val="00BC1B2A"/>
    <w:rsid w:val="00BC1C70"/>
    <w:rsid w:val="00BC22F8"/>
    <w:rsid w:val="00BC2716"/>
    <w:rsid w:val="00BC2996"/>
    <w:rsid w:val="00BC2B5B"/>
    <w:rsid w:val="00BC2BE2"/>
    <w:rsid w:val="00BC3027"/>
    <w:rsid w:val="00BC3053"/>
    <w:rsid w:val="00BC33F8"/>
    <w:rsid w:val="00BC3514"/>
    <w:rsid w:val="00BC39F7"/>
    <w:rsid w:val="00BC3C50"/>
    <w:rsid w:val="00BC4068"/>
    <w:rsid w:val="00BC468F"/>
    <w:rsid w:val="00BC4C55"/>
    <w:rsid w:val="00BC4D2E"/>
    <w:rsid w:val="00BC4F59"/>
    <w:rsid w:val="00BC5003"/>
    <w:rsid w:val="00BC522D"/>
    <w:rsid w:val="00BC52F1"/>
    <w:rsid w:val="00BC538B"/>
    <w:rsid w:val="00BC587F"/>
    <w:rsid w:val="00BC593D"/>
    <w:rsid w:val="00BC610D"/>
    <w:rsid w:val="00BC61BD"/>
    <w:rsid w:val="00BC6323"/>
    <w:rsid w:val="00BC68A9"/>
    <w:rsid w:val="00BC7256"/>
    <w:rsid w:val="00BC739A"/>
    <w:rsid w:val="00BC73BF"/>
    <w:rsid w:val="00BC7408"/>
    <w:rsid w:val="00BC77E1"/>
    <w:rsid w:val="00BC7B5B"/>
    <w:rsid w:val="00BC7C91"/>
    <w:rsid w:val="00BD0195"/>
    <w:rsid w:val="00BD03F5"/>
    <w:rsid w:val="00BD0696"/>
    <w:rsid w:val="00BD06D0"/>
    <w:rsid w:val="00BD08E4"/>
    <w:rsid w:val="00BD0BC2"/>
    <w:rsid w:val="00BD10C1"/>
    <w:rsid w:val="00BD122E"/>
    <w:rsid w:val="00BD12B2"/>
    <w:rsid w:val="00BD12CD"/>
    <w:rsid w:val="00BD13A3"/>
    <w:rsid w:val="00BD1640"/>
    <w:rsid w:val="00BD1BF5"/>
    <w:rsid w:val="00BD1C45"/>
    <w:rsid w:val="00BD1D9A"/>
    <w:rsid w:val="00BD1F3E"/>
    <w:rsid w:val="00BD1F5F"/>
    <w:rsid w:val="00BD216F"/>
    <w:rsid w:val="00BD23A4"/>
    <w:rsid w:val="00BD267D"/>
    <w:rsid w:val="00BD280D"/>
    <w:rsid w:val="00BD2C37"/>
    <w:rsid w:val="00BD2E87"/>
    <w:rsid w:val="00BD305F"/>
    <w:rsid w:val="00BD31F8"/>
    <w:rsid w:val="00BD3552"/>
    <w:rsid w:val="00BD366C"/>
    <w:rsid w:val="00BD3785"/>
    <w:rsid w:val="00BD3C11"/>
    <w:rsid w:val="00BD3FF9"/>
    <w:rsid w:val="00BD418F"/>
    <w:rsid w:val="00BD446E"/>
    <w:rsid w:val="00BD44CE"/>
    <w:rsid w:val="00BD4802"/>
    <w:rsid w:val="00BD48AC"/>
    <w:rsid w:val="00BD4EB6"/>
    <w:rsid w:val="00BD4F7D"/>
    <w:rsid w:val="00BD50D9"/>
    <w:rsid w:val="00BD59AC"/>
    <w:rsid w:val="00BD5A75"/>
    <w:rsid w:val="00BD5A96"/>
    <w:rsid w:val="00BD5BFE"/>
    <w:rsid w:val="00BD5D0E"/>
    <w:rsid w:val="00BD5F1A"/>
    <w:rsid w:val="00BD6636"/>
    <w:rsid w:val="00BD67A2"/>
    <w:rsid w:val="00BD68DE"/>
    <w:rsid w:val="00BD69A8"/>
    <w:rsid w:val="00BD6A55"/>
    <w:rsid w:val="00BD6EDB"/>
    <w:rsid w:val="00BD700F"/>
    <w:rsid w:val="00BD73A3"/>
    <w:rsid w:val="00BD7614"/>
    <w:rsid w:val="00BD79DE"/>
    <w:rsid w:val="00BE00A1"/>
    <w:rsid w:val="00BE019A"/>
    <w:rsid w:val="00BE02CB"/>
    <w:rsid w:val="00BE08CD"/>
    <w:rsid w:val="00BE0999"/>
    <w:rsid w:val="00BE09ED"/>
    <w:rsid w:val="00BE0BA4"/>
    <w:rsid w:val="00BE0C5B"/>
    <w:rsid w:val="00BE0CD4"/>
    <w:rsid w:val="00BE1003"/>
    <w:rsid w:val="00BE1234"/>
    <w:rsid w:val="00BE12C8"/>
    <w:rsid w:val="00BE1355"/>
    <w:rsid w:val="00BE144F"/>
    <w:rsid w:val="00BE1464"/>
    <w:rsid w:val="00BE1538"/>
    <w:rsid w:val="00BE1B98"/>
    <w:rsid w:val="00BE1CB9"/>
    <w:rsid w:val="00BE1ED0"/>
    <w:rsid w:val="00BE22BE"/>
    <w:rsid w:val="00BE231E"/>
    <w:rsid w:val="00BE26D1"/>
    <w:rsid w:val="00BE2CAE"/>
    <w:rsid w:val="00BE2DF2"/>
    <w:rsid w:val="00BE2FA6"/>
    <w:rsid w:val="00BE300B"/>
    <w:rsid w:val="00BE333F"/>
    <w:rsid w:val="00BE3655"/>
    <w:rsid w:val="00BE373D"/>
    <w:rsid w:val="00BE3BED"/>
    <w:rsid w:val="00BE3C19"/>
    <w:rsid w:val="00BE3F8B"/>
    <w:rsid w:val="00BE403C"/>
    <w:rsid w:val="00BE478F"/>
    <w:rsid w:val="00BE4932"/>
    <w:rsid w:val="00BE4B2E"/>
    <w:rsid w:val="00BE4F77"/>
    <w:rsid w:val="00BE51C2"/>
    <w:rsid w:val="00BE5267"/>
    <w:rsid w:val="00BE5392"/>
    <w:rsid w:val="00BE547E"/>
    <w:rsid w:val="00BE5540"/>
    <w:rsid w:val="00BE55B3"/>
    <w:rsid w:val="00BE5B3A"/>
    <w:rsid w:val="00BE5BF5"/>
    <w:rsid w:val="00BE5D8D"/>
    <w:rsid w:val="00BE5D95"/>
    <w:rsid w:val="00BE5FBD"/>
    <w:rsid w:val="00BE6246"/>
    <w:rsid w:val="00BE64E0"/>
    <w:rsid w:val="00BE663D"/>
    <w:rsid w:val="00BE6B67"/>
    <w:rsid w:val="00BE6BB7"/>
    <w:rsid w:val="00BE70A9"/>
    <w:rsid w:val="00BE71EE"/>
    <w:rsid w:val="00BE72E3"/>
    <w:rsid w:val="00BE7406"/>
    <w:rsid w:val="00BE744D"/>
    <w:rsid w:val="00BE7603"/>
    <w:rsid w:val="00BE7F5B"/>
    <w:rsid w:val="00BF0375"/>
    <w:rsid w:val="00BF03D7"/>
    <w:rsid w:val="00BF04AC"/>
    <w:rsid w:val="00BF0656"/>
    <w:rsid w:val="00BF0773"/>
    <w:rsid w:val="00BF0AAE"/>
    <w:rsid w:val="00BF0BC4"/>
    <w:rsid w:val="00BF0D1D"/>
    <w:rsid w:val="00BF0E31"/>
    <w:rsid w:val="00BF1F5C"/>
    <w:rsid w:val="00BF1F64"/>
    <w:rsid w:val="00BF22CE"/>
    <w:rsid w:val="00BF244D"/>
    <w:rsid w:val="00BF2B06"/>
    <w:rsid w:val="00BF2B71"/>
    <w:rsid w:val="00BF2BB1"/>
    <w:rsid w:val="00BF2FD7"/>
    <w:rsid w:val="00BF3279"/>
    <w:rsid w:val="00BF3355"/>
    <w:rsid w:val="00BF3368"/>
    <w:rsid w:val="00BF37A5"/>
    <w:rsid w:val="00BF3BD3"/>
    <w:rsid w:val="00BF3C78"/>
    <w:rsid w:val="00BF3D14"/>
    <w:rsid w:val="00BF3F74"/>
    <w:rsid w:val="00BF403C"/>
    <w:rsid w:val="00BF41CE"/>
    <w:rsid w:val="00BF429A"/>
    <w:rsid w:val="00BF4624"/>
    <w:rsid w:val="00BF4984"/>
    <w:rsid w:val="00BF4B18"/>
    <w:rsid w:val="00BF4BA7"/>
    <w:rsid w:val="00BF4E7C"/>
    <w:rsid w:val="00BF4F32"/>
    <w:rsid w:val="00BF55AE"/>
    <w:rsid w:val="00BF592E"/>
    <w:rsid w:val="00BF5A18"/>
    <w:rsid w:val="00BF5BCC"/>
    <w:rsid w:val="00BF5E68"/>
    <w:rsid w:val="00BF60C9"/>
    <w:rsid w:val="00BF635D"/>
    <w:rsid w:val="00BF684E"/>
    <w:rsid w:val="00BF689E"/>
    <w:rsid w:val="00BF68CC"/>
    <w:rsid w:val="00BF6CBE"/>
    <w:rsid w:val="00BF7151"/>
    <w:rsid w:val="00BF73A0"/>
    <w:rsid w:val="00BF74C7"/>
    <w:rsid w:val="00BF7540"/>
    <w:rsid w:val="00BF7E9F"/>
    <w:rsid w:val="00C00148"/>
    <w:rsid w:val="00C0049E"/>
    <w:rsid w:val="00C00538"/>
    <w:rsid w:val="00C015F1"/>
    <w:rsid w:val="00C0160E"/>
    <w:rsid w:val="00C016DA"/>
    <w:rsid w:val="00C01F33"/>
    <w:rsid w:val="00C02288"/>
    <w:rsid w:val="00C02402"/>
    <w:rsid w:val="00C025CF"/>
    <w:rsid w:val="00C02696"/>
    <w:rsid w:val="00C02733"/>
    <w:rsid w:val="00C029BE"/>
    <w:rsid w:val="00C02C72"/>
    <w:rsid w:val="00C02CB0"/>
    <w:rsid w:val="00C02CC6"/>
    <w:rsid w:val="00C02D2D"/>
    <w:rsid w:val="00C02E29"/>
    <w:rsid w:val="00C02EAD"/>
    <w:rsid w:val="00C0304D"/>
    <w:rsid w:val="00C033C9"/>
    <w:rsid w:val="00C0375E"/>
    <w:rsid w:val="00C03B9C"/>
    <w:rsid w:val="00C03C11"/>
    <w:rsid w:val="00C03F35"/>
    <w:rsid w:val="00C03FC1"/>
    <w:rsid w:val="00C040F7"/>
    <w:rsid w:val="00C04157"/>
    <w:rsid w:val="00C041E4"/>
    <w:rsid w:val="00C042C4"/>
    <w:rsid w:val="00C044AB"/>
    <w:rsid w:val="00C044EC"/>
    <w:rsid w:val="00C0484C"/>
    <w:rsid w:val="00C0495A"/>
    <w:rsid w:val="00C04BF5"/>
    <w:rsid w:val="00C04C2B"/>
    <w:rsid w:val="00C04EB3"/>
    <w:rsid w:val="00C05356"/>
    <w:rsid w:val="00C0564C"/>
    <w:rsid w:val="00C05706"/>
    <w:rsid w:val="00C057DC"/>
    <w:rsid w:val="00C058B6"/>
    <w:rsid w:val="00C058C8"/>
    <w:rsid w:val="00C05C83"/>
    <w:rsid w:val="00C0626B"/>
    <w:rsid w:val="00C06489"/>
    <w:rsid w:val="00C0674B"/>
    <w:rsid w:val="00C06989"/>
    <w:rsid w:val="00C06DFA"/>
    <w:rsid w:val="00C06ECF"/>
    <w:rsid w:val="00C06F68"/>
    <w:rsid w:val="00C07053"/>
    <w:rsid w:val="00C0733F"/>
    <w:rsid w:val="00C07377"/>
    <w:rsid w:val="00C07385"/>
    <w:rsid w:val="00C077C3"/>
    <w:rsid w:val="00C079ED"/>
    <w:rsid w:val="00C07CA5"/>
    <w:rsid w:val="00C100C3"/>
    <w:rsid w:val="00C10299"/>
    <w:rsid w:val="00C10478"/>
    <w:rsid w:val="00C10548"/>
    <w:rsid w:val="00C1087D"/>
    <w:rsid w:val="00C110A2"/>
    <w:rsid w:val="00C113B9"/>
    <w:rsid w:val="00C11E84"/>
    <w:rsid w:val="00C11EB2"/>
    <w:rsid w:val="00C120CF"/>
    <w:rsid w:val="00C12107"/>
    <w:rsid w:val="00C1213D"/>
    <w:rsid w:val="00C1227F"/>
    <w:rsid w:val="00C1230C"/>
    <w:rsid w:val="00C12CDD"/>
    <w:rsid w:val="00C12EF2"/>
    <w:rsid w:val="00C1307B"/>
    <w:rsid w:val="00C138F0"/>
    <w:rsid w:val="00C13A69"/>
    <w:rsid w:val="00C13B77"/>
    <w:rsid w:val="00C13C44"/>
    <w:rsid w:val="00C141EA"/>
    <w:rsid w:val="00C144AB"/>
    <w:rsid w:val="00C14730"/>
    <w:rsid w:val="00C14840"/>
    <w:rsid w:val="00C14888"/>
    <w:rsid w:val="00C148F0"/>
    <w:rsid w:val="00C149F9"/>
    <w:rsid w:val="00C14B93"/>
    <w:rsid w:val="00C14D4B"/>
    <w:rsid w:val="00C14E1A"/>
    <w:rsid w:val="00C15173"/>
    <w:rsid w:val="00C1537E"/>
    <w:rsid w:val="00C154BB"/>
    <w:rsid w:val="00C16010"/>
    <w:rsid w:val="00C163CE"/>
    <w:rsid w:val="00C163D8"/>
    <w:rsid w:val="00C16AC9"/>
    <w:rsid w:val="00C16B87"/>
    <w:rsid w:val="00C16EA5"/>
    <w:rsid w:val="00C17339"/>
    <w:rsid w:val="00C179A0"/>
    <w:rsid w:val="00C17B8A"/>
    <w:rsid w:val="00C17EED"/>
    <w:rsid w:val="00C2010B"/>
    <w:rsid w:val="00C20203"/>
    <w:rsid w:val="00C2073B"/>
    <w:rsid w:val="00C209B9"/>
    <w:rsid w:val="00C20D62"/>
    <w:rsid w:val="00C20E30"/>
    <w:rsid w:val="00C21287"/>
    <w:rsid w:val="00C21727"/>
    <w:rsid w:val="00C21950"/>
    <w:rsid w:val="00C21A5C"/>
    <w:rsid w:val="00C21C72"/>
    <w:rsid w:val="00C21C91"/>
    <w:rsid w:val="00C21ECB"/>
    <w:rsid w:val="00C225F9"/>
    <w:rsid w:val="00C226EB"/>
    <w:rsid w:val="00C22B46"/>
    <w:rsid w:val="00C23984"/>
    <w:rsid w:val="00C23C64"/>
    <w:rsid w:val="00C24615"/>
    <w:rsid w:val="00C24820"/>
    <w:rsid w:val="00C2487C"/>
    <w:rsid w:val="00C24BB6"/>
    <w:rsid w:val="00C2519B"/>
    <w:rsid w:val="00C2546C"/>
    <w:rsid w:val="00C256DD"/>
    <w:rsid w:val="00C256E7"/>
    <w:rsid w:val="00C2574C"/>
    <w:rsid w:val="00C25DB0"/>
    <w:rsid w:val="00C26073"/>
    <w:rsid w:val="00C263FD"/>
    <w:rsid w:val="00C2675B"/>
    <w:rsid w:val="00C26BA5"/>
    <w:rsid w:val="00C26C09"/>
    <w:rsid w:val="00C26FC6"/>
    <w:rsid w:val="00C2784D"/>
    <w:rsid w:val="00C279B5"/>
    <w:rsid w:val="00C27A75"/>
    <w:rsid w:val="00C27C45"/>
    <w:rsid w:val="00C300E7"/>
    <w:rsid w:val="00C30A12"/>
    <w:rsid w:val="00C30EFC"/>
    <w:rsid w:val="00C30F62"/>
    <w:rsid w:val="00C3104B"/>
    <w:rsid w:val="00C31089"/>
    <w:rsid w:val="00C313B3"/>
    <w:rsid w:val="00C317D3"/>
    <w:rsid w:val="00C319F5"/>
    <w:rsid w:val="00C31A17"/>
    <w:rsid w:val="00C31B5E"/>
    <w:rsid w:val="00C31E3D"/>
    <w:rsid w:val="00C320C5"/>
    <w:rsid w:val="00C32833"/>
    <w:rsid w:val="00C32977"/>
    <w:rsid w:val="00C32A8E"/>
    <w:rsid w:val="00C32AB3"/>
    <w:rsid w:val="00C32AD3"/>
    <w:rsid w:val="00C32BA5"/>
    <w:rsid w:val="00C32E85"/>
    <w:rsid w:val="00C3322B"/>
    <w:rsid w:val="00C33346"/>
    <w:rsid w:val="00C33539"/>
    <w:rsid w:val="00C33883"/>
    <w:rsid w:val="00C3416A"/>
    <w:rsid w:val="00C34512"/>
    <w:rsid w:val="00C346B7"/>
    <w:rsid w:val="00C347A7"/>
    <w:rsid w:val="00C34810"/>
    <w:rsid w:val="00C34BE0"/>
    <w:rsid w:val="00C34CF6"/>
    <w:rsid w:val="00C35537"/>
    <w:rsid w:val="00C35F67"/>
    <w:rsid w:val="00C35FB7"/>
    <w:rsid w:val="00C36375"/>
    <w:rsid w:val="00C36446"/>
    <w:rsid w:val="00C3691C"/>
    <w:rsid w:val="00C36E02"/>
    <w:rsid w:val="00C3719D"/>
    <w:rsid w:val="00C371DA"/>
    <w:rsid w:val="00C37207"/>
    <w:rsid w:val="00C377F5"/>
    <w:rsid w:val="00C37CB2"/>
    <w:rsid w:val="00C40213"/>
    <w:rsid w:val="00C40C50"/>
    <w:rsid w:val="00C40CF2"/>
    <w:rsid w:val="00C40D53"/>
    <w:rsid w:val="00C40E55"/>
    <w:rsid w:val="00C41694"/>
    <w:rsid w:val="00C4177B"/>
    <w:rsid w:val="00C42020"/>
    <w:rsid w:val="00C421C7"/>
    <w:rsid w:val="00C422F7"/>
    <w:rsid w:val="00C4296F"/>
    <w:rsid w:val="00C42C55"/>
    <w:rsid w:val="00C4303A"/>
    <w:rsid w:val="00C432C1"/>
    <w:rsid w:val="00C433C8"/>
    <w:rsid w:val="00C44231"/>
    <w:rsid w:val="00C443EA"/>
    <w:rsid w:val="00C447A2"/>
    <w:rsid w:val="00C4481B"/>
    <w:rsid w:val="00C448CE"/>
    <w:rsid w:val="00C45064"/>
    <w:rsid w:val="00C45484"/>
    <w:rsid w:val="00C459A2"/>
    <w:rsid w:val="00C45AC4"/>
    <w:rsid w:val="00C45B6D"/>
    <w:rsid w:val="00C45C96"/>
    <w:rsid w:val="00C45EB5"/>
    <w:rsid w:val="00C45FA1"/>
    <w:rsid w:val="00C46053"/>
    <w:rsid w:val="00C465F3"/>
    <w:rsid w:val="00C4735C"/>
    <w:rsid w:val="00C473A5"/>
    <w:rsid w:val="00C4799D"/>
    <w:rsid w:val="00C47E1B"/>
    <w:rsid w:val="00C47ED3"/>
    <w:rsid w:val="00C501AF"/>
    <w:rsid w:val="00C502D9"/>
    <w:rsid w:val="00C504F7"/>
    <w:rsid w:val="00C50964"/>
    <w:rsid w:val="00C509AA"/>
    <w:rsid w:val="00C509BD"/>
    <w:rsid w:val="00C509BE"/>
    <w:rsid w:val="00C50D61"/>
    <w:rsid w:val="00C51007"/>
    <w:rsid w:val="00C512D9"/>
    <w:rsid w:val="00C512FA"/>
    <w:rsid w:val="00C51B0D"/>
    <w:rsid w:val="00C51EE4"/>
    <w:rsid w:val="00C523B3"/>
    <w:rsid w:val="00C524AB"/>
    <w:rsid w:val="00C52589"/>
    <w:rsid w:val="00C5276A"/>
    <w:rsid w:val="00C5281B"/>
    <w:rsid w:val="00C52E69"/>
    <w:rsid w:val="00C52F9C"/>
    <w:rsid w:val="00C5334D"/>
    <w:rsid w:val="00C53490"/>
    <w:rsid w:val="00C535C0"/>
    <w:rsid w:val="00C53A01"/>
    <w:rsid w:val="00C53CD0"/>
    <w:rsid w:val="00C53D22"/>
    <w:rsid w:val="00C53F7B"/>
    <w:rsid w:val="00C54995"/>
    <w:rsid w:val="00C54D41"/>
    <w:rsid w:val="00C54E9C"/>
    <w:rsid w:val="00C54F6B"/>
    <w:rsid w:val="00C55129"/>
    <w:rsid w:val="00C55412"/>
    <w:rsid w:val="00C5575C"/>
    <w:rsid w:val="00C55F6E"/>
    <w:rsid w:val="00C563CC"/>
    <w:rsid w:val="00C564CC"/>
    <w:rsid w:val="00C566AA"/>
    <w:rsid w:val="00C56853"/>
    <w:rsid w:val="00C56C25"/>
    <w:rsid w:val="00C57270"/>
    <w:rsid w:val="00C57377"/>
    <w:rsid w:val="00C573C0"/>
    <w:rsid w:val="00C57412"/>
    <w:rsid w:val="00C57479"/>
    <w:rsid w:val="00C57647"/>
    <w:rsid w:val="00C57A2E"/>
    <w:rsid w:val="00C57C28"/>
    <w:rsid w:val="00C603DA"/>
    <w:rsid w:val="00C60783"/>
    <w:rsid w:val="00C60B14"/>
    <w:rsid w:val="00C61082"/>
    <w:rsid w:val="00C6135F"/>
    <w:rsid w:val="00C61580"/>
    <w:rsid w:val="00C61607"/>
    <w:rsid w:val="00C61622"/>
    <w:rsid w:val="00C61687"/>
    <w:rsid w:val="00C6198F"/>
    <w:rsid w:val="00C62417"/>
    <w:rsid w:val="00C6249B"/>
    <w:rsid w:val="00C629A3"/>
    <w:rsid w:val="00C62A82"/>
    <w:rsid w:val="00C62F67"/>
    <w:rsid w:val="00C631C1"/>
    <w:rsid w:val="00C633BA"/>
    <w:rsid w:val="00C6364D"/>
    <w:rsid w:val="00C63B3F"/>
    <w:rsid w:val="00C64672"/>
    <w:rsid w:val="00C64824"/>
    <w:rsid w:val="00C64B1B"/>
    <w:rsid w:val="00C64E1A"/>
    <w:rsid w:val="00C64ECB"/>
    <w:rsid w:val="00C6511B"/>
    <w:rsid w:val="00C65424"/>
    <w:rsid w:val="00C65823"/>
    <w:rsid w:val="00C658F0"/>
    <w:rsid w:val="00C65B92"/>
    <w:rsid w:val="00C65E78"/>
    <w:rsid w:val="00C65FD1"/>
    <w:rsid w:val="00C661CC"/>
    <w:rsid w:val="00C66272"/>
    <w:rsid w:val="00C66560"/>
    <w:rsid w:val="00C66881"/>
    <w:rsid w:val="00C66901"/>
    <w:rsid w:val="00C66D76"/>
    <w:rsid w:val="00C66D7B"/>
    <w:rsid w:val="00C66D87"/>
    <w:rsid w:val="00C67334"/>
    <w:rsid w:val="00C675BC"/>
    <w:rsid w:val="00C67991"/>
    <w:rsid w:val="00C67B84"/>
    <w:rsid w:val="00C67DC7"/>
    <w:rsid w:val="00C70169"/>
    <w:rsid w:val="00C702FA"/>
    <w:rsid w:val="00C70697"/>
    <w:rsid w:val="00C706BA"/>
    <w:rsid w:val="00C708C3"/>
    <w:rsid w:val="00C7098C"/>
    <w:rsid w:val="00C709AB"/>
    <w:rsid w:val="00C71175"/>
    <w:rsid w:val="00C712B8"/>
    <w:rsid w:val="00C71315"/>
    <w:rsid w:val="00C71795"/>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FE"/>
    <w:rsid w:val="00C748CA"/>
    <w:rsid w:val="00C74D9B"/>
    <w:rsid w:val="00C7515C"/>
    <w:rsid w:val="00C755FF"/>
    <w:rsid w:val="00C75D2F"/>
    <w:rsid w:val="00C75EF3"/>
    <w:rsid w:val="00C75F52"/>
    <w:rsid w:val="00C75FE6"/>
    <w:rsid w:val="00C76335"/>
    <w:rsid w:val="00C7668D"/>
    <w:rsid w:val="00C7676D"/>
    <w:rsid w:val="00C767BE"/>
    <w:rsid w:val="00C767F2"/>
    <w:rsid w:val="00C76E3C"/>
    <w:rsid w:val="00C770DB"/>
    <w:rsid w:val="00C7751D"/>
    <w:rsid w:val="00C77C3F"/>
    <w:rsid w:val="00C77C4B"/>
    <w:rsid w:val="00C77D36"/>
    <w:rsid w:val="00C8001E"/>
    <w:rsid w:val="00C800F3"/>
    <w:rsid w:val="00C802F8"/>
    <w:rsid w:val="00C8047B"/>
    <w:rsid w:val="00C8050B"/>
    <w:rsid w:val="00C807CC"/>
    <w:rsid w:val="00C80AB9"/>
    <w:rsid w:val="00C80D31"/>
    <w:rsid w:val="00C81191"/>
    <w:rsid w:val="00C81461"/>
    <w:rsid w:val="00C81568"/>
    <w:rsid w:val="00C8160A"/>
    <w:rsid w:val="00C816DF"/>
    <w:rsid w:val="00C818DD"/>
    <w:rsid w:val="00C819C6"/>
    <w:rsid w:val="00C81D23"/>
    <w:rsid w:val="00C81F4D"/>
    <w:rsid w:val="00C81FDE"/>
    <w:rsid w:val="00C82286"/>
    <w:rsid w:val="00C82A5D"/>
    <w:rsid w:val="00C82FC0"/>
    <w:rsid w:val="00C83309"/>
    <w:rsid w:val="00C83498"/>
    <w:rsid w:val="00C8394F"/>
    <w:rsid w:val="00C839E5"/>
    <w:rsid w:val="00C83A24"/>
    <w:rsid w:val="00C83BE8"/>
    <w:rsid w:val="00C83D31"/>
    <w:rsid w:val="00C846C7"/>
    <w:rsid w:val="00C846E7"/>
    <w:rsid w:val="00C84B6E"/>
    <w:rsid w:val="00C8507B"/>
    <w:rsid w:val="00C850CB"/>
    <w:rsid w:val="00C85714"/>
    <w:rsid w:val="00C858BB"/>
    <w:rsid w:val="00C85CC2"/>
    <w:rsid w:val="00C85CC9"/>
    <w:rsid w:val="00C86074"/>
    <w:rsid w:val="00C861E8"/>
    <w:rsid w:val="00C8629B"/>
    <w:rsid w:val="00C8631A"/>
    <w:rsid w:val="00C8662A"/>
    <w:rsid w:val="00C86682"/>
    <w:rsid w:val="00C868CD"/>
    <w:rsid w:val="00C86A28"/>
    <w:rsid w:val="00C86E1B"/>
    <w:rsid w:val="00C86E1E"/>
    <w:rsid w:val="00C86FCE"/>
    <w:rsid w:val="00C870B2"/>
    <w:rsid w:val="00C8749E"/>
    <w:rsid w:val="00C87657"/>
    <w:rsid w:val="00C876AE"/>
    <w:rsid w:val="00C87995"/>
    <w:rsid w:val="00C87A34"/>
    <w:rsid w:val="00C87F7F"/>
    <w:rsid w:val="00C9027A"/>
    <w:rsid w:val="00C90535"/>
    <w:rsid w:val="00C9068E"/>
    <w:rsid w:val="00C90BC4"/>
    <w:rsid w:val="00C90CA8"/>
    <w:rsid w:val="00C90F31"/>
    <w:rsid w:val="00C90FB0"/>
    <w:rsid w:val="00C90FDF"/>
    <w:rsid w:val="00C916EE"/>
    <w:rsid w:val="00C9178E"/>
    <w:rsid w:val="00C91D2F"/>
    <w:rsid w:val="00C9246A"/>
    <w:rsid w:val="00C92B09"/>
    <w:rsid w:val="00C92B18"/>
    <w:rsid w:val="00C92C6A"/>
    <w:rsid w:val="00C9325E"/>
    <w:rsid w:val="00C9327D"/>
    <w:rsid w:val="00C934EB"/>
    <w:rsid w:val="00C935FD"/>
    <w:rsid w:val="00C93814"/>
    <w:rsid w:val="00C9388E"/>
    <w:rsid w:val="00C93C4B"/>
    <w:rsid w:val="00C93F17"/>
    <w:rsid w:val="00C94004"/>
    <w:rsid w:val="00C944AB"/>
    <w:rsid w:val="00C944EA"/>
    <w:rsid w:val="00C945C1"/>
    <w:rsid w:val="00C94781"/>
    <w:rsid w:val="00C94804"/>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C95"/>
    <w:rsid w:val="00C9739D"/>
    <w:rsid w:val="00C978DA"/>
    <w:rsid w:val="00C97B0A"/>
    <w:rsid w:val="00C97CF4"/>
    <w:rsid w:val="00C97D9A"/>
    <w:rsid w:val="00CA0371"/>
    <w:rsid w:val="00CA0647"/>
    <w:rsid w:val="00CA06A8"/>
    <w:rsid w:val="00CA06C9"/>
    <w:rsid w:val="00CA09B5"/>
    <w:rsid w:val="00CA0AD5"/>
    <w:rsid w:val="00CA0D50"/>
    <w:rsid w:val="00CA1748"/>
    <w:rsid w:val="00CA1ABF"/>
    <w:rsid w:val="00CA1ED8"/>
    <w:rsid w:val="00CA227A"/>
    <w:rsid w:val="00CA2500"/>
    <w:rsid w:val="00CA25E2"/>
    <w:rsid w:val="00CA271C"/>
    <w:rsid w:val="00CA278F"/>
    <w:rsid w:val="00CA2B1D"/>
    <w:rsid w:val="00CA2EAC"/>
    <w:rsid w:val="00CA2F63"/>
    <w:rsid w:val="00CA3069"/>
    <w:rsid w:val="00CA30D6"/>
    <w:rsid w:val="00CA30E3"/>
    <w:rsid w:val="00CA31B7"/>
    <w:rsid w:val="00CA3242"/>
    <w:rsid w:val="00CA37F0"/>
    <w:rsid w:val="00CA3973"/>
    <w:rsid w:val="00CA3B2B"/>
    <w:rsid w:val="00CA3EE4"/>
    <w:rsid w:val="00CA46D0"/>
    <w:rsid w:val="00CA474E"/>
    <w:rsid w:val="00CA4A3E"/>
    <w:rsid w:val="00CA4CC1"/>
    <w:rsid w:val="00CA4D9F"/>
    <w:rsid w:val="00CA4E78"/>
    <w:rsid w:val="00CA51D5"/>
    <w:rsid w:val="00CA55E2"/>
    <w:rsid w:val="00CA5615"/>
    <w:rsid w:val="00CA58BC"/>
    <w:rsid w:val="00CA5A2E"/>
    <w:rsid w:val="00CA5A6E"/>
    <w:rsid w:val="00CA5E36"/>
    <w:rsid w:val="00CA62E8"/>
    <w:rsid w:val="00CA6888"/>
    <w:rsid w:val="00CA69EB"/>
    <w:rsid w:val="00CA7111"/>
    <w:rsid w:val="00CA796C"/>
    <w:rsid w:val="00CA79B1"/>
    <w:rsid w:val="00CA7B68"/>
    <w:rsid w:val="00CB0044"/>
    <w:rsid w:val="00CB0254"/>
    <w:rsid w:val="00CB0390"/>
    <w:rsid w:val="00CB0397"/>
    <w:rsid w:val="00CB07E9"/>
    <w:rsid w:val="00CB0BB9"/>
    <w:rsid w:val="00CB138F"/>
    <w:rsid w:val="00CB1405"/>
    <w:rsid w:val="00CB141C"/>
    <w:rsid w:val="00CB1F63"/>
    <w:rsid w:val="00CB1FA2"/>
    <w:rsid w:val="00CB24BA"/>
    <w:rsid w:val="00CB2512"/>
    <w:rsid w:val="00CB2893"/>
    <w:rsid w:val="00CB297B"/>
    <w:rsid w:val="00CB2B14"/>
    <w:rsid w:val="00CB2B69"/>
    <w:rsid w:val="00CB2CDE"/>
    <w:rsid w:val="00CB342F"/>
    <w:rsid w:val="00CB34CA"/>
    <w:rsid w:val="00CB361D"/>
    <w:rsid w:val="00CB36A4"/>
    <w:rsid w:val="00CB3A0A"/>
    <w:rsid w:val="00CB4045"/>
    <w:rsid w:val="00CB435D"/>
    <w:rsid w:val="00CB45F4"/>
    <w:rsid w:val="00CB4D88"/>
    <w:rsid w:val="00CB5332"/>
    <w:rsid w:val="00CB53F2"/>
    <w:rsid w:val="00CB54B5"/>
    <w:rsid w:val="00CB55A6"/>
    <w:rsid w:val="00CB6079"/>
    <w:rsid w:val="00CB628D"/>
    <w:rsid w:val="00CB6A32"/>
    <w:rsid w:val="00CB6C21"/>
    <w:rsid w:val="00CB6CEA"/>
    <w:rsid w:val="00CB6CF7"/>
    <w:rsid w:val="00CB6E61"/>
    <w:rsid w:val="00CB7170"/>
    <w:rsid w:val="00CB795F"/>
    <w:rsid w:val="00CB7AD2"/>
    <w:rsid w:val="00CB7DC5"/>
    <w:rsid w:val="00CB7E0F"/>
    <w:rsid w:val="00CB7E6B"/>
    <w:rsid w:val="00CC0200"/>
    <w:rsid w:val="00CC035E"/>
    <w:rsid w:val="00CC040E"/>
    <w:rsid w:val="00CC06DD"/>
    <w:rsid w:val="00CC07B9"/>
    <w:rsid w:val="00CC1058"/>
    <w:rsid w:val="00CC1068"/>
    <w:rsid w:val="00CC111F"/>
    <w:rsid w:val="00CC114B"/>
    <w:rsid w:val="00CC11FF"/>
    <w:rsid w:val="00CC189E"/>
    <w:rsid w:val="00CC1D5D"/>
    <w:rsid w:val="00CC1E73"/>
    <w:rsid w:val="00CC2011"/>
    <w:rsid w:val="00CC21E9"/>
    <w:rsid w:val="00CC2250"/>
    <w:rsid w:val="00CC2289"/>
    <w:rsid w:val="00CC22E7"/>
    <w:rsid w:val="00CC253F"/>
    <w:rsid w:val="00CC27BB"/>
    <w:rsid w:val="00CC2807"/>
    <w:rsid w:val="00CC2E80"/>
    <w:rsid w:val="00CC324A"/>
    <w:rsid w:val="00CC3461"/>
    <w:rsid w:val="00CC34B8"/>
    <w:rsid w:val="00CC3AC1"/>
    <w:rsid w:val="00CC3EA0"/>
    <w:rsid w:val="00CC3F4D"/>
    <w:rsid w:val="00CC4088"/>
    <w:rsid w:val="00CC4171"/>
    <w:rsid w:val="00CC43BA"/>
    <w:rsid w:val="00CC447A"/>
    <w:rsid w:val="00CC447E"/>
    <w:rsid w:val="00CC45BA"/>
    <w:rsid w:val="00CC4941"/>
    <w:rsid w:val="00CC5131"/>
    <w:rsid w:val="00CC527C"/>
    <w:rsid w:val="00CC5359"/>
    <w:rsid w:val="00CC66E7"/>
    <w:rsid w:val="00CC6CB6"/>
    <w:rsid w:val="00CC6DEB"/>
    <w:rsid w:val="00CC6E7B"/>
    <w:rsid w:val="00CC7094"/>
    <w:rsid w:val="00CC70B0"/>
    <w:rsid w:val="00CC70B6"/>
    <w:rsid w:val="00CC72FA"/>
    <w:rsid w:val="00CC773B"/>
    <w:rsid w:val="00CC7B45"/>
    <w:rsid w:val="00CD0259"/>
    <w:rsid w:val="00CD03C4"/>
    <w:rsid w:val="00CD0613"/>
    <w:rsid w:val="00CD0848"/>
    <w:rsid w:val="00CD0E97"/>
    <w:rsid w:val="00CD1188"/>
    <w:rsid w:val="00CD147E"/>
    <w:rsid w:val="00CD1790"/>
    <w:rsid w:val="00CD18BF"/>
    <w:rsid w:val="00CD18E2"/>
    <w:rsid w:val="00CD1915"/>
    <w:rsid w:val="00CD1C38"/>
    <w:rsid w:val="00CD1D6A"/>
    <w:rsid w:val="00CD1DEB"/>
    <w:rsid w:val="00CD1F96"/>
    <w:rsid w:val="00CD233F"/>
    <w:rsid w:val="00CD25DA"/>
    <w:rsid w:val="00CD272E"/>
    <w:rsid w:val="00CD2758"/>
    <w:rsid w:val="00CD2822"/>
    <w:rsid w:val="00CD290C"/>
    <w:rsid w:val="00CD2ED1"/>
    <w:rsid w:val="00CD2F23"/>
    <w:rsid w:val="00CD300B"/>
    <w:rsid w:val="00CD337B"/>
    <w:rsid w:val="00CD342B"/>
    <w:rsid w:val="00CD37E5"/>
    <w:rsid w:val="00CD3C84"/>
    <w:rsid w:val="00CD3ED0"/>
    <w:rsid w:val="00CD41C3"/>
    <w:rsid w:val="00CD4411"/>
    <w:rsid w:val="00CD45A0"/>
    <w:rsid w:val="00CD4B44"/>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54A"/>
    <w:rsid w:val="00CD66EC"/>
    <w:rsid w:val="00CD673B"/>
    <w:rsid w:val="00CD67B3"/>
    <w:rsid w:val="00CD6882"/>
    <w:rsid w:val="00CD6BC7"/>
    <w:rsid w:val="00CD6C06"/>
    <w:rsid w:val="00CD6FCE"/>
    <w:rsid w:val="00CD7367"/>
    <w:rsid w:val="00CD73AA"/>
    <w:rsid w:val="00CD767B"/>
    <w:rsid w:val="00CD7F68"/>
    <w:rsid w:val="00CE009A"/>
    <w:rsid w:val="00CE00BF"/>
    <w:rsid w:val="00CE0424"/>
    <w:rsid w:val="00CE064A"/>
    <w:rsid w:val="00CE09A4"/>
    <w:rsid w:val="00CE0AE1"/>
    <w:rsid w:val="00CE0B7F"/>
    <w:rsid w:val="00CE116D"/>
    <w:rsid w:val="00CE13C8"/>
    <w:rsid w:val="00CE181B"/>
    <w:rsid w:val="00CE2103"/>
    <w:rsid w:val="00CE2104"/>
    <w:rsid w:val="00CE272B"/>
    <w:rsid w:val="00CE2964"/>
    <w:rsid w:val="00CE2B2F"/>
    <w:rsid w:val="00CE2EB2"/>
    <w:rsid w:val="00CE356F"/>
    <w:rsid w:val="00CE3BB7"/>
    <w:rsid w:val="00CE3D23"/>
    <w:rsid w:val="00CE4290"/>
    <w:rsid w:val="00CE4362"/>
    <w:rsid w:val="00CE4782"/>
    <w:rsid w:val="00CE4AC3"/>
    <w:rsid w:val="00CE4B81"/>
    <w:rsid w:val="00CE502B"/>
    <w:rsid w:val="00CE50DA"/>
    <w:rsid w:val="00CE54FD"/>
    <w:rsid w:val="00CE5713"/>
    <w:rsid w:val="00CE57DE"/>
    <w:rsid w:val="00CE5A44"/>
    <w:rsid w:val="00CE5B48"/>
    <w:rsid w:val="00CE5EE2"/>
    <w:rsid w:val="00CE6E05"/>
    <w:rsid w:val="00CE73ED"/>
    <w:rsid w:val="00CE7561"/>
    <w:rsid w:val="00CE7721"/>
    <w:rsid w:val="00CE78D2"/>
    <w:rsid w:val="00CE7AB5"/>
    <w:rsid w:val="00CE7D85"/>
    <w:rsid w:val="00CF004F"/>
    <w:rsid w:val="00CF009F"/>
    <w:rsid w:val="00CF0262"/>
    <w:rsid w:val="00CF05A8"/>
    <w:rsid w:val="00CF0684"/>
    <w:rsid w:val="00CF0D6F"/>
    <w:rsid w:val="00CF1022"/>
    <w:rsid w:val="00CF1162"/>
    <w:rsid w:val="00CF11CF"/>
    <w:rsid w:val="00CF1341"/>
    <w:rsid w:val="00CF1354"/>
    <w:rsid w:val="00CF13C9"/>
    <w:rsid w:val="00CF147C"/>
    <w:rsid w:val="00CF1685"/>
    <w:rsid w:val="00CF1808"/>
    <w:rsid w:val="00CF18CA"/>
    <w:rsid w:val="00CF1A87"/>
    <w:rsid w:val="00CF1BC0"/>
    <w:rsid w:val="00CF24EF"/>
    <w:rsid w:val="00CF2D2E"/>
    <w:rsid w:val="00CF2D66"/>
    <w:rsid w:val="00CF2F69"/>
    <w:rsid w:val="00CF3367"/>
    <w:rsid w:val="00CF340C"/>
    <w:rsid w:val="00CF3422"/>
    <w:rsid w:val="00CF346C"/>
    <w:rsid w:val="00CF3606"/>
    <w:rsid w:val="00CF376F"/>
    <w:rsid w:val="00CF3A89"/>
    <w:rsid w:val="00CF3B1F"/>
    <w:rsid w:val="00CF3BF6"/>
    <w:rsid w:val="00CF3D0A"/>
    <w:rsid w:val="00CF3EA3"/>
    <w:rsid w:val="00CF3F91"/>
    <w:rsid w:val="00CF40E8"/>
    <w:rsid w:val="00CF41C5"/>
    <w:rsid w:val="00CF4389"/>
    <w:rsid w:val="00CF4481"/>
    <w:rsid w:val="00CF47FF"/>
    <w:rsid w:val="00CF4DFC"/>
    <w:rsid w:val="00CF4F24"/>
    <w:rsid w:val="00CF54A5"/>
    <w:rsid w:val="00CF5AA9"/>
    <w:rsid w:val="00CF5BD3"/>
    <w:rsid w:val="00CF5C7A"/>
    <w:rsid w:val="00CF601B"/>
    <w:rsid w:val="00CF6109"/>
    <w:rsid w:val="00CF625B"/>
    <w:rsid w:val="00CF638C"/>
    <w:rsid w:val="00CF648D"/>
    <w:rsid w:val="00CF662D"/>
    <w:rsid w:val="00CF687E"/>
    <w:rsid w:val="00CF6A57"/>
    <w:rsid w:val="00CF70E2"/>
    <w:rsid w:val="00CF726C"/>
    <w:rsid w:val="00CF767E"/>
    <w:rsid w:val="00CF7701"/>
    <w:rsid w:val="00CF7B7A"/>
    <w:rsid w:val="00D00046"/>
    <w:rsid w:val="00D002F2"/>
    <w:rsid w:val="00D005F1"/>
    <w:rsid w:val="00D00B56"/>
    <w:rsid w:val="00D00D39"/>
    <w:rsid w:val="00D00DB0"/>
    <w:rsid w:val="00D00F28"/>
    <w:rsid w:val="00D00F92"/>
    <w:rsid w:val="00D010B7"/>
    <w:rsid w:val="00D0130C"/>
    <w:rsid w:val="00D0160F"/>
    <w:rsid w:val="00D0196A"/>
    <w:rsid w:val="00D019E9"/>
    <w:rsid w:val="00D01BC5"/>
    <w:rsid w:val="00D023E6"/>
    <w:rsid w:val="00D02497"/>
    <w:rsid w:val="00D02555"/>
    <w:rsid w:val="00D028BD"/>
    <w:rsid w:val="00D02935"/>
    <w:rsid w:val="00D02982"/>
    <w:rsid w:val="00D029B2"/>
    <w:rsid w:val="00D029FB"/>
    <w:rsid w:val="00D02FE5"/>
    <w:rsid w:val="00D033CD"/>
    <w:rsid w:val="00D03449"/>
    <w:rsid w:val="00D0349B"/>
    <w:rsid w:val="00D034B3"/>
    <w:rsid w:val="00D03653"/>
    <w:rsid w:val="00D036CD"/>
    <w:rsid w:val="00D03E95"/>
    <w:rsid w:val="00D03E9A"/>
    <w:rsid w:val="00D03FD9"/>
    <w:rsid w:val="00D040B8"/>
    <w:rsid w:val="00D0484A"/>
    <w:rsid w:val="00D04997"/>
    <w:rsid w:val="00D04A96"/>
    <w:rsid w:val="00D04C67"/>
    <w:rsid w:val="00D04D8A"/>
    <w:rsid w:val="00D04F23"/>
    <w:rsid w:val="00D04F3B"/>
    <w:rsid w:val="00D053B3"/>
    <w:rsid w:val="00D056C3"/>
    <w:rsid w:val="00D0594E"/>
    <w:rsid w:val="00D05C2F"/>
    <w:rsid w:val="00D05CCD"/>
    <w:rsid w:val="00D05CD0"/>
    <w:rsid w:val="00D05E2E"/>
    <w:rsid w:val="00D05EDF"/>
    <w:rsid w:val="00D0602F"/>
    <w:rsid w:val="00D06421"/>
    <w:rsid w:val="00D06572"/>
    <w:rsid w:val="00D06A60"/>
    <w:rsid w:val="00D06DD2"/>
    <w:rsid w:val="00D06F59"/>
    <w:rsid w:val="00D070F8"/>
    <w:rsid w:val="00D07458"/>
    <w:rsid w:val="00D075A9"/>
    <w:rsid w:val="00D07A33"/>
    <w:rsid w:val="00D07AE2"/>
    <w:rsid w:val="00D07D57"/>
    <w:rsid w:val="00D07F3E"/>
    <w:rsid w:val="00D10249"/>
    <w:rsid w:val="00D102DE"/>
    <w:rsid w:val="00D1035B"/>
    <w:rsid w:val="00D105C5"/>
    <w:rsid w:val="00D10B69"/>
    <w:rsid w:val="00D10CC2"/>
    <w:rsid w:val="00D10FC8"/>
    <w:rsid w:val="00D11013"/>
    <w:rsid w:val="00D1112D"/>
    <w:rsid w:val="00D1117F"/>
    <w:rsid w:val="00D114B3"/>
    <w:rsid w:val="00D11595"/>
    <w:rsid w:val="00D115C3"/>
    <w:rsid w:val="00D11897"/>
    <w:rsid w:val="00D119D2"/>
    <w:rsid w:val="00D11F29"/>
    <w:rsid w:val="00D1202E"/>
    <w:rsid w:val="00D1204E"/>
    <w:rsid w:val="00D120C8"/>
    <w:rsid w:val="00D1259F"/>
    <w:rsid w:val="00D12635"/>
    <w:rsid w:val="00D129DB"/>
    <w:rsid w:val="00D12B45"/>
    <w:rsid w:val="00D12B90"/>
    <w:rsid w:val="00D12F4F"/>
    <w:rsid w:val="00D13135"/>
    <w:rsid w:val="00D13571"/>
    <w:rsid w:val="00D13640"/>
    <w:rsid w:val="00D1385B"/>
    <w:rsid w:val="00D139A1"/>
    <w:rsid w:val="00D13A7C"/>
    <w:rsid w:val="00D13AFB"/>
    <w:rsid w:val="00D13CFA"/>
    <w:rsid w:val="00D13E4E"/>
    <w:rsid w:val="00D14949"/>
    <w:rsid w:val="00D14BC9"/>
    <w:rsid w:val="00D14CF4"/>
    <w:rsid w:val="00D15170"/>
    <w:rsid w:val="00D1525F"/>
    <w:rsid w:val="00D153D4"/>
    <w:rsid w:val="00D153D6"/>
    <w:rsid w:val="00D153F9"/>
    <w:rsid w:val="00D157D5"/>
    <w:rsid w:val="00D165C7"/>
    <w:rsid w:val="00D16896"/>
    <w:rsid w:val="00D16A42"/>
    <w:rsid w:val="00D16C61"/>
    <w:rsid w:val="00D16D42"/>
    <w:rsid w:val="00D16DDA"/>
    <w:rsid w:val="00D17092"/>
    <w:rsid w:val="00D17385"/>
    <w:rsid w:val="00D17398"/>
    <w:rsid w:val="00D173B5"/>
    <w:rsid w:val="00D17773"/>
    <w:rsid w:val="00D17C2C"/>
    <w:rsid w:val="00D17CB0"/>
    <w:rsid w:val="00D17FDF"/>
    <w:rsid w:val="00D2035F"/>
    <w:rsid w:val="00D20446"/>
    <w:rsid w:val="00D2069D"/>
    <w:rsid w:val="00D2083A"/>
    <w:rsid w:val="00D20848"/>
    <w:rsid w:val="00D20BB4"/>
    <w:rsid w:val="00D20D7D"/>
    <w:rsid w:val="00D21194"/>
    <w:rsid w:val="00D21254"/>
    <w:rsid w:val="00D213CE"/>
    <w:rsid w:val="00D21910"/>
    <w:rsid w:val="00D21A74"/>
    <w:rsid w:val="00D21C24"/>
    <w:rsid w:val="00D21CCC"/>
    <w:rsid w:val="00D220F4"/>
    <w:rsid w:val="00D22223"/>
    <w:rsid w:val="00D225DF"/>
    <w:rsid w:val="00D22792"/>
    <w:rsid w:val="00D23086"/>
    <w:rsid w:val="00D233D8"/>
    <w:rsid w:val="00D23400"/>
    <w:rsid w:val="00D237B5"/>
    <w:rsid w:val="00D239A7"/>
    <w:rsid w:val="00D23B4F"/>
    <w:rsid w:val="00D23E45"/>
    <w:rsid w:val="00D23F47"/>
    <w:rsid w:val="00D24665"/>
    <w:rsid w:val="00D24689"/>
    <w:rsid w:val="00D24D81"/>
    <w:rsid w:val="00D24F39"/>
    <w:rsid w:val="00D24F87"/>
    <w:rsid w:val="00D251F3"/>
    <w:rsid w:val="00D253FB"/>
    <w:rsid w:val="00D254B9"/>
    <w:rsid w:val="00D25624"/>
    <w:rsid w:val="00D2587D"/>
    <w:rsid w:val="00D259B0"/>
    <w:rsid w:val="00D25ACB"/>
    <w:rsid w:val="00D25AE8"/>
    <w:rsid w:val="00D25BE7"/>
    <w:rsid w:val="00D25CE3"/>
    <w:rsid w:val="00D25CFA"/>
    <w:rsid w:val="00D25EAA"/>
    <w:rsid w:val="00D2608C"/>
    <w:rsid w:val="00D26451"/>
    <w:rsid w:val="00D26498"/>
    <w:rsid w:val="00D264FB"/>
    <w:rsid w:val="00D2650B"/>
    <w:rsid w:val="00D265E3"/>
    <w:rsid w:val="00D2665B"/>
    <w:rsid w:val="00D26680"/>
    <w:rsid w:val="00D26D9C"/>
    <w:rsid w:val="00D26DA8"/>
    <w:rsid w:val="00D26EF7"/>
    <w:rsid w:val="00D270A7"/>
    <w:rsid w:val="00D27531"/>
    <w:rsid w:val="00D27662"/>
    <w:rsid w:val="00D276C2"/>
    <w:rsid w:val="00D27765"/>
    <w:rsid w:val="00D27BA3"/>
    <w:rsid w:val="00D27BF6"/>
    <w:rsid w:val="00D27F89"/>
    <w:rsid w:val="00D301D5"/>
    <w:rsid w:val="00D30235"/>
    <w:rsid w:val="00D30279"/>
    <w:rsid w:val="00D30316"/>
    <w:rsid w:val="00D3033C"/>
    <w:rsid w:val="00D30450"/>
    <w:rsid w:val="00D30959"/>
    <w:rsid w:val="00D30969"/>
    <w:rsid w:val="00D30A5C"/>
    <w:rsid w:val="00D30B28"/>
    <w:rsid w:val="00D30D3A"/>
    <w:rsid w:val="00D30D85"/>
    <w:rsid w:val="00D30DA0"/>
    <w:rsid w:val="00D30DEE"/>
    <w:rsid w:val="00D30E69"/>
    <w:rsid w:val="00D30FA7"/>
    <w:rsid w:val="00D31049"/>
    <w:rsid w:val="00D314A2"/>
    <w:rsid w:val="00D3150E"/>
    <w:rsid w:val="00D31BFD"/>
    <w:rsid w:val="00D31CA8"/>
    <w:rsid w:val="00D31F7A"/>
    <w:rsid w:val="00D32162"/>
    <w:rsid w:val="00D32175"/>
    <w:rsid w:val="00D32289"/>
    <w:rsid w:val="00D32342"/>
    <w:rsid w:val="00D323E3"/>
    <w:rsid w:val="00D32FEF"/>
    <w:rsid w:val="00D332CB"/>
    <w:rsid w:val="00D33932"/>
    <w:rsid w:val="00D34149"/>
    <w:rsid w:val="00D34C61"/>
    <w:rsid w:val="00D34CE8"/>
    <w:rsid w:val="00D35090"/>
    <w:rsid w:val="00D356EA"/>
    <w:rsid w:val="00D35776"/>
    <w:rsid w:val="00D357FB"/>
    <w:rsid w:val="00D35F70"/>
    <w:rsid w:val="00D35FCA"/>
    <w:rsid w:val="00D3687D"/>
    <w:rsid w:val="00D36B7A"/>
    <w:rsid w:val="00D36E71"/>
    <w:rsid w:val="00D3753D"/>
    <w:rsid w:val="00D379A2"/>
    <w:rsid w:val="00D37D87"/>
    <w:rsid w:val="00D37DD0"/>
    <w:rsid w:val="00D37DFA"/>
    <w:rsid w:val="00D40256"/>
    <w:rsid w:val="00D40603"/>
    <w:rsid w:val="00D4065A"/>
    <w:rsid w:val="00D4087B"/>
    <w:rsid w:val="00D40B33"/>
    <w:rsid w:val="00D40DC8"/>
    <w:rsid w:val="00D41366"/>
    <w:rsid w:val="00D4148E"/>
    <w:rsid w:val="00D416E8"/>
    <w:rsid w:val="00D4176F"/>
    <w:rsid w:val="00D41F31"/>
    <w:rsid w:val="00D41FA2"/>
    <w:rsid w:val="00D41FC0"/>
    <w:rsid w:val="00D42150"/>
    <w:rsid w:val="00D42210"/>
    <w:rsid w:val="00D428B2"/>
    <w:rsid w:val="00D42C73"/>
    <w:rsid w:val="00D42C90"/>
    <w:rsid w:val="00D42FD8"/>
    <w:rsid w:val="00D4318F"/>
    <w:rsid w:val="00D43200"/>
    <w:rsid w:val="00D43493"/>
    <w:rsid w:val="00D434FD"/>
    <w:rsid w:val="00D438BF"/>
    <w:rsid w:val="00D4390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CB"/>
    <w:rsid w:val="00D453C8"/>
    <w:rsid w:val="00D4544F"/>
    <w:rsid w:val="00D454F2"/>
    <w:rsid w:val="00D45653"/>
    <w:rsid w:val="00D45D13"/>
    <w:rsid w:val="00D4608F"/>
    <w:rsid w:val="00D461BC"/>
    <w:rsid w:val="00D463FC"/>
    <w:rsid w:val="00D46556"/>
    <w:rsid w:val="00D467DC"/>
    <w:rsid w:val="00D46BC7"/>
    <w:rsid w:val="00D46D5D"/>
    <w:rsid w:val="00D46EF0"/>
    <w:rsid w:val="00D47309"/>
    <w:rsid w:val="00D473BD"/>
    <w:rsid w:val="00D4770E"/>
    <w:rsid w:val="00D477BB"/>
    <w:rsid w:val="00D47DFA"/>
    <w:rsid w:val="00D50153"/>
    <w:rsid w:val="00D5025F"/>
    <w:rsid w:val="00D50290"/>
    <w:rsid w:val="00D5070B"/>
    <w:rsid w:val="00D507A5"/>
    <w:rsid w:val="00D507DD"/>
    <w:rsid w:val="00D509FA"/>
    <w:rsid w:val="00D50A89"/>
    <w:rsid w:val="00D50E22"/>
    <w:rsid w:val="00D5102E"/>
    <w:rsid w:val="00D510CF"/>
    <w:rsid w:val="00D519E9"/>
    <w:rsid w:val="00D51CDF"/>
    <w:rsid w:val="00D51F40"/>
    <w:rsid w:val="00D51F6B"/>
    <w:rsid w:val="00D52ABD"/>
    <w:rsid w:val="00D52B34"/>
    <w:rsid w:val="00D52E05"/>
    <w:rsid w:val="00D52F4A"/>
    <w:rsid w:val="00D5303E"/>
    <w:rsid w:val="00D5356A"/>
    <w:rsid w:val="00D5371D"/>
    <w:rsid w:val="00D53AB8"/>
    <w:rsid w:val="00D53B3C"/>
    <w:rsid w:val="00D53FF0"/>
    <w:rsid w:val="00D546FF"/>
    <w:rsid w:val="00D547D5"/>
    <w:rsid w:val="00D54A52"/>
    <w:rsid w:val="00D54E18"/>
    <w:rsid w:val="00D54E65"/>
    <w:rsid w:val="00D550A3"/>
    <w:rsid w:val="00D55274"/>
    <w:rsid w:val="00D557F3"/>
    <w:rsid w:val="00D557FF"/>
    <w:rsid w:val="00D5599B"/>
    <w:rsid w:val="00D55AD5"/>
    <w:rsid w:val="00D55AE1"/>
    <w:rsid w:val="00D55BD5"/>
    <w:rsid w:val="00D55DAC"/>
    <w:rsid w:val="00D55ED6"/>
    <w:rsid w:val="00D5600B"/>
    <w:rsid w:val="00D5648F"/>
    <w:rsid w:val="00D57028"/>
    <w:rsid w:val="00D5712D"/>
    <w:rsid w:val="00D576CA"/>
    <w:rsid w:val="00D57B36"/>
    <w:rsid w:val="00D57D0D"/>
    <w:rsid w:val="00D57F9C"/>
    <w:rsid w:val="00D602AD"/>
    <w:rsid w:val="00D604E8"/>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680"/>
    <w:rsid w:val="00D63C06"/>
    <w:rsid w:val="00D6401F"/>
    <w:rsid w:val="00D6419C"/>
    <w:rsid w:val="00D642D7"/>
    <w:rsid w:val="00D64350"/>
    <w:rsid w:val="00D6455E"/>
    <w:rsid w:val="00D64AF9"/>
    <w:rsid w:val="00D64B3C"/>
    <w:rsid w:val="00D64C12"/>
    <w:rsid w:val="00D64FFB"/>
    <w:rsid w:val="00D652B5"/>
    <w:rsid w:val="00D65694"/>
    <w:rsid w:val="00D65C62"/>
    <w:rsid w:val="00D65D2E"/>
    <w:rsid w:val="00D65D45"/>
    <w:rsid w:val="00D65F3B"/>
    <w:rsid w:val="00D66155"/>
    <w:rsid w:val="00D66514"/>
    <w:rsid w:val="00D66BA4"/>
    <w:rsid w:val="00D66C64"/>
    <w:rsid w:val="00D66E8B"/>
    <w:rsid w:val="00D66FC4"/>
    <w:rsid w:val="00D671D4"/>
    <w:rsid w:val="00D673E4"/>
    <w:rsid w:val="00D675D1"/>
    <w:rsid w:val="00D67B2D"/>
    <w:rsid w:val="00D7010C"/>
    <w:rsid w:val="00D7015D"/>
    <w:rsid w:val="00D705FD"/>
    <w:rsid w:val="00D70690"/>
    <w:rsid w:val="00D708B0"/>
    <w:rsid w:val="00D70983"/>
    <w:rsid w:val="00D709D1"/>
    <w:rsid w:val="00D70A07"/>
    <w:rsid w:val="00D70BBC"/>
    <w:rsid w:val="00D70BEA"/>
    <w:rsid w:val="00D70D4E"/>
    <w:rsid w:val="00D7101B"/>
    <w:rsid w:val="00D710AD"/>
    <w:rsid w:val="00D71188"/>
    <w:rsid w:val="00D7209C"/>
    <w:rsid w:val="00D7239D"/>
    <w:rsid w:val="00D72564"/>
    <w:rsid w:val="00D726B1"/>
    <w:rsid w:val="00D72872"/>
    <w:rsid w:val="00D728BE"/>
    <w:rsid w:val="00D72986"/>
    <w:rsid w:val="00D72E48"/>
    <w:rsid w:val="00D730D7"/>
    <w:rsid w:val="00D730E9"/>
    <w:rsid w:val="00D73740"/>
    <w:rsid w:val="00D7377F"/>
    <w:rsid w:val="00D73BC3"/>
    <w:rsid w:val="00D73BF4"/>
    <w:rsid w:val="00D73CBE"/>
    <w:rsid w:val="00D73DBD"/>
    <w:rsid w:val="00D7425E"/>
    <w:rsid w:val="00D746F0"/>
    <w:rsid w:val="00D747D7"/>
    <w:rsid w:val="00D7484B"/>
    <w:rsid w:val="00D750BE"/>
    <w:rsid w:val="00D751B8"/>
    <w:rsid w:val="00D751BB"/>
    <w:rsid w:val="00D75695"/>
    <w:rsid w:val="00D75AF9"/>
    <w:rsid w:val="00D75BDB"/>
    <w:rsid w:val="00D75C39"/>
    <w:rsid w:val="00D76389"/>
    <w:rsid w:val="00D7651E"/>
    <w:rsid w:val="00D76872"/>
    <w:rsid w:val="00D768B0"/>
    <w:rsid w:val="00D76C11"/>
    <w:rsid w:val="00D77169"/>
    <w:rsid w:val="00D775DF"/>
    <w:rsid w:val="00D77B1D"/>
    <w:rsid w:val="00D77DA7"/>
    <w:rsid w:val="00D77E19"/>
    <w:rsid w:val="00D77E1D"/>
    <w:rsid w:val="00D77FC0"/>
    <w:rsid w:val="00D800CF"/>
    <w:rsid w:val="00D8021F"/>
    <w:rsid w:val="00D80383"/>
    <w:rsid w:val="00D80B68"/>
    <w:rsid w:val="00D80D52"/>
    <w:rsid w:val="00D812B6"/>
    <w:rsid w:val="00D81323"/>
    <w:rsid w:val="00D814CA"/>
    <w:rsid w:val="00D81598"/>
    <w:rsid w:val="00D81748"/>
    <w:rsid w:val="00D81B5F"/>
    <w:rsid w:val="00D81B78"/>
    <w:rsid w:val="00D81C99"/>
    <w:rsid w:val="00D823C6"/>
    <w:rsid w:val="00D824F5"/>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6F4"/>
    <w:rsid w:val="00D847B4"/>
    <w:rsid w:val="00D848A3"/>
    <w:rsid w:val="00D84D40"/>
    <w:rsid w:val="00D84EBC"/>
    <w:rsid w:val="00D84F7C"/>
    <w:rsid w:val="00D84F85"/>
    <w:rsid w:val="00D84FD9"/>
    <w:rsid w:val="00D85569"/>
    <w:rsid w:val="00D859FD"/>
    <w:rsid w:val="00D85CF8"/>
    <w:rsid w:val="00D86210"/>
    <w:rsid w:val="00D8640E"/>
    <w:rsid w:val="00D8643C"/>
    <w:rsid w:val="00D865E9"/>
    <w:rsid w:val="00D86620"/>
    <w:rsid w:val="00D8666B"/>
    <w:rsid w:val="00D86960"/>
    <w:rsid w:val="00D869C2"/>
    <w:rsid w:val="00D86C1D"/>
    <w:rsid w:val="00D86CA3"/>
    <w:rsid w:val="00D86CCC"/>
    <w:rsid w:val="00D86EEA"/>
    <w:rsid w:val="00D87088"/>
    <w:rsid w:val="00D871CE"/>
    <w:rsid w:val="00D871CF"/>
    <w:rsid w:val="00D876D5"/>
    <w:rsid w:val="00D8785C"/>
    <w:rsid w:val="00D87B23"/>
    <w:rsid w:val="00D87D3D"/>
    <w:rsid w:val="00D87D91"/>
    <w:rsid w:val="00D87DA2"/>
    <w:rsid w:val="00D90247"/>
    <w:rsid w:val="00D9039D"/>
    <w:rsid w:val="00D90C48"/>
    <w:rsid w:val="00D90C67"/>
    <w:rsid w:val="00D90FF0"/>
    <w:rsid w:val="00D913C6"/>
    <w:rsid w:val="00D9196D"/>
    <w:rsid w:val="00D91B97"/>
    <w:rsid w:val="00D9241C"/>
    <w:rsid w:val="00D92982"/>
    <w:rsid w:val="00D92BD2"/>
    <w:rsid w:val="00D92C27"/>
    <w:rsid w:val="00D92C3A"/>
    <w:rsid w:val="00D92D71"/>
    <w:rsid w:val="00D930E6"/>
    <w:rsid w:val="00D93199"/>
    <w:rsid w:val="00D932DE"/>
    <w:rsid w:val="00D936B8"/>
    <w:rsid w:val="00D93B6A"/>
    <w:rsid w:val="00D940C7"/>
    <w:rsid w:val="00D941A6"/>
    <w:rsid w:val="00D94417"/>
    <w:rsid w:val="00D94D48"/>
    <w:rsid w:val="00D94EA2"/>
    <w:rsid w:val="00D94EF7"/>
    <w:rsid w:val="00D951C5"/>
    <w:rsid w:val="00D9545B"/>
    <w:rsid w:val="00D95784"/>
    <w:rsid w:val="00D95843"/>
    <w:rsid w:val="00D958CC"/>
    <w:rsid w:val="00D96164"/>
    <w:rsid w:val="00D9655B"/>
    <w:rsid w:val="00D9719B"/>
    <w:rsid w:val="00D9758A"/>
    <w:rsid w:val="00D975A7"/>
    <w:rsid w:val="00D97803"/>
    <w:rsid w:val="00D97B5B"/>
    <w:rsid w:val="00D97CD0"/>
    <w:rsid w:val="00D97FAE"/>
    <w:rsid w:val="00D97FE1"/>
    <w:rsid w:val="00DA0811"/>
    <w:rsid w:val="00DA0A02"/>
    <w:rsid w:val="00DA12CB"/>
    <w:rsid w:val="00DA1399"/>
    <w:rsid w:val="00DA1715"/>
    <w:rsid w:val="00DA1B00"/>
    <w:rsid w:val="00DA1BF1"/>
    <w:rsid w:val="00DA2228"/>
    <w:rsid w:val="00DA2259"/>
    <w:rsid w:val="00DA27FF"/>
    <w:rsid w:val="00DA294B"/>
    <w:rsid w:val="00DA2B4F"/>
    <w:rsid w:val="00DA305E"/>
    <w:rsid w:val="00DA333A"/>
    <w:rsid w:val="00DA3659"/>
    <w:rsid w:val="00DA368F"/>
    <w:rsid w:val="00DA3709"/>
    <w:rsid w:val="00DA37A4"/>
    <w:rsid w:val="00DA3D8C"/>
    <w:rsid w:val="00DA3F5A"/>
    <w:rsid w:val="00DA4032"/>
    <w:rsid w:val="00DA404F"/>
    <w:rsid w:val="00DA42B1"/>
    <w:rsid w:val="00DA4B3C"/>
    <w:rsid w:val="00DA4B8C"/>
    <w:rsid w:val="00DA4C32"/>
    <w:rsid w:val="00DA4EE1"/>
    <w:rsid w:val="00DA4F9A"/>
    <w:rsid w:val="00DA51F0"/>
    <w:rsid w:val="00DA5417"/>
    <w:rsid w:val="00DA553D"/>
    <w:rsid w:val="00DA56E8"/>
    <w:rsid w:val="00DA58B1"/>
    <w:rsid w:val="00DA63A5"/>
    <w:rsid w:val="00DA6551"/>
    <w:rsid w:val="00DA65A7"/>
    <w:rsid w:val="00DA693A"/>
    <w:rsid w:val="00DA740F"/>
    <w:rsid w:val="00DA7695"/>
    <w:rsid w:val="00DA7799"/>
    <w:rsid w:val="00DA7C28"/>
    <w:rsid w:val="00DA7DC2"/>
    <w:rsid w:val="00DA7F3A"/>
    <w:rsid w:val="00DB0275"/>
    <w:rsid w:val="00DB0351"/>
    <w:rsid w:val="00DB0507"/>
    <w:rsid w:val="00DB072A"/>
    <w:rsid w:val="00DB08E5"/>
    <w:rsid w:val="00DB0A9F"/>
    <w:rsid w:val="00DB0DDC"/>
    <w:rsid w:val="00DB0F4C"/>
    <w:rsid w:val="00DB1394"/>
    <w:rsid w:val="00DB144E"/>
    <w:rsid w:val="00DB1DD0"/>
    <w:rsid w:val="00DB1EE2"/>
    <w:rsid w:val="00DB230F"/>
    <w:rsid w:val="00DB24EC"/>
    <w:rsid w:val="00DB254B"/>
    <w:rsid w:val="00DB2629"/>
    <w:rsid w:val="00DB2722"/>
    <w:rsid w:val="00DB2BDD"/>
    <w:rsid w:val="00DB2F24"/>
    <w:rsid w:val="00DB2F51"/>
    <w:rsid w:val="00DB32DF"/>
    <w:rsid w:val="00DB35BB"/>
    <w:rsid w:val="00DB377D"/>
    <w:rsid w:val="00DB396C"/>
    <w:rsid w:val="00DB398C"/>
    <w:rsid w:val="00DB39B6"/>
    <w:rsid w:val="00DB39E9"/>
    <w:rsid w:val="00DB4322"/>
    <w:rsid w:val="00DB4405"/>
    <w:rsid w:val="00DB4920"/>
    <w:rsid w:val="00DB4950"/>
    <w:rsid w:val="00DB4A65"/>
    <w:rsid w:val="00DB4B8B"/>
    <w:rsid w:val="00DB55C2"/>
    <w:rsid w:val="00DB57DC"/>
    <w:rsid w:val="00DB59E4"/>
    <w:rsid w:val="00DB5E19"/>
    <w:rsid w:val="00DB5FCE"/>
    <w:rsid w:val="00DB607B"/>
    <w:rsid w:val="00DB607C"/>
    <w:rsid w:val="00DB614C"/>
    <w:rsid w:val="00DB649C"/>
    <w:rsid w:val="00DB64B3"/>
    <w:rsid w:val="00DB69E4"/>
    <w:rsid w:val="00DB6D50"/>
    <w:rsid w:val="00DB7126"/>
    <w:rsid w:val="00DB75F7"/>
    <w:rsid w:val="00DB7633"/>
    <w:rsid w:val="00DB7AF9"/>
    <w:rsid w:val="00DB7C6A"/>
    <w:rsid w:val="00DC0421"/>
    <w:rsid w:val="00DC05B2"/>
    <w:rsid w:val="00DC06A0"/>
    <w:rsid w:val="00DC085F"/>
    <w:rsid w:val="00DC0A61"/>
    <w:rsid w:val="00DC0E7B"/>
    <w:rsid w:val="00DC10ED"/>
    <w:rsid w:val="00DC1422"/>
    <w:rsid w:val="00DC1708"/>
    <w:rsid w:val="00DC1893"/>
    <w:rsid w:val="00DC1AA6"/>
    <w:rsid w:val="00DC1AE5"/>
    <w:rsid w:val="00DC1CA3"/>
    <w:rsid w:val="00DC1DFD"/>
    <w:rsid w:val="00DC1FA1"/>
    <w:rsid w:val="00DC20A3"/>
    <w:rsid w:val="00DC246B"/>
    <w:rsid w:val="00DC24DD"/>
    <w:rsid w:val="00DC251B"/>
    <w:rsid w:val="00DC252D"/>
    <w:rsid w:val="00DC282F"/>
    <w:rsid w:val="00DC2B95"/>
    <w:rsid w:val="00DC2D36"/>
    <w:rsid w:val="00DC2E3E"/>
    <w:rsid w:val="00DC30C9"/>
    <w:rsid w:val="00DC30E8"/>
    <w:rsid w:val="00DC30F1"/>
    <w:rsid w:val="00DC3638"/>
    <w:rsid w:val="00DC3955"/>
    <w:rsid w:val="00DC4355"/>
    <w:rsid w:val="00DC48DB"/>
    <w:rsid w:val="00DC4944"/>
    <w:rsid w:val="00DC4CDB"/>
    <w:rsid w:val="00DC502D"/>
    <w:rsid w:val="00DC5164"/>
    <w:rsid w:val="00DC5281"/>
    <w:rsid w:val="00DC53EF"/>
    <w:rsid w:val="00DC542D"/>
    <w:rsid w:val="00DC5572"/>
    <w:rsid w:val="00DC5609"/>
    <w:rsid w:val="00DC5A30"/>
    <w:rsid w:val="00DC5D45"/>
    <w:rsid w:val="00DC65FC"/>
    <w:rsid w:val="00DC6B1D"/>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ECF"/>
    <w:rsid w:val="00DD10F9"/>
    <w:rsid w:val="00DD121D"/>
    <w:rsid w:val="00DD14CA"/>
    <w:rsid w:val="00DD168D"/>
    <w:rsid w:val="00DD1762"/>
    <w:rsid w:val="00DD17A7"/>
    <w:rsid w:val="00DD1992"/>
    <w:rsid w:val="00DD1B6A"/>
    <w:rsid w:val="00DD1FB4"/>
    <w:rsid w:val="00DD2125"/>
    <w:rsid w:val="00DD21A0"/>
    <w:rsid w:val="00DD223D"/>
    <w:rsid w:val="00DD24E3"/>
    <w:rsid w:val="00DD24E5"/>
    <w:rsid w:val="00DD29DF"/>
    <w:rsid w:val="00DD2C07"/>
    <w:rsid w:val="00DD2C67"/>
    <w:rsid w:val="00DD2FBE"/>
    <w:rsid w:val="00DD33FC"/>
    <w:rsid w:val="00DD355E"/>
    <w:rsid w:val="00DD363E"/>
    <w:rsid w:val="00DD3910"/>
    <w:rsid w:val="00DD3B34"/>
    <w:rsid w:val="00DD3CDF"/>
    <w:rsid w:val="00DD3DB3"/>
    <w:rsid w:val="00DD3F8D"/>
    <w:rsid w:val="00DD3FAB"/>
    <w:rsid w:val="00DD40C1"/>
    <w:rsid w:val="00DD450A"/>
    <w:rsid w:val="00DD4541"/>
    <w:rsid w:val="00DD467B"/>
    <w:rsid w:val="00DD4981"/>
    <w:rsid w:val="00DD4ADF"/>
    <w:rsid w:val="00DD4D0D"/>
    <w:rsid w:val="00DD4E02"/>
    <w:rsid w:val="00DD4EB8"/>
    <w:rsid w:val="00DD50D9"/>
    <w:rsid w:val="00DD530E"/>
    <w:rsid w:val="00DD566B"/>
    <w:rsid w:val="00DD59C5"/>
    <w:rsid w:val="00DD5EE2"/>
    <w:rsid w:val="00DD6364"/>
    <w:rsid w:val="00DD63A8"/>
    <w:rsid w:val="00DD64C0"/>
    <w:rsid w:val="00DD658F"/>
    <w:rsid w:val="00DD6966"/>
    <w:rsid w:val="00DD6AED"/>
    <w:rsid w:val="00DD6F93"/>
    <w:rsid w:val="00DD7036"/>
    <w:rsid w:val="00DD7217"/>
    <w:rsid w:val="00DD7A2A"/>
    <w:rsid w:val="00DD7CCF"/>
    <w:rsid w:val="00DE0168"/>
    <w:rsid w:val="00DE038E"/>
    <w:rsid w:val="00DE05F7"/>
    <w:rsid w:val="00DE06DB"/>
    <w:rsid w:val="00DE0BEC"/>
    <w:rsid w:val="00DE0DB1"/>
    <w:rsid w:val="00DE0FFB"/>
    <w:rsid w:val="00DE13EB"/>
    <w:rsid w:val="00DE15E5"/>
    <w:rsid w:val="00DE18B7"/>
    <w:rsid w:val="00DE1906"/>
    <w:rsid w:val="00DE198A"/>
    <w:rsid w:val="00DE1CAF"/>
    <w:rsid w:val="00DE1FE2"/>
    <w:rsid w:val="00DE20E3"/>
    <w:rsid w:val="00DE2389"/>
    <w:rsid w:val="00DE28B5"/>
    <w:rsid w:val="00DE2BE4"/>
    <w:rsid w:val="00DE2FAA"/>
    <w:rsid w:val="00DE3259"/>
    <w:rsid w:val="00DE3309"/>
    <w:rsid w:val="00DE33C1"/>
    <w:rsid w:val="00DE3BE6"/>
    <w:rsid w:val="00DE3D2E"/>
    <w:rsid w:val="00DE421E"/>
    <w:rsid w:val="00DE4874"/>
    <w:rsid w:val="00DE4C6C"/>
    <w:rsid w:val="00DE4D23"/>
    <w:rsid w:val="00DE4E4B"/>
    <w:rsid w:val="00DE50DD"/>
    <w:rsid w:val="00DE5608"/>
    <w:rsid w:val="00DE5853"/>
    <w:rsid w:val="00DE58D0"/>
    <w:rsid w:val="00DE59CB"/>
    <w:rsid w:val="00DE5BD0"/>
    <w:rsid w:val="00DE5C98"/>
    <w:rsid w:val="00DE5D51"/>
    <w:rsid w:val="00DE5EA9"/>
    <w:rsid w:val="00DE6024"/>
    <w:rsid w:val="00DE6233"/>
    <w:rsid w:val="00DE654F"/>
    <w:rsid w:val="00DE670B"/>
    <w:rsid w:val="00DE67D0"/>
    <w:rsid w:val="00DE694F"/>
    <w:rsid w:val="00DE7010"/>
    <w:rsid w:val="00DE7076"/>
    <w:rsid w:val="00DE764D"/>
    <w:rsid w:val="00DE76A6"/>
    <w:rsid w:val="00DE79F9"/>
    <w:rsid w:val="00DE7E1D"/>
    <w:rsid w:val="00DE7FCC"/>
    <w:rsid w:val="00DF040D"/>
    <w:rsid w:val="00DF0908"/>
    <w:rsid w:val="00DF098C"/>
    <w:rsid w:val="00DF0B6E"/>
    <w:rsid w:val="00DF0D30"/>
    <w:rsid w:val="00DF11FB"/>
    <w:rsid w:val="00DF1260"/>
    <w:rsid w:val="00DF15E0"/>
    <w:rsid w:val="00DF17FC"/>
    <w:rsid w:val="00DF18DE"/>
    <w:rsid w:val="00DF1967"/>
    <w:rsid w:val="00DF19F9"/>
    <w:rsid w:val="00DF1EFD"/>
    <w:rsid w:val="00DF2042"/>
    <w:rsid w:val="00DF2707"/>
    <w:rsid w:val="00DF2902"/>
    <w:rsid w:val="00DF29E0"/>
    <w:rsid w:val="00DF2A89"/>
    <w:rsid w:val="00DF2BA0"/>
    <w:rsid w:val="00DF2CAE"/>
    <w:rsid w:val="00DF2E8F"/>
    <w:rsid w:val="00DF30C6"/>
    <w:rsid w:val="00DF30E3"/>
    <w:rsid w:val="00DF33EE"/>
    <w:rsid w:val="00DF37A0"/>
    <w:rsid w:val="00DF3C17"/>
    <w:rsid w:val="00DF3D6B"/>
    <w:rsid w:val="00DF3F27"/>
    <w:rsid w:val="00DF3FEF"/>
    <w:rsid w:val="00DF4084"/>
    <w:rsid w:val="00DF4457"/>
    <w:rsid w:val="00DF461A"/>
    <w:rsid w:val="00DF4676"/>
    <w:rsid w:val="00DF4CF2"/>
    <w:rsid w:val="00DF4F1A"/>
    <w:rsid w:val="00DF5051"/>
    <w:rsid w:val="00DF50DB"/>
    <w:rsid w:val="00DF50E8"/>
    <w:rsid w:val="00DF5133"/>
    <w:rsid w:val="00DF53D1"/>
    <w:rsid w:val="00DF561C"/>
    <w:rsid w:val="00DF572B"/>
    <w:rsid w:val="00DF5B56"/>
    <w:rsid w:val="00DF5C24"/>
    <w:rsid w:val="00DF5CE5"/>
    <w:rsid w:val="00DF5FC5"/>
    <w:rsid w:val="00DF6203"/>
    <w:rsid w:val="00DF6375"/>
    <w:rsid w:val="00DF6629"/>
    <w:rsid w:val="00DF68F4"/>
    <w:rsid w:val="00DF69C6"/>
    <w:rsid w:val="00DF6B1C"/>
    <w:rsid w:val="00DF6DBA"/>
    <w:rsid w:val="00DF6EF1"/>
    <w:rsid w:val="00DF705F"/>
    <w:rsid w:val="00DF7108"/>
    <w:rsid w:val="00DF72D7"/>
    <w:rsid w:val="00DF7BCF"/>
    <w:rsid w:val="00DF7CE6"/>
    <w:rsid w:val="00E0035B"/>
    <w:rsid w:val="00E0037C"/>
    <w:rsid w:val="00E00576"/>
    <w:rsid w:val="00E009E3"/>
    <w:rsid w:val="00E00A56"/>
    <w:rsid w:val="00E00ADC"/>
    <w:rsid w:val="00E00BCA"/>
    <w:rsid w:val="00E00F61"/>
    <w:rsid w:val="00E01162"/>
    <w:rsid w:val="00E016A3"/>
    <w:rsid w:val="00E0188C"/>
    <w:rsid w:val="00E018B9"/>
    <w:rsid w:val="00E019D6"/>
    <w:rsid w:val="00E01CB3"/>
    <w:rsid w:val="00E02121"/>
    <w:rsid w:val="00E023DD"/>
    <w:rsid w:val="00E02443"/>
    <w:rsid w:val="00E02B21"/>
    <w:rsid w:val="00E02C72"/>
    <w:rsid w:val="00E02CF9"/>
    <w:rsid w:val="00E0310C"/>
    <w:rsid w:val="00E031CE"/>
    <w:rsid w:val="00E034C4"/>
    <w:rsid w:val="00E036F9"/>
    <w:rsid w:val="00E03863"/>
    <w:rsid w:val="00E03BA7"/>
    <w:rsid w:val="00E03C84"/>
    <w:rsid w:val="00E03E91"/>
    <w:rsid w:val="00E03F13"/>
    <w:rsid w:val="00E03F6C"/>
    <w:rsid w:val="00E03F91"/>
    <w:rsid w:val="00E04872"/>
    <w:rsid w:val="00E04993"/>
    <w:rsid w:val="00E049A4"/>
    <w:rsid w:val="00E04A1C"/>
    <w:rsid w:val="00E04BA6"/>
    <w:rsid w:val="00E052F6"/>
    <w:rsid w:val="00E0538B"/>
    <w:rsid w:val="00E053FC"/>
    <w:rsid w:val="00E05A80"/>
    <w:rsid w:val="00E05B81"/>
    <w:rsid w:val="00E05DE3"/>
    <w:rsid w:val="00E06644"/>
    <w:rsid w:val="00E0686D"/>
    <w:rsid w:val="00E069DF"/>
    <w:rsid w:val="00E0776B"/>
    <w:rsid w:val="00E079A5"/>
    <w:rsid w:val="00E07DAD"/>
    <w:rsid w:val="00E07FB5"/>
    <w:rsid w:val="00E103CC"/>
    <w:rsid w:val="00E10407"/>
    <w:rsid w:val="00E1044A"/>
    <w:rsid w:val="00E10D45"/>
    <w:rsid w:val="00E10E82"/>
    <w:rsid w:val="00E10FBA"/>
    <w:rsid w:val="00E11007"/>
    <w:rsid w:val="00E110E7"/>
    <w:rsid w:val="00E11102"/>
    <w:rsid w:val="00E1144B"/>
    <w:rsid w:val="00E11605"/>
    <w:rsid w:val="00E11B20"/>
    <w:rsid w:val="00E11F3C"/>
    <w:rsid w:val="00E11FBF"/>
    <w:rsid w:val="00E12231"/>
    <w:rsid w:val="00E12747"/>
    <w:rsid w:val="00E13280"/>
    <w:rsid w:val="00E13916"/>
    <w:rsid w:val="00E13934"/>
    <w:rsid w:val="00E13E3B"/>
    <w:rsid w:val="00E14315"/>
    <w:rsid w:val="00E143B3"/>
    <w:rsid w:val="00E144DF"/>
    <w:rsid w:val="00E145C0"/>
    <w:rsid w:val="00E14F47"/>
    <w:rsid w:val="00E14FB0"/>
    <w:rsid w:val="00E150D8"/>
    <w:rsid w:val="00E1519D"/>
    <w:rsid w:val="00E154FA"/>
    <w:rsid w:val="00E158D8"/>
    <w:rsid w:val="00E15E75"/>
    <w:rsid w:val="00E1610B"/>
    <w:rsid w:val="00E16299"/>
    <w:rsid w:val="00E1636C"/>
    <w:rsid w:val="00E163EB"/>
    <w:rsid w:val="00E165B9"/>
    <w:rsid w:val="00E16D4A"/>
    <w:rsid w:val="00E16D55"/>
    <w:rsid w:val="00E175FD"/>
    <w:rsid w:val="00E179CA"/>
    <w:rsid w:val="00E17BAB"/>
    <w:rsid w:val="00E17FA2"/>
    <w:rsid w:val="00E206B8"/>
    <w:rsid w:val="00E208F2"/>
    <w:rsid w:val="00E2093D"/>
    <w:rsid w:val="00E20E85"/>
    <w:rsid w:val="00E20E95"/>
    <w:rsid w:val="00E2137B"/>
    <w:rsid w:val="00E2146D"/>
    <w:rsid w:val="00E21471"/>
    <w:rsid w:val="00E2183C"/>
    <w:rsid w:val="00E21A6F"/>
    <w:rsid w:val="00E21B3A"/>
    <w:rsid w:val="00E21CA2"/>
    <w:rsid w:val="00E21DB7"/>
    <w:rsid w:val="00E21ED0"/>
    <w:rsid w:val="00E22109"/>
    <w:rsid w:val="00E22330"/>
    <w:rsid w:val="00E2270E"/>
    <w:rsid w:val="00E22775"/>
    <w:rsid w:val="00E227D3"/>
    <w:rsid w:val="00E227F4"/>
    <w:rsid w:val="00E22CF6"/>
    <w:rsid w:val="00E22DA4"/>
    <w:rsid w:val="00E2320C"/>
    <w:rsid w:val="00E23615"/>
    <w:rsid w:val="00E23753"/>
    <w:rsid w:val="00E23BAE"/>
    <w:rsid w:val="00E23C48"/>
    <w:rsid w:val="00E24828"/>
    <w:rsid w:val="00E24B81"/>
    <w:rsid w:val="00E24BE3"/>
    <w:rsid w:val="00E24C22"/>
    <w:rsid w:val="00E24CA3"/>
    <w:rsid w:val="00E25227"/>
    <w:rsid w:val="00E254DA"/>
    <w:rsid w:val="00E254EE"/>
    <w:rsid w:val="00E258AA"/>
    <w:rsid w:val="00E25947"/>
    <w:rsid w:val="00E2613D"/>
    <w:rsid w:val="00E26223"/>
    <w:rsid w:val="00E26329"/>
    <w:rsid w:val="00E2642C"/>
    <w:rsid w:val="00E26516"/>
    <w:rsid w:val="00E266A7"/>
    <w:rsid w:val="00E266E2"/>
    <w:rsid w:val="00E266F1"/>
    <w:rsid w:val="00E26904"/>
    <w:rsid w:val="00E2696B"/>
    <w:rsid w:val="00E26DD1"/>
    <w:rsid w:val="00E27121"/>
    <w:rsid w:val="00E272C6"/>
    <w:rsid w:val="00E2767C"/>
    <w:rsid w:val="00E2769A"/>
    <w:rsid w:val="00E276D4"/>
    <w:rsid w:val="00E27961"/>
    <w:rsid w:val="00E30301"/>
    <w:rsid w:val="00E30326"/>
    <w:rsid w:val="00E30765"/>
    <w:rsid w:val="00E308D3"/>
    <w:rsid w:val="00E30B5A"/>
    <w:rsid w:val="00E30CD1"/>
    <w:rsid w:val="00E3123D"/>
    <w:rsid w:val="00E312F3"/>
    <w:rsid w:val="00E3138B"/>
    <w:rsid w:val="00E31461"/>
    <w:rsid w:val="00E315C3"/>
    <w:rsid w:val="00E315E9"/>
    <w:rsid w:val="00E319D8"/>
    <w:rsid w:val="00E31D43"/>
    <w:rsid w:val="00E31DE8"/>
    <w:rsid w:val="00E32264"/>
    <w:rsid w:val="00E32398"/>
    <w:rsid w:val="00E32514"/>
    <w:rsid w:val="00E32608"/>
    <w:rsid w:val="00E32F64"/>
    <w:rsid w:val="00E33106"/>
    <w:rsid w:val="00E331B3"/>
    <w:rsid w:val="00E332CA"/>
    <w:rsid w:val="00E33359"/>
    <w:rsid w:val="00E3343A"/>
    <w:rsid w:val="00E3357A"/>
    <w:rsid w:val="00E338B4"/>
    <w:rsid w:val="00E33B5B"/>
    <w:rsid w:val="00E33D46"/>
    <w:rsid w:val="00E33D58"/>
    <w:rsid w:val="00E33D96"/>
    <w:rsid w:val="00E33F1F"/>
    <w:rsid w:val="00E34112"/>
    <w:rsid w:val="00E3416F"/>
    <w:rsid w:val="00E34188"/>
    <w:rsid w:val="00E341B4"/>
    <w:rsid w:val="00E34239"/>
    <w:rsid w:val="00E3428C"/>
    <w:rsid w:val="00E343B3"/>
    <w:rsid w:val="00E3465A"/>
    <w:rsid w:val="00E34A45"/>
    <w:rsid w:val="00E34B6E"/>
    <w:rsid w:val="00E34BFD"/>
    <w:rsid w:val="00E34F74"/>
    <w:rsid w:val="00E350A3"/>
    <w:rsid w:val="00E350DD"/>
    <w:rsid w:val="00E350DE"/>
    <w:rsid w:val="00E35252"/>
    <w:rsid w:val="00E35559"/>
    <w:rsid w:val="00E35578"/>
    <w:rsid w:val="00E3566F"/>
    <w:rsid w:val="00E35DE0"/>
    <w:rsid w:val="00E35F1A"/>
    <w:rsid w:val="00E36031"/>
    <w:rsid w:val="00E361A3"/>
    <w:rsid w:val="00E3665C"/>
    <w:rsid w:val="00E369EE"/>
    <w:rsid w:val="00E36C77"/>
    <w:rsid w:val="00E3723A"/>
    <w:rsid w:val="00E37421"/>
    <w:rsid w:val="00E37860"/>
    <w:rsid w:val="00E40209"/>
    <w:rsid w:val="00E403B2"/>
    <w:rsid w:val="00E403B3"/>
    <w:rsid w:val="00E40548"/>
    <w:rsid w:val="00E40556"/>
    <w:rsid w:val="00E40720"/>
    <w:rsid w:val="00E409E5"/>
    <w:rsid w:val="00E40B53"/>
    <w:rsid w:val="00E40FE1"/>
    <w:rsid w:val="00E4175E"/>
    <w:rsid w:val="00E417EC"/>
    <w:rsid w:val="00E419E1"/>
    <w:rsid w:val="00E41A60"/>
    <w:rsid w:val="00E41F4F"/>
    <w:rsid w:val="00E42234"/>
    <w:rsid w:val="00E4224E"/>
    <w:rsid w:val="00E4232B"/>
    <w:rsid w:val="00E42818"/>
    <w:rsid w:val="00E42A1A"/>
    <w:rsid w:val="00E4303D"/>
    <w:rsid w:val="00E4319F"/>
    <w:rsid w:val="00E4326F"/>
    <w:rsid w:val="00E43601"/>
    <w:rsid w:val="00E43617"/>
    <w:rsid w:val="00E43A24"/>
    <w:rsid w:val="00E43B5B"/>
    <w:rsid w:val="00E44082"/>
    <w:rsid w:val="00E444FE"/>
    <w:rsid w:val="00E446F1"/>
    <w:rsid w:val="00E44965"/>
    <w:rsid w:val="00E450C0"/>
    <w:rsid w:val="00E45A57"/>
    <w:rsid w:val="00E45B3B"/>
    <w:rsid w:val="00E45D13"/>
    <w:rsid w:val="00E45D4D"/>
    <w:rsid w:val="00E46085"/>
    <w:rsid w:val="00E4621A"/>
    <w:rsid w:val="00E46273"/>
    <w:rsid w:val="00E46886"/>
    <w:rsid w:val="00E4689B"/>
    <w:rsid w:val="00E4719D"/>
    <w:rsid w:val="00E4724B"/>
    <w:rsid w:val="00E4726A"/>
    <w:rsid w:val="00E478F5"/>
    <w:rsid w:val="00E47AEF"/>
    <w:rsid w:val="00E47C46"/>
    <w:rsid w:val="00E47E27"/>
    <w:rsid w:val="00E47FBD"/>
    <w:rsid w:val="00E5026A"/>
    <w:rsid w:val="00E50881"/>
    <w:rsid w:val="00E508D3"/>
    <w:rsid w:val="00E50E20"/>
    <w:rsid w:val="00E5107A"/>
    <w:rsid w:val="00E51491"/>
    <w:rsid w:val="00E51671"/>
    <w:rsid w:val="00E51794"/>
    <w:rsid w:val="00E51AF4"/>
    <w:rsid w:val="00E51CDB"/>
    <w:rsid w:val="00E51DF2"/>
    <w:rsid w:val="00E520B7"/>
    <w:rsid w:val="00E52579"/>
    <w:rsid w:val="00E52AAD"/>
    <w:rsid w:val="00E5317E"/>
    <w:rsid w:val="00E531B7"/>
    <w:rsid w:val="00E53208"/>
    <w:rsid w:val="00E5337E"/>
    <w:rsid w:val="00E5357F"/>
    <w:rsid w:val="00E537F7"/>
    <w:rsid w:val="00E53B75"/>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DA2"/>
    <w:rsid w:val="00E56236"/>
    <w:rsid w:val="00E5728A"/>
    <w:rsid w:val="00E57565"/>
    <w:rsid w:val="00E57762"/>
    <w:rsid w:val="00E579AA"/>
    <w:rsid w:val="00E57CB4"/>
    <w:rsid w:val="00E57E66"/>
    <w:rsid w:val="00E600DC"/>
    <w:rsid w:val="00E601C4"/>
    <w:rsid w:val="00E60225"/>
    <w:rsid w:val="00E604ED"/>
    <w:rsid w:val="00E6059C"/>
    <w:rsid w:val="00E605A1"/>
    <w:rsid w:val="00E60802"/>
    <w:rsid w:val="00E60CF0"/>
    <w:rsid w:val="00E60D10"/>
    <w:rsid w:val="00E60ED6"/>
    <w:rsid w:val="00E60FF1"/>
    <w:rsid w:val="00E61081"/>
    <w:rsid w:val="00E611CD"/>
    <w:rsid w:val="00E616A3"/>
    <w:rsid w:val="00E61A8D"/>
    <w:rsid w:val="00E61C69"/>
    <w:rsid w:val="00E620FB"/>
    <w:rsid w:val="00E62464"/>
    <w:rsid w:val="00E62883"/>
    <w:rsid w:val="00E62A6F"/>
    <w:rsid w:val="00E63240"/>
    <w:rsid w:val="00E63363"/>
    <w:rsid w:val="00E63838"/>
    <w:rsid w:val="00E63DF5"/>
    <w:rsid w:val="00E63E74"/>
    <w:rsid w:val="00E64434"/>
    <w:rsid w:val="00E64569"/>
    <w:rsid w:val="00E6458B"/>
    <w:rsid w:val="00E6479F"/>
    <w:rsid w:val="00E647A0"/>
    <w:rsid w:val="00E649B0"/>
    <w:rsid w:val="00E64B81"/>
    <w:rsid w:val="00E64BFE"/>
    <w:rsid w:val="00E64D7D"/>
    <w:rsid w:val="00E64DBD"/>
    <w:rsid w:val="00E6550E"/>
    <w:rsid w:val="00E65811"/>
    <w:rsid w:val="00E65839"/>
    <w:rsid w:val="00E65A63"/>
    <w:rsid w:val="00E65C24"/>
    <w:rsid w:val="00E65F3A"/>
    <w:rsid w:val="00E665A5"/>
    <w:rsid w:val="00E666E4"/>
    <w:rsid w:val="00E66837"/>
    <w:rsid w:val="00E66E98"/>
    <w:rsid w:val="00E67174"/>
    <w:rsid w:val="00E672EF"/>
    <w:rsid w:val="00E67AC5"/>
    <w:rsid w:val="00E67AC8"/>
    <w:rsid w:val="00E67C51"/>
    <w:rsid w:val="00E701BE"/>
    <w:rsid w:val="00E7043F"/>
    <w:rsid w:val="00E7044F"/>
    <w:rsid w:val="00E706CE"/>
    <w:rsid w:val="00E708F9"/>
    <w:rsid w:val="00E70B73"/>
    <w:rsid w:val="00E70CC2"/>
    <w:rsid w:val="00E711BE"/>
    <w:rsid w:val="00E71428"/>
    <w:rsid w:val="00E71AF7"/>
    <w:rsid w:val="00E71E3B"/>
    <w:rsid w:val="00E72018"/>
    <w:rsid w:val="00E72256"/>
    <w:rsid w:val="00E7230C"/>
    <w:rsid w:val="00E723E1"/>
    <w:rsid w:val="00E7292E"/>
    <w:rsid w:val="00E72BA4"/>
    <w:rsid w:val="00E72D0E"/>
    <w:rsid w:val="00E72EB5"/>
    <w:rsid w:val="00E72EFC"/>
    <w:rsid w:val="00E73384"/>
    <w:rsid w:val="00E73817"/>
    <w:rsid w:val="00E73B84"/>
    <w:rsid w:val="00E73D4F"/>
    <w:rsid w:val="00E73EE7"/>
    <w:rsid w:val="00E74113"/>
    <w:rsid w:val="00E7420D"/>
    <w:rsid w:val="00E74358"/>
    <w:rsid w:val="00E7451C"/>
    <w:rsid w:val="00E746F8"/>
    <w:rsid w:val="00E74749"/>
    <w:rsid w:val="00E74C7B"/>
    <w:rsid w:val="00E74E6B"/>
    <w:rsid w:val="00E750A3"/>
    <w:rsid w:val="00E754CE"/>
    <w:rsid w:val="00E757CB"/>
    <w:rsid w:val="00E758EC"/>
    <w:rsid w:val="00E759C2"/>
    <w:rsid w:val="00E75B8C"/>
    <w:rsid w:val="00E75CC4"/>
    <w:rsid w:val="00E75D0A"/>
    <w:rsid w:val="00E75D81"/>
    <w:rsid w:val="00E76500"/>
    <w:rsid w:val="00E76CC9"/>
    <w:rsid w:val="00E76DA9"/>
    <w:rsid w:val="00E76E9D"/>
    <w:rsid w:val="00E775B4"/>
    <w:rsid w:val="00E775BC"/>
    <w:rsid w:val="00E775C7"/>
    <w:rsid w:val="00E77660"/>
    <w:rsid w:val="00E77856"/>
    <w:rsid w:val="00E80267"/>
    <w:rsid w:val="00E803A1"/>
    <w:rsid w:val="00E803F3"/>
    <w:rsid w:val="00E8070C"/>
    <w:rsid w:val="00E80FA5"/>
    <w:rsid w:val="00E810DA"/>
    <w:rsid w:val="00E8182F"/>
    <w:rsid w:val="00E81C78"/>
    <w:rsid w:val="00E81D01"/>
    <w:rsid w:val="00E81D53"/>
    <w:rsid w:val="00E8234C"/>
    <w:rsid w:val="00E826A0"/>
    <w:rsid w:val="00E826CC"/>
    <w:rsid w:val="00E82EFB"/>
    <w:rsid w:val="00E8326B"/>
    <w:rsid w:val="00E83386"/>
    <w:rsid w:val="00E833B9"/>
    <w:rsid w:val="00E83695"/>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D9"/>
    <w:rsid w:val="00E877C9"/>
    <w:rsid w:val="00E87822"/>
    <w:rsid w:val="00E87F47"/>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21F6"/>
    <w:rsid w:val="00E921F9"/>
    <w:rsid w:val="00E92431"/>
    <w:rsid w:val="00E9269B"/>
    <w:rsid w:val="00E92738"/>
    <w:rsid w:val="00E9291C"/>
    <w:rsid w:val="00E929AF"/>
    <w:rsid w:val="00E92E83"/>
    <w:rsid w:val="00E93206"/>
    <w:rsid w:val="00E93376"/>
    <w:rsid w:val="00E935FF"/>
    <w:rsid w:val="00E93883"/>
    <w:rsid w:val="00E93B54"/>
    <w:rsid w:val="00E93FFE"/>
    <w:rsid w:val="00E94093"/>
    <w:rsid w:val="00E9436B"/>
    <w:rsid w:val="00E944A9"/>
    <w:rsid w:val="00E9462F"/>
    <w:rsid w:val="00E94E6B"/>
    <w:rsid w:val="00E94F8A"/>
    <w:rsid w:val="00E951C0"/>
    <w:rsid w:val="00E95255"/>
    <w:rsid w:val="00E955A9"/>
    <w:rsid w:val="00E955BA"/>
    <w:rsid w:val="00E95D43"/>
    <w:rsid w:val="00E95F4C"/>
    <w:rsid w:val="00E95F54"/>
    <w:rsid w:val="00E95F5A"/>
    <w:rsid w:val="00E96058"/>
    <w:rsid w:val="00E96084"/>
    <w:rsid w:val="00E9661C"/>
    <w:rsid w:val="00E966C7"/>
    <w:rsid w:val="00E96936"/>
    <w:rsid w:val="00E96F17"/>
    <w:rsid w:val="00E96F54"/>
    <w:rsid w:val="00E96F5E"/>
    <w:rsid w:val="00E9742F"/>
    <w:rsid w:val="00E97684"/>
    <w:rsid w:val="00E9795E"/>
    <w:rsid w:val="00E97A3A"/>
    <w:rsid w:val="00E97A83"/>
    <w:rsid w:val="00EA0198"/>
    <w:rsid w:val="00EA034D"/>
    <w:rsid w:val="00EA03A7"/>
    <w:rsid w:val="00EA077E"/>
    <w:rsid w:val="00EA088A"/>
    <w:rsid w:val="00EA08B1"/>
    <w:rsid w:val="00EA0A22"/>
    <w:rsid w:val="00EA0AC3"/>
    <w:rsid w:val="00EA0E72"/>
    <w:rsid w:val="00EA0F04"/>
    <w:rsid w:val="00EA100F"/>
    <w:rsid w:val="00EA1073"/>
    <w:rsid w:val="00EA10DF"/>
    <w:rsid w:val="00EA1192"/>
    <w:rsid w:val="00EA13DD"/>
    <w:rsid w:val="00EA14C6"/>
    <w:rsid w:val="00EA14E6"/>
    <w:rsid w:val="00EA156B"/>
    <w:rsid w:val="00EA18F6"/>
    <w:rsid w:val="00EA1C41"/>
    <w:rsid w:val="00EA1ED1"/>
    <w:rsid w:val="00EA2142"/>
    <w:rsid w:val="00EA2191"/>
    <w:rsid w:val="00EA23AD"/>
    <w:rsid w:val="00EA268B"/>
    <w:rsid w:val="00EA2BDB"/>
    <w:rsid w:val="00EA2DE5"/>
    <w:rsid w:val="00EA3238"/>
    <w:rsid w:val="00EA35D1"/>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E0C"/>
    <w:rsid w:val="00EA5FC2"/>
    <w:rsid w:val="00EA611B"/>
    <w:rsid w:val="00EA616E"/>
    <w:rsid w:val="00EA663B"/>
    <w:rsid w:val="00EA6695"/>
    <w:rsid w:val="00EA67CD"/>
    <w:rsid w:val="00EA6988"/>
    <w:rsid w:val="00EA6AC7"/>
    <w:rsid w:val="00EA6BD1"/>
    <w:rsid w:val="00EA6E55"/>
    <w:rsid w:val="00EA71D3"/>
    <w:rsid w:val="00EA7211"/>
    <w:rsid w:val="00EA741A"/>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280"/>
    <w:rsid w:val="00EB19B8"/>
    <w:rsid w:val="00EB19CD"/>
    <w:rsid w:val="00EB1EB3"/>
    <w:rsid w:val="00EB1FE7"/>
    <w:rsid w:val="00EB21B2"/>
    <w:rsid w:val="00EB220C"/>
    <w:rsid w:val="00EB23B7"/>
    <w:rsid w:val="00EB25D7"/>
    <w:rsid w:val="00EB2746"/>
    <w:rsid w:val="00EB2D66"/>
    <w:rsid w:val="00EB2E87"/>
    <w:rsid w:val="00EB2F34"/>
    <w:rsid w:val="00EB32B5"/>
    <w:rsid w:val="00EB32F8"/>
    <w:rsid w:val="00EB34A3"/>
    <w:rsid w:val="00EB3972"/>
    <w:rsid w:val="00EB3D60"/>
    <w:rsid w:val="00EB3E8F"/>
    <w:rsid w:val="00EB3FEB"/>
    <w:rsid w:val="00EB4666"/>
    <w:rsid w:val="00EB48E2"/>
    <w:rsid w:val="00EB4AD3"/>
    <w:rsid w:val="00EB4BB3"/>
    <w:rsid w:val="00EB4C7A"/>
    <w:rsid w:val="00EB4DB2"/>
    <w:rsid w:val="00EB4EA2"/>
    <w:rsid w:val="00EB4F3B"/>
    <w:rsid w:val="00EB4FDE"/>
    <w:rsid w:val="00EB520E"/>
    <w:rsid w:val="00EB5237"/>
    <w:rsid w:val="00EB5688"/>
    <w:rsid w:val="00EB5E28"/>
    <w:rsid w:val="00EB6138"/>
    <w:rsid w:val="00EB6248"/>
    <w:rsid w:val="00EB640B"/>
    <w:rsid w:val="00EB640D"/>
    <w:rsid w:val="00EB6579"/>
    <w:rsid w:val="00EB6D33"/>
    <w:rsid w:val="00EB6F0C"/>
    <w:rsid w:val="00EB7390"/>
    <w:rsid w:val="00EB7495"/>
    <w:rsid w:val="00EB74DE"/>
    <w:rsid w:val="00EB76E0"/>
    <w:rsid w:val="00EB7A9C"/>
    <w:rsid w:val="00EB7BA9"/>
    <w:rsid w:val="00EB7C69"/>
    <w:rsid w:val="00EB7D4E"/>
    <w:rsid w:val="00EB7E8E"/>
    <w:rsid w:val="00EB7EC7"/>
    <w:rsid w:val="00EB7F63"/>
    <w:rsid w:val="00EC0097"/>
    <w:rsid w:val="00EC069B"/>
    <w:rsid w:val="00EC0DD0"/>
    <w:rsid w:val="00EC0F35"/>
    <w:rsid w:val="00EC11DE"/>
    <w:rsid w:val="00EC19DE"/>
    <w:rsid w:val="00EC1B8C"/>
    <w:rsid w:val="00EC1EAC"/>
    <w:rsid w:val="00EC2182"/>
    <w:rsid w:val="00EC2279"/>
    <w:rsid w:val="00EC2421"/>
    <w:rsid w:val="00EC24B4"/>
    <w:rsid w:val="00EC24D5"/>
    <w:rsid w:val="00EC27C6"/>
    <w:rsid w:val="00EC2E11"/>
    <w:rsid w:val="00EC2EFA"/>
    <w:rsid w:val="00EC2F78"/>
    <w:rsid w:val="00EC30B0"/>
    <w:rsid w:val="00EC30D2"/>
    <w:rsid w:val="00EC35BA"/>
    <w:rsid w:val="00EC3800"/>
    <w:rsid w:val="00EC3BD1"/>
    <w:rsid w:val="00EC3ECC"/>
    <w:rsid w:val="00EC4207"/>
    <w:rsid w:val="00EC4396"/>
    <w:rsid w:val="00EC43FF"/>
    <w:rsid w:val="00EC456F"/>
    <w:rsid w:val="00EC460B"/>
    <w:rsid w:val="00EC4A3D"/>
    <w:rsid w:val="00EC4A5C"/>
    <w:rsid w:val="00EC5653"/>
    <w:rsid w:val="00EC56D5"/>
    <w:rsid w:val="00EC5A6A"/>
    <w:rsid w:val="00EC5FD1"/>
    <w:rsid w:val="00EC645E"/>
    <w:rsid w:val="00EC65E0"/>
    <w:rsid w:val="00EC69B6"/>
    <w:rsid w:val="00EC6E43"/>
    <w:rsid w:val="00EC6F9C"/>
    <w:rsid w:val="00EC7033"/>
    <w:rsid w:val="00EC71CE"/>
    <w:rsid w:val="00EC755A"/>
    <w:rsid w:val="00EC7996"/>
    <w:rsid w:val="00EC79DD"/>
    <w:rsid w:val="00EC7A53"/>
    <w:rsid w:val="00EC7E24"/>
    <w:rsid w:val="00EC7FAE"/>
    <w:rsid w:val="00ED00E6"/>
    <w:rsid w:val="00ED1006"/>
    <w:rsid w:val="00ED1274"/>
    <w:rsid w:val="00ED19FB"/>
    <w:rsid w:val="00ED1C85"/>
    <w:rsid w:val="00ED1FFC"/>
    <w:rsid w:val="00ED208F"/>
    <w:rsid w:val="00ED20A8"/>
    <w:rsid w:val="00ED2108"/>
    <w:rsid w:val="00ED2308"/>
    <w:rsid w:val="00ED2337"/>
    <w:rsid w:val="00ED253A"/>
    <w:rsid w:val="00ED2A24"/>
    <w:rsid w:val="00ED2B29"/>
    <w:rsid w:val="00ED2E1E"/>
    <w:rsid w:val="00ED2FB2"/>
    <w:rsid w:val="00ED2FDC"/>
    <w:rsid w:val="00ED33E2"/>
    <w:rsid w:val="00ED39FF"/>
    <w:rsid w:val="00ED3ABC"/>
    <w:rsid w:val="00ED3ACA"/>
    <w:rsid w:val="00ED3F3C"/>
    <w:rsid w:val="00ED428F"/>
    <w:rsid w:val="00ED463D"/>
    <w:rsid w:val="00ED469C"/>
    <w:rsid w:val="00ED5021"/>
    <w:rsid w:val="00ED58B9"/>
    <w:rsid w:val="00ED619A"/>
    <w:rsid w:val="00ED6519"/>
    <w:rsid w:val="00ED6574"/>
    <w:rsid w:val="00ED6593"/>
    <w:rsid w:val="00ED66EE"/>
    <w:rsid w:val="00ED6D2F"/>
    <w:rsid w:val="00ED6DAA"/>
    <w:rsid w:val="00ED6DC6"/>
    <w:rsid w:val="00ED6FDB"/>
    <w:rsid w:val="00ED6FFD"/>
    <w:rsid w:val="00ED7673"/>
    <w:rsid w:val="00ED777A"/>
    <w:rsid w:val="00ED77D7"/>
    <w:rsid w:val="00ED799C"/>
    <w:rsid w:val="00ED7BD6"/>
    <w:rsid w:val="00ED7DC3"/>
    <w:rsid w:val="00EE0089"/>
    <w:rsid w:val="00EE01FC"/>
    <w:rsid w:val="00EE033C"/>
    <w:rsid w:val="00EE04E3"/>
    <w:rsid w:val="00EE0634"/>
    <w:rsid w:val="00EE0734"/>
    <w:rsid w:val="00EE09A7"/>
    <w:rsid w:val="00EE0A01"/>
    <w:rsid w:val="00EE0CBE"/>
    <w:rsid w:val="00EE0D98"/>
    <w:rsid w:val="00EE0ED8"/>
    <w:rsid w:val="00EE0F2E"/>
    <w:rsid w:val="00EE1310"/>
    <w:rsid w:val="00EE1553"/>
    <w:rsid w:val="00EE16EB"/>
    <w:rsid w:val="00EE1B6A"/>
    <w:rsid w:val="00EE1EF7"/>
    <w:rsid w:val="00EE1F51"/>
    <w:rsid w:val="00EE2009"/>
    <w:rsid w:val="00EE223A"/>
    <w:rsid w:val="00EE22BB"/>
    <w:rsid w:val="00EE2342"/>
    <w:rsid w:val="00EE2618"/>
    <w:rsid w:val="00EE2753"/>
    <w:rsid w:val="00EE2AAA"/>
    <w:rsid w:val="00EE2C0F"/>
    <w:rsid w:val="00EE2CCB"/>
    <w:rsid w:val="00EE30A5"/>
    <w:rsid w:val="00EE3110"/>
    <w:rsid w:val="00EE339B"/>
    <w:rsid w:val="00EE3402"/>
    <w:rsid w:val="00EE341C"/>
    <w:rsid w:val="00EE36B8"/>
    <w:rsid w:val="00EE3AC3"/>
    <w:rsid w:val="00EE3B48"/>
    <w:rsid w:val="00EE3CC4"/>
    <w:rsid w:val="00EE44F3"/>
    <w:rsid w:val="00EE456D"/>
    <w:rsid w:val="00EE483C"/>
    <w:rsid w:val="00EE4C10"/>
    <w:rsid w:val="00EE52F6"/>
    <w:rsid w:val="00EE5448"/>
    <w:rsid w:val="00EE54EC"/>
    <w:rsid w:val="00EE5A5F"/>
    <w:rsid w:val="00EE5A8B"/>
    <w:rsid w:val="00EE5E69"/>
    <w:rsid w:val="00EE6024"/>
    <w:rsid w:val="00EE6342"/>
    <w:rsid w:val="00EE64E0"/>
    <w:rsid w:val="00EE6942"/>
    <w:rsid w:val="00EE7018"/>
    <w:rsid w:val="00EE71B0"/>
    <w:rsid w:val="00EE74D7"/>
    <w:rsid w:val="00EE76E3"/>
    <w:rsid w:val="00EE771D"/>
    <w:rsid w:val="00EE77BD"/>
    <w:rsid w:val="00EE7EE1"/>
    <w:rsid w:val="00EF0138"/>
    <w:rsid w:val="00EF01F4"/>
    <w:rsid w:val="00EF0508"/>
    <w:rsid w:val="00EF06EC"/>
    <w:rsid w:val="00EF08B3"/>
    <w:rsid w:val="00EF0939"/>
    <w:rsid w:val="00EF096B"/>
    <w:rsid w:val="00EF0D85"/>
    <w:rsid w:val="00EF0EC3"/>
    <w:rsid w:val="00EF1320"/>
    <w:rsid w:val="00EF1887"/>
    <w:rsid w:val="00EF18FE"/>
    <w:rsid w:val="00EF1BDA"/>
    <w:rsid w:val="00EF1EA4"/>
    <w:rsid w:val="00EF1EEB"/>
    <w:rsid w:val="00EF1FB1"/>
    <w:rsid w:val="00EF208D"/>
    <w:rsid w:val="00EF27F2"/>
    <w:rsid w:val="00EF293C"/>
    <w:rsid w:val="00EF33F1"/>
    <w:rsid w:val="00EF3428"/>
    <w:rsid w:val="00EF3F93"/>
    <w:rsid w:val="00EF3FCF"/>
    <w:rsid w:val="00EF44C2"/>
    <w:rsid w:val="00EF4E27"/>
    <w:rsid w:val="00EF4E40"/>
    <w:rsid w:val="00EF5158"/>
    <w:rsid w:val="00EF5580"/>
    <w:rsid w:val="00EF5787"/>
    <w:rsid w:val="00EF5B69"/>
    <w:rsid w:val="00EF60D0"/>
    <w:rsid w:val="00EF6E1F"/>
    <w:rsid w:val="00EF71EF"/>
    <w:rsid w:val="00EF7599"/>
    <w:rsid w:val="00EF7D21"/>
    <w:rsid w:val="00F0017B"/>
    <w:rsid w:val="00F0018B"/>
    <w:rsid w:val="00F0115F"/>
    <w:rsid w:val="00F012DE"/>
    <w:rsid w:val="00F01671"/>
    <w:rsid w:val="00F01686"/>
    <w:rsid w:val="00F016E6"/>
    <w:rsid w:val="00F018CC"/>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5DD"/>
    <w:rsid w:val="00F0381C"/>
    <w:rsid w:val="00F03EEC"/>
    <w:rsid w:val="00F03EF9"/>
    <w:rsid w:val="00F04005"/>
    <w:rsid w:val="00F04420"/>
    <w:rsid w:val="00F04440"/>
    <w:rsid w:val="00F045F8"/>
    <w:rsid w:val="00F0469B"/>
    <w:rsid w:val="00F04741"/>
    <w:rsid w:val="00F04F91"/>
    <w:rsid w:val="00F04FF2"/>
    <w:rsid w:val="00F0528D"/>
    <w:rsid w:val="00F056DA"/>
    <w:rsid w:val="00F056DE"/>
    <w:rsid w:val="00F056E9"/>
    <w:rsid w:val="00F0579F"/>
    <w:rsid w:val="00F05DB6"/>
    <w:rsid w:val="00F05E18"/>
    <w:rsid w:val="00F06167"/>
    <w:rsid w:val="00F06312"/>
    <w:rsid w:val="00F067BF"/>
    <w:rsid w:val="00F06C67"/>
    <w:rsid w:val="00F06DFD"/>
    <w:rsid w:val="00F07046"/>
    <w:rsid w:val="00F071A5"/>
    <w:rsid w:val="00F071D1"/>
    <w:rsid w:val="00F07221"/>
    <w:rsid w:val="00F0732D"/>
    <w:rsid w:val="00F07533"/>
    <w:rsid w:val="00F0773F"/>
    <w:rsid w:val="00F078D1"/>
    <w:rsid w:val="00F07A6B"/>
    <w:rsid w:val="00F07F15"/>
    <w:rsid w:val="00F07FC4"/>
    <w:rsid w:val="00F10629"/>
    <w:rsid w:val="00F10912"/>
    <w:rsid w:val="00F10B0B"/>
    <w:rsid w:val="00F10F5F"/>
    <w:rsid w:val="00F1168F"/>
    <w:rsid w:val="00F1201B"/>
    <w:rsid w:val="00F12611"/>
    <w:rsid w:val="00F12854"/>
    <w:rsid w:val="00F12AFF"/>
    <w:rsid w:val="00F12D6B"/>
    <w:rsid w:val="00F13425"/>
    <w:rsid w:val="00F134BC"/>
    <w:rsid w:val="00F13526"/>
    <w:rsid w:val="00F13854"/>
    <w:rsid w:val="00F138B2"/>
    <w:rsid w:val="00F13DF8"/>
    <w:rsid w:val="00F146E3"/>
    <w:rsid w:val="00F14797"/>
    <w:rsid w:val="00F14A10"/>
    <w:rsid w:val="00F14A4E"/>
    <w:rsid w:val="00F14BB7"/>
    <w:rsid w:val="00F14C4F"/>
    <w:rsid w:val="00F1531C"/>
    <w:rsid w:val="00F15799"/>
    <w:rsid w:val="00F15B64"/>
    <w:rsid w:val="00F15F7B"/>
    <w:rsid w:val="00F15FA5"/>
    <w:rsid w:val="00F16111"/>
    <w:rsid w:val="00F16325"/>
    <w:rsid w:val="00F1639C"/>
    <w:rsid w:val="00F167CB"/>
    <w:rsid w:val="00F168F6"/>
    <w:rsid w:val="00F16B2A"/>
    <w:rsid w:val="00F16C25"/>
    <w:rsid w:val="00F16D75"/>
    <w:rsid w:val="00F16D99"/>
    <w:rsid w:val="00F16EEE"/>
    <w:rsid w:val="00F16FAA"/>
    <w:rsid w:val="00F1730C"/>
    <w:rsid w:val="00F1770F"/>
    <w:rsid w:val="00F1791A"/>
    <w:rsid w:val="00F17C5D"/>
    <w:rsid w:val="00F17E61"/>
    <w:rsid w:val="00F20138"/>
    <w:rsid w:val="00F2055B"/>
    <w:rsid w:val="00F20595"/>
    <w:rsid w:val="00F20664"/>
    <w:rsid w:val="00F206FD"/>
    <w:rsid w:val="00F208C2"/>
    <w:rsid w:val="00F20962"/>
    <w:rsid w:val="00F209B7"/>
    <w:rsid w:val="00F20A19"/>
    <w:rsid w:val="00F20C7F"/>
    <w:rsid w:val="00F21158"/>
    <w:rsid w:val="00F211A1"/>
    <w:rsid w:val="00F214AB"/>
    <w:rsid w:val="00F215BA"/>
    <w:rsid w:val="00F2195B"/>
    <w:rsid w:val="00F21AA2"/>
    <w:rsid w:val="00F22062"/>
    <w:rsid w:val="00F226C4"/>
    <w:rsid w:val="00F2270C"/>
    <w:rsid w:val="00F22729"/>
    <w:rsid w:val="00F22807"/>
    <w:rsid w:val="00F23151"/>
    <w:rsid w:val="00F2369C"/>
    <w:rsid w:val="00F2376F"/>
    <w:rsid w:val="00F23B0B"/>
    <w:rsid w:val="00F23D72"/>
    <w:rsid w:val="00F24081"/>
    <w:rsid w:val="00F243D8"/>
    <w:rsid w:val="00F244DF"/>
    <w:rsid w:val="00F2462A"/>
    <w:rsid w:val="00F24681"/>
    <w:rsid w:val="00F246FA"/>
    <w:rsid w:val="00F24A36"/>
    <w:rsid w:val="00F24B04"/>
    <w:rsid w:val="00F253E8"/>
    <w:rsid w:val="00F25775"/>
    <w:rsid w:val="00F25B03"/>
    <w:rsid w:val="00F2679C"/>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3D6"/>
    <w:rsid w:val="00F314C3"/>
    <w:rsid w:val="00F31657"/>
    <w:rsid w:val="00F32000"/>
    <w:rsid w:val="00F323E4"/>
    <w:rsid w:val="00F32475"/>
    <w:rsid w:val="00F32662"/>
    <w:rsid w:val="00F326C8"/>
    <w:rsid w:val="00F32AA1"/>
    <w:rsid w:val="00F32CF0"/>
    <w:rsid w:val="00F32E13"/>
    <w:rsid w:val="00F32E75"/>
    <w:rsid w:val="00F32ECA"/>
    <w:rsid w:val="00F32F1D"/>
    <w:rsid w:val="00F3311D"/>
    <w:rsid w:val="00F332C0"/>
    <w:rsid w:val="00F333A7"/>
    <w:rsid w:val="00F33885"/>
    <w:rsid w:val="00F33DEF"/>
    <w:rsid w:val="00F33DFD"/>
    <w:rsid w:val="00F33E30"/>
    <w:rsid w:val="00F33EB6"/>
    <w:rsid w:val="00F33F43"/>
    <w:rsid w:val="00F33FBC"/>
    <w:rsid w:val="00F3403A"/>
    <w:rsid w:val="00F34326"/>
    <w:rsid w:val="00F34636"/>
    <w:rsid w:val="00F346CB"/>
    <w:rsid w:val="00F34B80"/>
    <w:rsid w:val="00F3508E"/>
    <w:rsid w:val="00F35286"/>
    <w:rsid w:val="00F352EC"/>
    <w:rsid w:val="00F36134"/>
    <w:rsid w:val="00F361DB"/>
    <w:rsid w:val="00F363FB"/>
    <w:rsid w:val="00F36860"/>
    <w:rsid w:val="00F37412"/>
    <w:rsid w:val="00F375BF"/>
    <w:rsid w:val="00F37A44"/>
    <w:rsid w:val="00F37C4B"/>
    <w:rsid w:val="00F37CD1"/>
    <w:rsid w:val="00F37D1E"/>
    <w:rsid w:val="00F40053"/>
    <w:rsid w:val="00F401ED"/>
    <w:rsid w:val="00F40917"/>
    <w:rsid w:val="00F40A3E"/>
    <w:rsid w:val="00F40A98"/>
    <w:rsid w:val="00F40F0C"/>
    <w:rsid w:val="00F412D8"/>
    <w:rsid w:val="00F416F6"/>
    <w:rsid w:val="00F41719"/>
    <w:rsid w:val="00F419F3"/>
    <w:rsid w:val="00F41D42"/>
    <w:rsid w:val="00F41E15"/>
    <w:rsid w:val="00F41F1E"/>
    <w:rsid w:val="00F42278"/>
    <w:rsid w:val="00F42917"/>
    <w:rsid w:val="00F42D25"/>
    <w:rsid w:val="00F42DED"/>
    <w:rsid w:val="00F4338B"/>
    <w:rsid w:val="00F43585"/>
    <w:rsid w:val="00F43808"/>
    <w:rsid w:val="00F43C6B"/>
    <w:rsid w:val="00F43EDD"/>
    <w:rsid w:val="00F44390"/>
    <w:rsid w:val="00F4478A"/>
    <w:rsid w:val="00F44CDF"/>
    <w:rsid w:val="00F4502D"/>
    <w:rsid w:val="00F45165"/>
    <w:rsid w:val="00F45567"/>
    <w:rsid w:val="00F458ED"/>
    <w:rsid w:val="00F45DC0"/>
    <w:rsid w:val="00F460B6"/>
    <w:rsid w:val="00F46149"/>
    <w:rsid w:val="00F4614A"/>
    <w:rsid w:val="00F46331"/>
    <w:rsid w:val="00F464A3"/>
    <w:rsid w:val="00F465A9"/>
    <w:rsid w:val="00F46787"/>
    <w:rsid w:val="00F469FF"/>
    <w:rsid w:val="00F46B7B"/>
    <w:rsid w:val="00F46BF0"/>
    <w:rsid w:val="00F47062"/>
    <w:rsid w:val="00F4744D"/>
    <w:rsid w:val="00F4766C"/>
    <w:rsid w:val="00F47836"/>
    <w:rsid w:val="00F47D1E"/>
    <w:rsid w:val="00F5001A"/>
    <w:rsid w:val="00F5013C"/>
    <w:rsid w:val="00F5060E"/>
    <w:rsid w:val="00F507D1"/>
    <w:rsid w:val="00F507D2"/>
    <w:rsid w:val="00F50A2A"/>
    <w:rsid w:val="00F50D0C"/>
    <w:rsid w:val="00F510AF"/>
    <w:rsid w:val="00F51490"/>
    <w:rsid w:val="00F51810"/>
    <w:rsid w:val="00F518AB"/>
    <w:rsid w:val="00F519CE"/>
    <w:rsid w:val="00F51ADA"/>
    <w:rsid w:val="00F52A67"/>
    <w:rsid w:val="00F52BD0"/>
    <w:rsid w:val="00F530D2"/>
    <w:rsid w:val="00F531DD"/>
    <w:rsid w:val="00F534B8"/>
    <w:rsid w:val="00F53AB4"/>
    <w:rsid w:val="00F53C73"/>
    <w:rsid w:val="00F53F17"/>
    <w:rsid w:val="00F54072"/>
    <w:rsid w:val="00F543A1"/>
    <w:rsid w:val="00F5468E"/>
    <w:rsid w:val="00F546DA"/>
    <w:rsid w:val="00F54E2F"/>
    <w:rsid w:val="00F54F90"/>
    <w:rsid w:val="00F5507D"/>
    <w:rsid w:val="00F55153"/>
    <w:rsid w:val="00F55536"/>
    <w:rsid w:val="00F55634"/>
    <w:rsid w:val="00F5581D"/>
    <w:rsid w:val="00F55889"/>
    <w:rsid w:val="00F55ABD"/>
    <w:rsid w:val="00F55BD9"/>
    <w:rsid w:val="00F55F97"/>
    <w:rsid w:val="00F5634B"/>
    <w:rsid w:val="00F564B3"/>
    <w:rsid w:val="00F5656A"/>
    <w:rsid w:val="00F56881"/>
    <w:rsid w:val="00F56C8F"/>
    <w:rsid w:val="00F5712C"/>
    <w:rsid w:val="00F57631"/>
    <w:rsid w:val="00F57725"/>
    <w:rsid w:val="00F578A6"/>
    <w:rsid w:val="00F57B51"/>
    <w:rsid w:val="00F60203"/>
    <w:rsid w:val="00F60209"/>
    <w:rsid w:val="00F6060F"/>
    <w:rsid w:val="00F607C5"/>
    <w:rsid w:val="00F608FA"/>
    <w:rsid w:val="00F60DEA"/>
    <w:rsid w:val="00F612E9"/>
    <w:rsid w:val="00F61C19"/>
    <w:rsid w:val="00F61D16"/>
    <w:rsid w:val="00F61F61"/>
    <w:rsid w:val="00F62130"/>
    <w:rsid w:val="00F6222C"/>
    <w:rsid w:val="00F6243E"/>
    <w:rsid w:val="00F62546"/>
    <w:rsid w:val="00F629E7"/>
    <w:rsid w:val="00F62B37"/>
    <w:rsid w:val="00F6302A"/>
    <w:rsid w:val="00F632EF"/>
    <w:rsid w:val="00F6332B"/>
    <w:rsid w:val="00F63449"/>
    <w:rsid w:val="00F63596"/>
    <w:rsid w:val="00F63597"/>
    <w:rsid w:val="00F6367D"/>
    <w:rsid w:val="00F63686"/>
    <w:rsid w:val="00F636D0"/>
    <w:rsid w:val="00F6376A"/>
    <w:rsid w:val="00F63905"/>
    <w:rsid w:val="00F63950"/>
    <w:rsid w:val="00F63BD9"/>
    <w:rsid w:val="00F63F2B"/>
    <w:rsid w:val="00F64646"/>
    <w:rsid w:val="00F649AD"/>
    <w:rsid w:val="00F64C2B"/>
    <w:rsid w:val="00F64D63"/>
    <w:rsid w:val="00F651AD"/>
    <w:rsid w:val="00F651BE"/>
    <w:rsid w:val="00F65378"/>
    <w:rsid w:val="00F65397"/>
    <w:rsid w:val="00F65479"/>
    <w:rsid w:val="00F65639"/>
    <w:rsid w:val="00F6565D"/>
    <w:rsid w:val="00F65870"/>
    <w:rsid w:val="00F6587B"/>
    <w:rsid w:val="00F65A00"/>
    <w:rsid w:val="00F65C73"/>
    <w:rsid w:val="00F65DAA"/>
    <w:rsid w:val="00F65F5E"/>
    <w:rsid w:val="00F66322"/>
    <w:rsid w:val="00F664ED"/>
    <w:rsid w:val="00F66B87"/>
    <w:rsid w:val="00F66C41"/>
    <w:rsid w:val="00F66EC3"/>
    <w:rsid w:val="00F671FF"/>
    <w:rsid w:val="00F675CF"/>
    <w:rsid w:val="00F675F2"/>
    <w:rsid w:val="00F67C0C"/>
    <w:rsid w:val="00F67C23"/>
    <w:rsid w:val="00F67D3F"/>
    <w:rsid w:val="00F67F22"/>
    <w:rsid w:val="00F67F53"/>
    <w:rsid w:val="00F703BE"/>
    <w:rsid w:val="00F705DD"/>
    <w:rsid w:val="00F70B0C"/>
    <w:rsid w:val="00F70C8A"/>
    <w:rsid w:val="00F70FCE"/>
    <w:rsid w:val="00F710A5"/>
    <w:rsid w:val="00F71299"/>
    <w:rsid w:val="00F714EE"/>
    <w:rsid w:val="00F71504"/>
    <w:rsid w:val="00F717C8"/>
    <w:rsid w:val="00F71B93"/>
    <w:rsid w:val="00F71C1F"/>
    <w:rsid w:val="00F71D25"/>
    <w:rsid w:val="00F71F69"/>
    <w:rsid w:val="00F7215C"/>
    <w:rsid w:val="00F7246B"/>
    <w:rsid w:val="00F72AEB"/>
    <w:rsid w:val="00F72B72"/>
    <w:rsid w:val="00F72BA0"/>
    <w:rsid w:val="00F72F7B"/>
    <w:rsid w:val="00F733DE"/>
    <w:rsid w:val="00F73BA6"/>
    <w:rsid w:val="00F73D93"/>
    <w:rsid w:val="00F749A2"/>
    <w:rsid w:val="00F74A2E"/>
    <w:rsid w:val="00F74BB9"/>
    <w:rsid w:val="00F74BDE"/>
    <w:rsid w:val="00F75101"/>
    <w:rsid w:val="00F751E8"/>
    <w:rsid w:val="00F75582"/>
    <w:rsid w:val="00F75852"/>
    <w:rsid w:val="00F75CBB"/>
    <w:rsid w:val="00F75DF1"/>
    <w:rsid w:val="00F76054"/>
    <w:rsid w:val="00F76263"/>
    <w:rsid w:val="00F76308"/>
    <w:rsid w:val="00F768B2"/>
    <w:rsid w:val="00F76AFF"/>
    <w:rsid w:val="00F76EFA"/>
    <w:rsid w:val="00F76FC0"/>
    <w:rsid w:val="00F77296"/>
    <w:rsid w:val="00F7773F"/>
    <w:rsid w:val="00F77A2E"/>
    <w:rsid w:val="00F77F59"/>
    <w:rsid w:val="00F804BE"/>
    <w:rsid w:val="00F805BF"/>
    <w:rsid w:val="00F808EC"/>
    <w:rsid w:val="00F8098E"/>
    <w:rsid w:val="00F8103D"/>
    <w:rsid w:val="00F81049"/>
    <w:rsid w:val="00F810BF"/>
    <w:rsid w:val="00F817CE"/>
    <w:rsid w:val="00F817DB"/>
    <w:rsid w:val="00F8183F"/>
    <w:rsid w:val="00F81A3C"/>
    <w:rsid w:val="00F81B3A"/>
    <w:rsid w:val="00F81B64"/>
    <w:rsid w:val="00F81C61"/>
    <w:rsid w:val="00F81E9C"/>
    <w:rsid w:val="00F82410"/>
    <w:rsid w:val="00F8260B"/>
    <w:rsid w:val="00F82845"/>
    <w:rsid w:val="00F82AF5"/>
    <w:rsid w:val="00F82E17"/>
    <w:rsid w:val="00F83162"/>
    <w:rsid w:val="00F83191"/>
    <w:rsid w:val="00F8327E"/>
    <w:rsid w:val="00F83287"/>
    <w:rsid w:val="00F8360B"/>
    <w:rsid w:val="00F8364E"/>
    <w:rsid w:val="00F836A7"/>
    <w:rsid w:val="00F839EC"/>
    <w:rsid w:val="00F83C77"/>
    <w:rsid w:val="00F83FFC"/>
    <w:rsid w:val="00F84359"/>
    <w:rsid w:val="00F8456C"/>
    <w:rsid w:val="00F84754"/>
    <w:rsid w:val="00F84A01"/>
    <w:rsid w:val="00F84A03"/>
    <w:rsid w:val="00F84AF6"/>
    <w:rsid w:val="00F84BFC"/>
    <w:rsid w:val="00F84C30"/>
    <w:rsid w:val="00F84D41"/>
    <w:rsid w:val="00F84FC2"/>
    <w:rsid w:val="00F853B7"/>
    <w:rsid w:val="00F859CE"/>
    <w:rsid w:val="00F859D8"/>
    <w:rsid w:val="00F85A49"/>
    <w:rsid w:val="00F85A61"/>
    <w:rsid w:val="00F85C6E"/>
    <w:rsid w:val="00F85E13"/>
    <w:rsid w:val="00F85EED"/>
    <w:rsid w:val="00F86147"/>
    <w:rsid w:val="00F865DC"/>
    <w:rsid w:val="00F866B9"/>
    <w:rsid w:val="00F868F5"/>
    <w:rsid w:val="00F86943"/>
    <w:rsid w:val="00F869B5"/>
    <w:rsid w:val="00F86D6D"/>
    <w:rsid w:val="00F870A3"/>
    <w:rsid w:val="00F871B1"/>
    <w:rsid w:val="00F873BF"/>
    <w:rsid w:val="00F875DC"/>
    <w:rsid w:val="00F8769E"/>
    <w:rsid w:val="00F876EA"/>
    <w:rsid w:val="00F877F7"/>
    <w:rsid w:val="00F90007"/>
    <w:rsid w:val="00F9056A"/>
    <w:rsid w:val="00F905E8"/>
    <w:rsid w:val="00F90714"/>
    <w:rsid w:val="00F90C15"/>
    <w:rsid w:val="00F90F8D"/>
    <w:rsid w:val="00F91133"/>
    <w:rsid w:val="00F9168B"/>
    <w:rsid w:val="00F918BB"/>
    <w:rsid w:val="00F919AA"/>
    <w:rsid w:val="00F91A5F"/>
    <w:rsid w:val="00F91BA5"/>
    <w:rsid w:val="00F91E44"/>
    <w:rsid w:val="00F92167"/>
    <w:rsid w:val="00F922C4"/>
    <w:rsid w:val="00F926F0"/>
    <w:rsid w:val="00F92782"/>
    <w:rsid w:val="00F927FB"/>
    <w:rsid w:val="00F92E25"/>
    <w:rsid w:val="00F92EFB"/>
    <w:rsid w:val="00F93516"/>
    <w:rsid w:val="00F93644"/>
    <w:rsid w:val="00F9368D"/>
    <w:rsid w:val="00F9370E"/>
    <w:rsid w:val="00F937D7"/>
    <w:rsid w:val="00F937DE"/>
    <w:rsid w:val="00F938A3"/>
    <w:rsid w:val="00F93AA9"/>
    <w:rsid w:val="00F93F15"/>
    <w:rsid w:val="00F93FBF"/>
    <w:rsid w:val="00F9414D"/>
    <w:rsid w:val="00F9426D"/>
    <w:rsid w:val="00F9490E"/>
    <w:rsid w:val="00F94949"/>
    <w:rsid w:val="00F952E3"/>
    <w:rsid w:val="00F9531E"/>
    <w:rsid w:val="00F95B05"/>
    <w:rsid w:val="00F96165"/>
    <w:rsid w:val="00F9664C"/>
    <w:rsid w:val="00F96714"/>
    <w:rsid w:val="00F9674A"/>
    <w:rsid w:val="00F9692B"/>
    <w:rsid w:val="00F96985"/>
    <w:rsid w:val="00F96C15"/>
    <w:rsid w:val="00F96C7D"/>
    <w:rsid w:val="00F9731C"/>
    <w:rsid w:val="00F977D9"/>
    <w:rsid w:val="00F97838"/>
    <w:rsid w:val="00FA015C"/>
    <w:rsid w:val="00FA0390"/>
    <w:rsid w:val="00FA0497"/>
    <w:rsid w:val="00FA0B3A"/>
    <w:rsid w:val="00FA0C3B"/>
    <w:rsid w:val="00FA0ECA"/>
    <w:rsid w:val="00FA0EF7"/>
    <w:rsid w:val="00FA10D3"/>
    <w:rsid w:val="00FA1221"/>
    <w:rsid w:val="00FA1229"/>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8A"/>
    <w:rsid w:val="00FA5468"/>
    <w:rsid w:val="00FA56E6"/>
    <w:rsid w:val="00FA589C"/>
    <w:rsid w:val="00FA5B33"/>
    <w:rsid w:val="00FA5ED0"/>
    <w:rsid w:val="00FA5EF8"/>
    <w:rsid w:val="00FA61C7"/>
    <w:rsid w:val="00FA68A1"/>
    <w:rsid w:val="00FA6D02"/>
    <w:rsid w:val="00FA7059"/>
    <w:rsid w:val="00FA7155"/>
    <w:rsid w:val="00FA789D"/>
    <w:rsid w:val="00FA7B6A"/>
    <w:rsid w:val="00FA7F26"/>
    <w:rsid w:val="00FA7F52"/>
    <w:rsid w:val="00FB03E7"/>
    <w:rsid w:val="00FB042A"/>
    <w:rsid w:val="00FB0755"/>
    <w:rsid w:val="00FB0862"/>
    <w:rsid w:val="00FB0AD1"/>
    <w:rsid w:val="00FB0D97"/>
    <w:rsid w:val="00FB1204"/>
    <w:rsid w:val="00FB1306"/>
    <w:rsid w:val="00FB180E"/>
    <w:rsid w:val="00FB1869"/>
    <w:rsid w:val="00FB197C"/>
    <w:rsid w:val="00FB19B2"/>
    <w:rsid w:val="00FB1BD8"/>
    <w:rsid w:val="00FB1F9C"/>
    <w:rsid w:val="00FB2953"/>
    <w:rsid w:val="00FB2F47"/>
    <w:rsid w:val="00FB334B"/>
    <w:rsid w:val="00FB39CB"/>
    <w:rsid w:val="00FB3BAE"/>
    <w:rsid w:val="00FB3BBA"/>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4B"/>
    <w:rsid w:val="00FC0CB9"/>
    <w:rsid w:val="00FC1235"/>
    <w:rsid w:val="00FC143E"/>
    <w:rsid w:val="00FC1494"/>
    <w:rsid w:val="00FC1503"/>
    <w:rsid w:val="00FC17FF"/>
    <w:rsid w:val="00FC1A56"/>
    <w:rsid w:val="00FC1B65"/>
    <w:rsid w:val="00FC1CF0"/>
    <w:rsid w:val="00FC2421"/>
    <w:rsid w:val="00FC2735"/>
    <w:rsid w:val="00FC2B18"/>
    <w:rsid w:val="00FC2E2B"/>
    <w:rsid w:val="00FC2E50"/>
    <w:rsid w:val="00FC2F28"/>
    <w:rsid w:val="00FC30DF"/>
    <w:rsid w:val="00FC3699"/>
    <w:rsid w:val="00FC378F"/>
    <w:rsid w:val="00FC3947"/>
    <w:rsid w:val="00FC3BA2"/>
    <w:rsid w:val="00FC3BBD"/>
    <w:rsid w:val="00FC3C93"/>
    <w:rsid w:val="00FC4539"/>
    <w:rsid w:val="00FC57FA"/>
    <w:rsid w:val="00FC5807"/>
    <w:rsid w:val="00FC5A0A"/>
    <w:rsid w:val="00FC5A93"/>
    <w:rsid w:val="00FC5C5C"/>
    <w:rsid w:val="00FC5CAB"/>
    <w:rsid w:val="00FC5D4A"/>
    <w:rsid w:val="00FC5F03"/>
    <w:rsid w:val="00FC6223"/>
    <w:rsid w:val="00FC6A63"/>
    <w:rsid w:val="00FC6BB5"/>
    <w:rsid w:val="00FC71C4"/>
    <w:rsid w:val="00FC725E"/>
    <w:rsid w:val="00FC731E"/>
    <w:rsid w:val="00FC73FD"/>
    <w:rsid w:val="00FC7429"/>
    <w:rsid w:val="00FC742B"/>
    <w:rsid w:val="00FC7588"/>
    <w:rsid w:val="00FC7B98"/>
    <w:rsid w:val="00FC7EB8"/>
    <w:rsid w:val="00FC7FFC"/>
    <w:rsid w:val="00FD0503"/>
    <w:rsid w:val="00FD06A5"/>
    <w:rsid w:val="00FD074F"/>
    <w:rsid w:val="00FD07F6"/>
    <w:rsid w:val="00FD082F"/>
    <w:rsid w:val="00FD0A96"/>
    <w:rsid w:val="00FD0AB0"/>
    <w:rsid w:val="00FD0F98"/>
    <w:rsid w:val="00FD1003"/>
    <w:rsid w:val="00FD12E4"/>
    <w:rsid w:val="00FD142D"/>
    <w:rsid w:val="00FD1457"/>
    <w:rsid w:val="00FD149B"/>
    <w:rsid w:val="00FD187F"/>
    <w:rsid w:val="00FD1A97"/>
    <w:rsid w:val="00FD1C20"/>
    <w:rsid w:val="00FD1EC8"/>
    <w:rsid w:val="00FD24CF"/>
    <w:rsid w:val="00FD258C"/>
    <w:rsid w:val="00FD2881"/>
    <w:rsid w:val="00FD2891"/>
    <w:rsid w:val="00FD2A60"/>
    <w:rsid w:val="00FD2B36"/>
    <w:rsid w:val="00FD3411"/>
    <w:rsid w:val="00FD3531"/>
    <w:rsid w:val="00FD3630"/>
    <w:rsid w:val="00FD3742"/>
    <w:rsid w:val="00FD3A97"/>
    <w:rsid w:val="00FD3B07"/>
    <w:rsid w:val="00FD41D7"/>
    <w:rsid w:val="00FD448D"/>
    <w:rsid w:val="00FD47ED"/>
    <w:rsid w:val="00FD4A45"/>
    <w:rsid w:val="00FD4C35"/>
    <w:rsid w:val="00FD4CF6"/>
    <w:rsid w:val="00FD4ED8"/>
    <w:rsid w:val="00FD4FD2"/>
    <w:rsid w:val="00FD5285"/>
    <w:rsid w:val="00FD52CC"/>
    <w:rsid w:val="00FD5628"/>
    <w:rsid w:val="00FD563B"/>
    <w:rsid w:val="00FD5961"/>
    <w:rsid w:val="00FD59FB"/>
    <w:rsid w:val="00FD5A09"/>
    <w:rsid w:val="00FD5B0E"/>
    <w:rsid w:val="00FD5EC9"/>
    <w:rsid w:val="00FD5F12"/>
    <w:rsid w:val="00FD61F6"/>
    <w:rsid w:val="00FD61FA"/>
    <w:rsid w:val="00FD62E6"/>
    <w:rsid w:val="00FD62ED"/>
    <w:rsid w:val="00FD64EB"/>
    <w:rsid w:val="00FD68A9"/>
    <w:rsid w:val="00FD6928"/>
    <w:rsid w:val="00FD6A3A"/>
    <w:rsid w:val="00FD6B1D"/>
    <w:rsid w:val="00FD6F0C"/>
    <w:rsid w:val="00FD72EB"/>
    <w:rsid w:val="00FD731A"/>
    <w:rsid w:val="00FD74DB"/>
    <w:rsid w:val="00FD7660"/>
    <w:rsid w:val="00FD7AAB"/>
    <w:rsid w:val="00FD7BA9"/>
    <w:rsid w:val="00FE0598"/>
    <w:rsid w:val="00FE05A2"/>
    <w:rsid w:val="00FE05E3"/>
    <w:rsid w:val="00FE0655"/>
    <w:rsid w:val="00FE10D7"/>
    <w:rsid w:val="00FE11CE"/>
    <w:rsid w:val="00FE1B82"/>
    <w:rsid w:val="00FE1C9F"/>
    <w:rsid w:val="00FE2365"/>
    <w:rsid w:val="00FE23AF"/>
    <w:rsid w:val="00FE288E"/>
    <w:rsid w:val="00FE2C05"/>
    <w:rsid w:val="00FE2D9E"/>
    <w:rsid w:val="00FE37D7"/>
    <w:rsid w:val="00FE3C91"/>
    <w:rsid w:val="00FE3CD2"/>
    <w:rsid w:val="00FE42A3"/>
    <w:rsid w:val="00FE470E"/>
    <w:rsid w:val="00FE4AF3"/>
    <w:rsid w:val="00FE4B19"/>
    <w:rsid w:val="00FE4BF7"/>
    <w:rsid w:val="00FE4C7B"/>
    <w:rsid w:val="00FE4CA6"/>
    <w:rsid w:val="00FE4EED"/>
    <w:rsid w:val="00FE50B9"/>
    <w:rsid w:val="00FE51BB"/>
    <w:rsid w:val="00FE568F"/>
    <w:rsid w:val="00FE5E2E"/>
    <w:rsid w:val="00FE5FD7"/>
    <w:rsid w:val="00FE600C"/>
    <w:rsid w:val="00FE6A7B"/>
    <w:rsid w:val="00FE6D8E"/>
    <w:rsid w:val="00FE72B7"/>
    <w:rsid w:val="00FE7336"/>
    <w:rsid w:val="00FE737A"/>
    <w:rsid w:val="00FE73D2"/>
    <w:rsid w:val="00FE7750"/>
    <w:rsid w:val="00FE783A"/>
    <w:rsid w:val="00FE787C"/>
    <w:rsid w:val="00FE79B2"/>
    <w:rsid w:val="00FE7A7D"/>
    <w:rsid w:val="00FE7DDF"/>
    <w:rsid w:val="00FF007A"/>
    <w:rsid w:val="00FF010A"/>
    <w:rsid w:val="00FF0531"/>
    <w:rsid w:val="00FF0695"/>
    <w:rsid w:val="00FF1316"/>
    <w:rsid w:val="00FF13CF"/>
    <w:rsid w:val="00FF16ED"/>
    <w:rsid w:val="00FF18B8"/>
    <w:rsid w:val="00FF197F"/>
    <w:rsid w:val="00FF1C5A"/>
    <w:rsid w:val="00FF209D"/>
    <w:rsid w:val="00FF227B"/>
    <w:rsid w:val="00FF267B"/>
    <w:rsid w:val="00FF2A52"/>
    <w:rsid w:val="00FF32B2"/>
    <w:rsid w:val="00FF32ED"/>
    <w:rsid w:val="00FF38E8"/>
    <w:rsid w:val="00FF3CF2"/>
    <w:rsid w:val="00FF417C"/>
    <w:rsid w:val="00FF44D6"/>
    <w:rsid w:val="00FF45A5"/>
    <w:rsid w:val="00FF4853"/>
    <w:rsid w:val="00FF4DDB"/>
    <w:rsid w:val="00FF4E6C"/>
    <w:rsid w:val="00FF500E"/>
    <w:rsid w:val="00FF5109"/>
    <w:rsid w:val="00FF5206"/>
    <w:rsid w:val="00FF571B"/>
    <w:rsid w:val="00FF57B2"/>
    <w:rsid w:val="00FF5A8E"/>
    <w:rsid w:val="00FF5C91"/>
    <w:rsid w:val="00FF5F37"/>
    <w:rsid w:val="00FF5FC4"/>
    <w:rsid w:val="00FF6769"/>
    <w:rsid w:val="00FF690A"/>
    <w:rsid w:val="00FF6BBE"/>
    <w:rsid w:val="00FF6C53"/>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5956B"/>
  <w15:chartTrackingRefBased/>
  <w15:docId w15:val="{FD983CF2-E9D4-4B4C-8F23-786C0EB5D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S PMincho" w:eastAsia="Arial (Body CS)" w:hAnsi="@MS PMincho" w:cs="Arial (Body C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45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10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3838"/>
    <w:pPr>
      <w:pBdr>
        <w:top w:val="none" w:sz="0" w:space="0" w:color="auto"/>
      </w:pBdr>
      <w:spacing w:before="180"/>
      <w:outlineLvl w:val="1"/>
    </w:pPr>
    <w:rPr>
      <w:sz w:val="32"/>
    </w:rPr>
  </w:style>
  <w:style w:type="paragraph" w:styleId="Heading3">
    <w:name w:val="heading 3"/>
    <w:basedOn w:val="Heading2"/>
    <w:next w:val="Normal"/>
    <w:link w:val="Heading3Char"/>
    <w:qFormat/>
    <w:rsid w:val="008C7643"/>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6404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455"/>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Body CS)" w:hAnsi="Arial (Body CS)"/>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7E34CF"/>
    <w:pPr>
      <w:tabs>
        <w:tab w:val="left" w:pos="1304"/>
      </w:tabs>
      <w:spacing w:before="120" w:after="120"/>
      <w:ind w:left="1304" w:hanging="1304"/>
    </w:pPr>
    <w:rPr>
      <w:rFonts w:cs="Tahoma"/>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Segoe UI" w:hAnsi="Segoe UI" w:cs="Segoe UI"/>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Yu Mincho" w:hAnsi="Yu Mincho"/>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MS Mincho" w:hAnsi="MS Mincho" w:cs="MS Mincho"/>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CF340C"/>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D10FC8"/>
    <w:rPr>
      <w:rFonts w:ascii="Arial" w:hAnsi="Arial"/>
      <w:sz w:val="36"/>
      <w:lang w:eastAsia="ja-JP"/>
    </w:rPr>
  </w:style>
  <w:style w:type="paragraph" w:customStyle="1" w:styleId="Proposal">
    <w:name w:val="Proposal"/>
    <w:basedOn w:val="BodyText"/>
    <w:link w:val="ProposalChar"/>
    <w:qFormat/>
    <w:rsid w:val="0038598A"/>
    <w:pPr>
      <w:numPr>
        <w:numId w:val="12"/>
      </w:numPr>
    </w:pPr>
    <w:rPr>
      <w:rFonts w:cs="Arial (Body CS)"/>
      <w:b/>
      <w:bCs/>
    </w:rPr>
  </w:style>
  <w:style w:type="character" w:customStyle="1" w:styleId="BodyTextChar">
    <w:name w:val="Body Text Char"/>
    <w:link w:val="BodyText"/>
    <w:rsid w:val="00CF340C"/>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hAnsi="Yu Mincho"/>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hAnsi="Yu Mincho"/>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Yu Mincho" w:hAnsi="Yu Mincho"/>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Yu Mincho" w:hAnsi="Yu Mincho"/>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Yu Mincho" w:hAnsi="Yu Mincho"/>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Yu Mincho" w:hAnsi="Yu Mincho"/>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hAnsi="Yu Mincho"/>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MS Mincho" w:eastAsiaTheme="minorHAnsi" w:hAnsi="MS Mincho" w:cs="MS Mincho"/>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Yu Mincho" w:hAnsi="Yu Mincho"/>
      <w:lang w:eastAsia="ko-KR"/>
    </w:rPr>
  </w:style>
  <w:style w:type="character" w:customStyle="1" w:styleId="CRCoverPageZchn">
    <w:name w:val="CR Cover Page Zchn"/>
    <w:link w:val="CRCoverPage"/>
    <w:rsid w:val="00FD563B"/>
    <w:rPr>
      <w:rFonts w:ascii="Yu Mincho" w:hAnsi="Yu Mincho"/>
      <w:lang w:eastAsia="ko-KR"/>
    </w:rPr>
  </w:style>
  <w:style w:type="character" w:customStyle="1" w:styleId="DocumentMapChar">
    <w:name w:val="Document Map Char"/>
    <w:link w:val="DocumentMap"/>
    <w:rsid w:val="00FD563B"/>
    <w:rPr>
      <w:rFonts w:ascii="Segoe UI" w:eastAsiaTheme="minorHAnsi" w:hAnsi="Segoe UI" w:cs="Segoe UI"/>
      <w:sz w:val="24"/>
      <w:szCs w:val="24"/>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Yu Mincho" w:hAnsi="Yu Mincho"/>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4A3838"/>
    <w:rPr>
      <w:rFonts w:ascii="Arial" w:hAnsi="Arial"/>
      <w:sz w:val="32"/>
      <w:lang w:eastAsia="ja-JP"/>
    </w:rPr>
  </w:style>
  <w:style w:type="character" w:customStyle="1" w:styleId="Heading3Char">
    <w:name w:val="Heading 3 Char"/>
    <w:link w:val="Heading3"/>
    <w:rsid w:val="008C7643"/>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alibri" w:eastAsia="Arial (Body CS)" w:hAnsi="Calibri" w:cs="Calibri"/>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alibri" w:hAnsi="Calibri"/>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alibri" w:eastAsia="Microsoft Sans Serif" w:hAnsi="Calibri"/>
      <w:noProof/>
      <w:sz w:val="16"/>
      <w:lang w:eastAsia="sv-SE"/>
    </w:rPr>
  </w:style>
  <w:style w:type="character" w:customStyle="1" w:styleId="PLChar">
    <w:name w:val="PL Char"/>
    <w:link w:val="PL"/>
    <w:qFormat/>
    <w:rsid w:val="00FD563B"/>
    <w:rPr>
      <w:rFonts w:ascii="Calibri" w:eastAsia="Microsoft Sans Serif" w:hAnsi="Calibri"/>
      <w:noProof/>
      <w:sz w:val="16"/>
      <w:shd w:val="clear" w:color="auto" w:fill="E6E6E6"/>
      <w:lang w:eastAsia="sv-SE"/>
    </w:rPr>
  </w:style>
  <w:style w:type="paragraph" w:styleId="PlainText">
    <w:name w:val="Plain Text"/>
    <w:basedOn w:val="Normal"/>
    <w:link w:val="PlainTextChar"/>
    <w:rsid w:val="00FD563B"/>
    <w:rPr>
      <w:rFonts w:ascii="Calibri" w:hAnsi="Calibri"/>
      <w:lang w:val="nb-NO"/>
    </w:rPr>
  </w:style>
  <w:style w:type="character" w:customStyle="1" w:styleId="PlainTextChar">
    <w:name w:val="Plain Text Char"/>
    <w:link w:val="PlainText"/>
    <w:rsid w:val="00FD563B"/>
    <w:rPr>
      <w:rFonts w:ascii="Calibri" w:eastAsiaTheme="minorHAnsi" w:hAnsi="Calibri" w:cstheme="minorBidi"/>
      <w:sz w:val="24"/>
      <w:szCs w:val="24"/>
      <w:lang w:val="nb-NO" w:eastAsia="en-US"/>
    </w:rPr>
  </w:style>
  <w:style w:type="character" w:styleId="Strong">
    <w:name w:val="Strong"/>
    <w:uiPriority w:val="22"/>
    <w:rsid w:val="00FD563B"/>
    <w:rPr>
      <w:b/>
      <w:bCs/>
    </w:rPr>
  </w:style>
  <w:style w:type="table" w:styleId="TableGrid">
    <w:name w:val="Table Grid"/>
    <w:basedOn w:val="TableNormal"/>
    <w:uiPriority w:val="39"/>
    <w:qFormat/>
    <w:rsid w:val="00FD563B"/>
    <w:rPr>
      <w:rFonts w:ascii="SimSun" w:eastAsia="SimSun" w:hAnsi="SimSu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8598A"/>
    <w:rPr>
      <w:rFonts w:ascii="Arial" w:eastAsiaTheme="minorHAnsi" w:hAnsi="Arial"/>
      <w:b/>
      <w:bCs/>
      <w:sz w:val="24"/>
      <w:szCs w:val="24"/>
      <w:lang w:val="en-US" w:eastAsia="zh-CN"/>
    </w:rPr>
  </w:style>
  <w:style w:type="character" w:customStyle="1" w:styleId="CaptionChar">
    <w:name w:val="Caption Char"/>
    <w:basedOn w:val="DefaultParagraphFont"/>
    <w:link w:val="Caption"/>
    <w:rsid w:val="007E34CF"/>
    <w:rPr>
      <w:rFonts w:ascii="Arial" w:eastAsiaTheme="minorHAnsi" w:hAnsi="Arial" w:cs="Tahoma"/>
      <w:b/>
      <w:sz w:val="22"/>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Arial (Body CS)" w:eastAsia="Yu Gothic Light" w:hAnsi="Arial (Body CS)"/>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20"/>
      </w:numPr>
    </w:pPr>
  </w:style>
  <w:style w:type="paragraph" w:styleId="ListParagraph">
    <w:name w:val="List Paragraph"/>
    <w:basedOn w:val="Normal"/>
    <w:uiPriority w:val="34"/>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numbering" w:customStyle="1" w:styleId="CurrentList1">
    <w:name w:val="Current List1"/>
    <w:uiPriority w:val="99"/>
    <w:rsid w:val="00F671FF"/>
    <w:pPr>
      <w:numPr>
        <w:numId w:val="63"/>
      </w:numPr>
    </w:pPr>
  </w:style>
  <w:style w:type="numbering" w:customStyle="1" w:styleId="CurrentList2">
    <w:name w:val="Current List2"/>
    <w:uiPriority w:val="99"/>
    <w:rsid w:val="005A3D23"/>
    <w:pPr>
      <w:numPr>
        <w:numId w:val="64"/>
      </w:numPr>
    </w:pPr>
  </w:style>
  <w:style w:type="numbering" w:customStyle="1" w:styleId="CurrentList3">
    <w:name w:val="Current List3"/>
    <w:uiPriority w:val="99"/>
    <w:rsid w:val="005A3D23"/>
    <w:pPr>
      <w:numPr>
        <w:numId w:val="65"/>
      </w:numPr>
    </w:pPr>
  </w:style>
  <w:style w:type="numbering" w:customStyle="1" w:styleId="CurrentList4">
    <w:name w:val="Current List4"/>
    <w:uiPriority w:val="99"/>
    <w:rsid w:val="003F50EF"/>
    <w:pPr>
      <w:numPr>
        <w:numId w:val="66"/>
      </w:numPr>
    </w:pPr>
  </w:style>
  <w:style w:type="numbering" w:customStyle="1" w:styleId="CurrentList5">
    <w:name w:val="Current List5"/>
    <w:uiPriority w:val="99"/>
    <w:rsid w:val="00084521"/>
    <w:pPr>
      <w:numPr>
        <w:numId w:val="67"/>
      </w:numPr>
    </w:pPr>
  </w:style>
  <w:style w:type="numbering" w:customStyle="1" w:styleId="CurrentList6">
    <w:name w:val="Current List6"/>
    <w:uiPriority w:val="99"/>
    <w:rsid w:val="000A7905"/>
    <w:pPr>
      <w:numPr>
        <w:numId w:val="68"/>
      </w:numPr>
    </w:pPr>
  </w:style>
  <w:style w:type="numbering" w:customStyle="1" w:styleId="CurrentList7">
    <w:name w:val="Current List7"/>
    <w:uiPriority w:val="99"/>
    <w:rsid w:val="006858CE"/>
    <w:pPr>
      <w:numPr>
        <w:numId w:val="69"/>
      </w:numPr>
    </w:pPr>
  </w:style>
  <w:style w:type="numbering" w:customStyle="1" w:styleId="CurrentList8">
    <w:name w:val="Current List8"/>
    <w:uiPriority w:val="99"/>
    <w:rsid w:val="002A6062"/>
    <w:pPr>
      <w:numPr>
        <w:numId w:val="70"/>
      </w:numPr>
    </w:pPr>
  </w:style>
  <w:style w:type="numbering" w:customStyle="1" w:styleId="CurrentList9">
    <w:name w:val="Current List9"/>
    <w:uiPriority w:val="99"/>
    <w:rsid w:val="00FD62ED"/>
    <w:pPr>
      <w:numPr>
        <w:numId w:val="71"/>
      </w:numPr>
    </w:pPr>
  </w:style>
  <w:style w:type="numbering" w:customStyle="1" w:styleId="CurrentList10">
    <w:name w:val="Current List10"/>
    <w:uiPriority w:val="99"/>
    <w:rsid w:val="00234AAA"/>
    <w:pPr>
      <w:numPr>
        <w:numId w:val="72"/>
      </w:numPr>
    </w:pPr>
  </w:style>
  <w:style w:type="numbering" w:customStyle="1" w:styleId="CurrentList11">
    <w:name w:val="Current List11"/>
    <w:uiPriority w:val="99"/>
    <w:rsid w:val="00234AAA"/>
    <w:pPr>
      <w:numPr>
        <w:numId w:val="74"/>
      </w:numPr>
    </w:pPr>
  </w:style>
  <w:style w:type="numbering" w:customStyle="1" w:styleId="CurrentList12">
    <w:name w:val="Current List12"/>
    <w:uiPriority w:val="99"/>
    <w:rsid w:val="00234AAA"/>
    <w:pPr>
      <w:numPr>
        <w:numId w:val="75"/>
      </w:numPr>
    </w:pPr>
  </w:style>
  <w:style w:type="numbering" w:customStyle="1" w:styleId="CurrentList13">
    <w:name w:val="Current List13"/>
    <w:uiPriority w:val="99"/>
    <w:rsid w:val="0037396D"/>
    <w:pPr>
      <w:numPr>
        <w:numId w:val="76"/>
      </w:numPr>
    </w:pPr>
  </w:style>
  <w:style w:type="numbering" w:customStyle="1" w:styleId="CurrentList14">
    <w:name w:val="Current List14"/>
    <w:uiPriority w:val="99"/>
    <w:rsid w:val="009539E5"/>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customXml/itemProps2.xml><?xml version="1.0" encoding="utf-8"?>
<ds:datastoreItem xmlns:ds="http://schemas.openxmlformats.org/officeDocument/2006/customXml" ds:itemID="{A7938AD9-1894-45FD-AF66-8064DF983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34EC7-74B9-413D-802C-2A26707148A0}">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5595A52-F1B4-460E-9C0F-EFDFF7EFCC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6829</Words>
  <Characters>38929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45667</CharactersWithSpaces>
  <SharedDoc>false</SharedDoc>
  <HLinks>
    <vt:vector size="186" baseType="variant">
      <vt:variant>
        <vt:i4>1900595</vt:i4>
      </vt:variant>
      <vt:variant>
        <vt:i4>137</vt:i4>
      </vt:variant>
      <vt:variant>
        <vt:i4>0</vt:i4>
      </vt:variant>
      <vt:variant>
        <vt:i4>5</vt:i4>
      </vt:variant>
      <vt:variant>
        <vt:lpwstr/>
      </vt:variant>
      <vt:variant>
        <vt:lpwstr>_Toc79100655</vt:lpwstr>
      </vt:variant>
      <vt:variant>
        <vt:i4>1835059</vt:i4>
      </vt:variant>
      <vt:variant>
        <vt:i4>134</vt:i4>
      </vt:variant>
      <vt:variant>
        <vt:i4>0</vt:i4>
      </vt:variant>
      <vt:variant>
        <vt:i4>5</vt:i4>
      </vt:variant>
      <vt:variant>
        <vt:lpwstr/>
      </vt:variant>
      <vt:variant>
        <vt:lpwstr>_Toc79100654</vt:lpwstr>
      </vt:variant>
      <vt:variant>
        <vt:i4>1769523</vt:i4>
      </vt:variant>
      <vt:variant>
        <vt:i4>131</vt:i4>
      </vt:variant>
      <vt:variant>
        <vt:i4>0</vt:i4>
      </vt:variant>
      <vt:variant>
        <vt:i4>5</vt:i4>
      </vt:variant>
      <vt:variant>
        <vt:lpwstr/>
      </vt:variant>
      <vt:variant>
        <vt:lpwstr>_Toc79100653</vt:lpwstr>
      </vt:variant>
      <vt:variant>
        <vt:i4>1703987</vt:i4>
      </vt:variant>
      <vt:variant>
        <vt:i4>128</vt:i4>
      </vt:variant>
      <vt:variant>
        <vt:i4>0</vt:i4>
      </vt:variant>
      <vt:variant>
        <vt:i4>5</vt:i4>
      </vt:variant>
      <vt:variant>
        <vt:lpwstr/>
      </vt:variant>
      <vt:variant>
        <vt:lpwstr>_Toc79100652</vt:lpwstr>
      </vt:variant>
      <vt:variant>
        <vt:i4>1638451</vt:i4>
      </vt:variant>
      <vt:variant>
        <vt:i4>125</vt:i4>
      </vt:variant>
      <vt:variant>
        <vt:i4>0</vt:i4>
      </vt:variant>
      <vt:variant>
        <vt:i4>5</vt:i4>
      </vt:variant>
      <vt:variant>
        <vt:lpwstr/>
      </vt:variant>
      <vt:variant>
        <vt:lpwstr>_Toc79100651</vt:lpwstr>
      </vt:variant>
      <vt:variant>
        <vt:i4>1572915</vt:i4>
      </vt:variant>
      <vt:variant>
        <vt:i4>122</vt:i4>
      </vt:variant>
      <vt:variant>
        <vt:i4>0</vt:i4>
      </vt:variant>
      <vt:variant>
        <vt:i4>5</vt:i4>
      </vt:variant>
      <vt:variant>
        <vt:lpwstr/>
      </vt:variant>
      <vt:variant>
        <vt:lpwstr>_Toc79100650</vt:lpwstr>
      </vt:variant>
      <vt:variant>
        <vt:i4>1114162</vt:i4>
      </vt:variant>
      <vt:variant>
        <vt:i4>119</vt:i4>
      </vt:variant>
      <vt:variant>
        <vt:i4>0</vt:i4>
      </vt:variant>
      <vt:variant>
        <vt:i4>5</vt:i4>
      </vt:variant>
      <vt:variant>
        <vt:lpwstr/>
      </vt:variant>
      <vt:variant>
        <vt:lpwstr>_Toc79100649</vt:lpwstr>
      </vt:variant>
      <vt:variant>
        <vt:i4>1048626</vt:i4>
      </vt:variant>
      <vt:variant>
        <vt:i4>116</vt:i4>
      </vt:variant>
      <vt:variant>
        <vt:i4>0</vt:i4>
      </vt:variant>
      <vt:variant>
        <vt:i4>5</vt:i4>
      </vt:variant>
      <vt:variant>
        <vt:lpwstr/>
      </vt:variant>
      <vt:variant>
        <vt:lpwstr>_Toc79100648</vt:lpwstr>
      </vt:variant>
      <vt:variant>
        <vt:i4>2031666</vt:i4>
      </vt:variant>
      <vt:variant>
        <vt:i4>113</vt:i4>
      </vt:variant>
      <vt:variant>
        <vt:i4>0</vt:i4>
      </vt:variant>
      <vt:variant>
        <vt:i4>5</vt:i4>
      </vt:variant>
      <vt:variant>
        <vt:lpwstr/>
      </vt:variant>
      <vt:variant>
        <vt:lpwstr>_Toc79100647</vt:lpwstr>
      </vt:variant>
      <vt:variant>
        <vt:i4>1966130</vt:i4>
      </vt:variant>
      <vt:variant>
        <vt:i4>110</vt:i4>
      </vt:variant>
      <vt:variant>
        <vt:i4>0</vt:i4>
      </vt:variant>
      <vt:variant>
        <vt:i4>5</vt:i4>
      </vt:variant>
      <vt:variant>
        <vt:lpwstr/>
      </vt:variant>
      <vt:variant>
        <vt:lpwstr>_Toc79100646</vt:lpwstr>
      </vt:variant>
      <vt:variant>
        <vt:i4>1900594</vt:i4>
      </vt:variant>
      <vt:variant>
        <vt:i4>107</vt:i4>
      </vt:variant>
      <vt:variant>
        <vt:i4>0</vt:i4>
      </vt:variant>
      <vt:variant>
        <vt:i4>5</vt:i4>
      </vt:variant>
      <vt:variant>
        <vt:lpwstr/>
      </vt:variant>
      <vt:variant>
        <vt:lpwstr>_Toc79100645</vt:lpwstr>
      </vt:variant>
      <vt:variant>
        <vt:i4>1835058</vt:i4>
      </vt:variant>
      <vt:variant>
        <vt:i4>104</vt:i4>
      </vt:variant>
      <vt:variant>
        <vt:i4>0</vt:i4>
      </vt:variant>
      <vt:variant>
        <vt:i4>5</vt:i4>
      </vt:variant>
      <vt:variant>
        <vt:lpwstr/>
      </vt:variant>
      <vt:variant>
        <vt:lpwstr>_Toc79100644</vt:lpwstr>
      </vt:variant>
      <vt:variant>
        <vt:i4>1769522</vt:i4>
      </vt:variant>
      <vt:variant>
        <vt:i4>101</vt:i4>
      </vt:variant>
      <vt:variant>
        <vt:i4>0</vt:i4>
      </vt:variant>
      <vt:variant>
        <vt:i4>5</vt:i4>
      </vt:variant>
      <vt:variant>
        <vt:lpwstr/>
      </vt:variant>
      <vt:variant>
        <vt:lpwstr>_Toc79100643</vt:lpwstr>
      </vt:variant>
      <vt:variant>
        <vt:i4>1703986</vt:i4>
      </vt:variant>
      <vt:variant>
        <vt:i4>98</vt:i4>
      </vt:variant>
      <vt:variant>
        <vt:i4>0</vt:i4>
      </vt:variant>
      <vt:variant>
        <vt:i4>5</vt:i4>
      </vt:variant>
      <vt:variant>
        <vt:lpwstr/>
      </vt:variant>
      <vt:variant>
        <vt:lpwstr>_Toc79100642</vt:lpwstr>
      </vt:variant>
      <vt:variant>
        <vt:i4>1638450</vt:i4>
      </vt:variant>
      <vt:variant>
        <vt:i4>95</vt:i4>
      </vt:variant>
      <vt:variant>
        <vt:i4>0</vt:i4>
      </vt:variant>
      <vt:variant>
        <vt:i4>5</vt:i4>
      </vt:variant>
      <vt:variant>
        <vt:lpwstr/>
      </vt:variant>
      <vt:variant>
        <vt:lpwstr>_Toc79100641</vt:lpwstr>
      </vt:variant>
      <vt:variant>
        <vt:i4>1572914</vt:i4>
      </vt:variant>
      <vt:variant>
        <vt:i4>92</vt:i4>
      </vt:variant>
      <vt:variant>
        <vt:i4>0</vt:i4>
      </vt:variant>
      <vt:variant>
        <vt:i4>5</vt:i4>
      </vt:variant>
      <vt:variant>
        <vt:lpwstr/>
      </vt:variant>
      <vt:variant>
        <vt:lpwstr>_Toc79100640</vt:lpwstr>
      </vt:variant>
      <vt:variant>
        <vt:i4>1114165</vt:i4>
      </vt:variant>
      <vt:variant>
        <vt:i4>89</vt:i4>
      </vt:variant>
      <vt:variant>
        <vt:i4>0</vt:i4>
      </vt:variant>
      <vt:variant>
        <vt:i4>5</vt:i4>
      </vt:variant>
      <vt:variant>
        <vt:lpwstr/>
      </vt:variant>
      <vt:variant>
        <vt:lpwstr>_Toc79100639</vt:lpwstr>
      </vt:variant>
      <vt:variant>
        <vt:i4>1048629</vt:i4>
      </vt:variant>
      <vt:variant>
        <vt:i4>86</vt:i4>
      </vt:variant>
      <vt:variant>
        <vt:i4>0</vt:i4>
      </vt:variant>
      <vt:variant>
        <vt:i4>5</vt:i4>
      </vt:variant>
      <vt:variant>
        <vt:lpwstr/>
      </vt:variant>
      <vt:variant>
        <vt:lpwstr>_Toc79100638</vt:lpwstr>
      </vt:variant>
      <vt:variant>
        <vt:i4>2031669</vt:i4>
      </vt:variant>
      <vt:variant>
        <vt:i4>83</vt:i4>
      </vt:variant>
      <vt:variant>
        <vt:i4>0</vt:i4>
      </vt:variant>
      <vt:variant>
        <vt:i4>5</vt:i4>
      </vt:variant>
      <vt:variant>
        <vt:lpwstr/>
      </vt:variant>
      <vt:variant>
        <vt:lpwstr>_Toc79100637</vt:lpwstr>
      </vt:variant>
      <vt:variant>
        <vt:i4>1966133</vt:i4>
      </vt:variant>
      <vt:variant>
        <vt:i4>80</vt:i4>
      </vt:variant>
      <vt:variant>
        <vt:i4>0</vt:i4>
      </vt:variant>
      <vt:variant>
        <vt:i4>5</vt:i4>
      </vt:variant>
      <vt:variant>
        <vt:lpwstr/>
      </vt:variant>
      <vt:variant>
        <vt:lpwstr>_Toc79100636</vt:lpwstr>
      </vt:variant>
      <vt:variant>
        <vt:i4>1900597</vt:i4>
      </vt:variant>
      <vt:variant>
        <vt:i4>77</vt:i4>
      </vt:variant>
      <vt:variant>
        <vt:i4>0</vt:i4>
      </vt:variant>
      <vt:variant>
        <vt:i4>5</vt:i4>
      </vt:variant>
      <vt:variant>
        <vt:lpwstr/>
      </vt:variant>
      <vt:variant>
        <vt:lpwstr>_Toc79100635</vt:lpwstr>
      </vt:variant>
      <vt:variant>
        <vt:i4>1835061</vt:i4>
      </vt:variant>
      <vt:variant>
        <vt:i4>74</vt:i4>
      </vt:variant>
      <vt:variant>
        <vt:i4>0</vt:i4>
      </vt:variant>
      <vt:variant>
        <vt:i4>5</vt:i4>
      </vt:variant>
      <vt:variant>
        <vt:lpwstr/>
      </vt:variant>
      <vt:variant>
        <vt:lpwstr>_Toc79100634</vt:lpwstr>
      </vt:variant>
      <vt:variant>
        <vt:i4>1769525</vt:i4>
      </vt:variant>
      <vt:variant>
        <vt:i4>71</vt:i4>
      </vt:variant>
      <vt:variant>
        <vt:i4>0</vt:i4>
      </vt:variant>
      <vt:variant>
        <vt:i4>5</vt:i4>
      </vt:variant>
      <vt:variant>
        <vt:lpwstr/>
      </vt:variant>
      <vt:variant>
        <vt:lpwstr>_Toc79100633</vt:lpwstr>
      </vt:variant>
      <vt:variant>
        <vt:i4>1572918</vt:i4>
      </vt:variant>
      <vt:variant>
        <vt:i4>65</vt:i4>
      </vt:variant>
      <vt:variant>
        <vt:i4>0</vt:i4>
      </vt:variant>
      <vt:variant>
        <vt:i4>5</vt:i4>
      </vt:variant>
      <vt:variant>
        <vt:lpwstr/>
      </vt:variant>
      <vt:variant>
        <vt:lpwstr>_Toc79100600</vt:lpwstr>
      </vt:variant>
      <vt:variant>
        <vt:i4>1179711</vt:i4>
      </vt:variant>
      <vt:variant>
        <vt:i4>62</vt:i4>
      </vt:variant>
      <vt:variant>
        <vt:i4>0</vt:i4>
      </vt:variant>
      <vt:variant>
        <vt:i4>5</vt:i4>
      </vt:variant>
      <vt:variant>
        <vt:lpwstr/>
      </vt:variant>
      <vt:variant>
        <vt:lpwstr>_Toc79100599</vt:lpwstr>
      </vt:variant>
      <vt:variant>
        <vt:i4>1245247</vt:i4>
      </vt:variant>
      <vt:variant>
        <vt:i4>59</vt:i4>
      </vt:variant>
      <vt:variant>
        <vt:i4>0</vt:i4>
      </vt:variant>
      <vt:variant>
        <vt:i4>5</vt:i4>
      </vt:variant>
      <vt:variant>
        <vt:lpwstr/>
      </vt:variant>
      <vt:variant>
        <vt:lpwstr>_Toc79100598</vt:lpwstr>
      </vt:variant>
      <vt:variant>
        <vt:i4>1835071</vt:i4>
      </vt:variant>
      <vt:variant>
        <vt:i4>56</vt:i4>
      </vt:variant>
      <vt:variant>
        <vt:i4>0</vt:i4>
      </vt:variant>
      <vt:variant>
        <vt:i4>5</vt:i4>
      </vt:variant>
      <vt:variant>
        <vt:lpwstr/>
      </vt:variant>
      <vt:variant>
        <vt:lpwstr>_Toc79100597</vt:lpwstr>
      </vt:variant>
      <vt:variant>
        <vt:i4>1900607</vt:i4>
      </vt:variant>
      <vt:variant>
        <vt:i4>53</vt:i4>
      </vt:variant>
      <vt:variant>
        <vt:i4>0</vt:i4>
      </vt:variant>
      <vt:variant>
        <vt:i4>5</vt:i4>
      </vt:variant>
      <vt:variant>
        <vt:lpwstr/>
      </vt:variant>
      <vt:variant>
        <vt:lpwstr>_Toc79100596</vt:lpwstr>
      </vt:variant>
      <vt:variant>
        <vt:i4>1966143</vt:i4>
      </vt:variant>
      <vt:variant>
        <vt:i4>50</vt:i4>
      </vt:variant>
      <vt:variant>
        <vt:i4>0</vt:i4>
      </vt:variant>
      <vt:variant>
        <vt:i4>5</vt:i4>
      </vt:variant>
      <vt:variant>
        <vt:lpwstr/>
      </vt:variant>
      <vt:variant>
        <vt:lpwstr>_Toc79100595</vt:lpwstr>
      </vt:variant>
      <vt:variant>
        <vt:i4>2031679</vt:i4>
      </vt:variant>
      <vt:variant>
        <vt:i4>47</vt:i4>
      </vt:variant>
      <vt:variant>
        <vt:i4>0</vt:i4>
      </vt:variant>
      <vt:variant>
        <vt:i4>5</vt:i4>
      </vt:variant>
      <vt:variant>
        <vt:lpwstr/>
      </vt:variant>
      <vt:variant>
        <vt:lpwstr>_Toc79100594</vt:lpwstr>
      </vt:variant>
      <vt:variant>
        <vt:i4>4128835</vt:i4>
      </vt:variant>
      <vt:variant>
        <vt:i4>0</vt:i4>
      </vt:variant>
      <vt:variant>
        <vt:i4>0</vt:i4>
      </vt:variant>
      <vt:variant>
        <vt:i4>5</vt:i4>
      </vt:variant>
      <vt:variant>
        <vt:lpwstr>mailto:andreas.nilsson@ericsson.com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Jacobsson</dc:creator>
  <cp:keywords/>
  <dc:description/>
  <cp:lastModifiedBy>Mark Harrison 2</cp:lastModifiedBy>
  <cp:revision>2</cp:revision>
  <dcterms:created xsi:type="dcterms:W3CDTF">2021-08-07T03:14:00Z</dcterms:created>
  <dcterms:modified xsi:type="dcterms:W3CDTF">2021-08-07T03:14:00Z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